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60CA" w14:textId="3FEA04DA" w:rsidR="00FF3ED0" w:rsidRDefault="00FF3ED0"/>
    <w:p w14:paraId="0CCE8ED1" w14:textId="2FDB7F5E" w:rsidR="00337472" w:rsidRDefault="00337472"/>
    <w:p w14:paraId="12B20248" w14:textId="520E426C" w:rsidR="00337472" w:rsidRDefault="00337472"/>
    <w:p w14:paraId="081700E7" w14:textId="758A6552" w:rsidR="00337472" w:rsidRDefault="00337472"/>
    <w:p w14:paraId="595DFEF6" w14:textId="060B0D18" w:rsidR="00337472" w:rsidRDefault="00337472"/>
    <w:p w14:paraId="71021082" w14:textId="77402D4E" w:rsidR="00337472" w:rsidRDefault="00337472"/>
    <w:p w14:paraId="741700B2" w14:textId="31829424" w:rsidR="00337472" w:rsidRDefault="00337472"/>
    <w:p w14:paraId="7979FD12" w14:textId="57EE8D21" w:rsidR="00337472" w:rsidRDefault="00337472"/>
    <w:p w14:paraId="75A912E9" w14:textId="7247725F" w:rsidR="00337472" w:rsidRDefault="00337472"/>
    <w:p w14:paraId="39FB9EEC" w14:textId="050C99AE" w:rsidR="00337472" w:rsidRDefault="00337472"/>
    <w:p w14:paraId="4F7068CC" w14:textId="0582E2DE" w:rsidR="00337472" w:rsidRPr="00CE5359" w:rsidRDefault="00337472" w:rsidP="00337472">
      <w:pPr>
        <w:jc w:val="center"/>
        <w:rPr>
          <w:color w:val="4472C4" w:themeColor="accent1"/>
          <w:sz w:val="40"/>
          <w:szCs w:val="40"/>
        </w:rPr>
      </w:pPr>
      <w:r w:rsidRPr="00CE5359">
        <w:rPr>
          <w:color w:val="4472C4" w:themeColor="accent1"/>
          <w:sz w:val="40"/>
          <w:szCs w:val="40"/>
        </w:rPr>
        <w:t>VODOVOD ZAPADNE SLAVONIJE D.O.O.</w:t>
      </w:r>
    </w:p>
    <w:p w14:paraId="5DB3B790" w14:textId="46B47C39" w:rsidR="00337472" w:rsidRDefault="00CE5359" w:rsidP="00337472">
      <w:pPr>
        <w:jc w:val="center"/>
        <w:rPr>
          <w:b/>
          <w:bCs/>
          <w:color w:val="1F3864" w:themeColor="accent1" w:themeShade="80"/>
          <w:sz w:val="32"/>
          <w:szCs w:val="32"/>
        </w:rPr>
      </w:pPr>
      <w:r w:rsidRPr="00CE5359">
        <w:rPr>
          <w:b/>
          <w:bCs/>
          <w:color w:val="1F3864" w:themeColor="accent1" w:themeShade="80"/>
          <w:sz w:val="32"/>
          <w:szCs w:val="32"/>
        </w:rPr>
        <w:t>POSLOVNI PLAN</w:t>
      </w:r>
      <w:r w:rsidR="00337472" w:rsidRPr="00CE5359">
        <w:rPr>
          <w:b/>
          <w:bCs/>
          <w:color w:val="1F3864" w:themeColor="accent1" w:themeShade="80"/>
          <w:sz w:val="32"/>
          <w:szCs w:val="32"/>
        </w:rPr>
        <w:t xml:space="preserve"> ZA 202</w:t>
      </w:r>
      <w:r w:rsidR="00896986">
        <w:rPr>
          <w:b/>
          <w:bCs/>
          <w:color w:val="1F3864" w:themeColor="accent1" w:themeShade="80"/>
          <w:sz w:val="32"/>
          <w:szCs w:val="32"/>
        </w:rPr>
        <w:t>4</w:t>
      </w:r>
      <w:r w:rsidR="00337472" w:rsidRPr="00CE5359">
        <w:rPr>
          <w:b/>
          <w:bCs/>
          <w:color w:val="1F3864" w:themeColor="accent1" w:themeShade="80"/>
          <w:sz w:val="32"/>
          <w:szCs w:val="32"/>
        </w:rPr>
        <w:t>. GODINU</w:t>
      </w:r>
    </w:p>
    <w:p w14:paraId="7ED0E98A" w14:textId="3B13AD06" w:rsidR="000F3A88" w:rsidRPr="000F3A88" w:rsidRDefault="000F3A88" w:rsidP="000F3A88">
      <w:pPr>
        <w:spacing w:line="252" w:lineRule="auto"/>
        <w:jc w:val="center"/>
        <w:rPr>
          <w:i/>
          <w:iCs/>
          <w:color w:val="0033CC"/>
          <w:sz w:val="24"/>
          <w:szCs w:val="24"/>
        </w:rPr>
      </w:pPr>
      <w:r w:rsidRPr="001B0008">
        <w:rPr>
          <w:i/>
          <w:iCs/>
          <w:color w:val="0033CC"/>
          <w:sz w:val="24"/>
          <w:szCs w:val="24"/>
        </w:rPr>
        <w:t xml:space="preserve">• PLAN POSLOVANJA </w:t>
      </w:r>
    </w:p>
    <w:p w14:paraId="3929A38D" w14:textId="66E39250" w:rsidR="001B0008" w:rsidRPr="001B0008" w:rsidRDefault="001B0008" w:rsidP="001B0008">
      <w:pPr>
        <w:spacing w:line="252" w:lineRule="auto"/>
        <w:jc w:val="center"/>
        <w:rPr>
          <w:i/>
          <w:iCs/>
          <w:color w:val="0033CC"/>
          <w:sz w:val="24"/>
          <w:szCs w:val="24"/>
        </w:rPr>
      </w:pPr>
      <w:r w:rsidRPr="001B0008">
        <w:rPr>
          <w:i/>
          <w:iCs/>
          <w:color w:val="0033CC"/>
          <w:sz w:val="24"/>
          <w:szCs w:val="24"/>
        </w:rPr>
        <w:t>•</w:t>
      </w:r>
      <w:r>
        <w:rPr>
          <w:i/>
          <w:iCs/>
          <w:color w:val="0033CC"/>
          <w:sz w:val="24"/>
          <w:szCs w:val="24"/>
        </w:rPr>
        <w:t xml:space="preserve"> </w:t>
      </w:r>
      <w:r w:rsidRPr="001B0008">
        <w:rPr>
          <w:i/>
          <w:iCs/>
          <w:color w:val="0033CC"/>
          <w:sz w:val="24"/>
          <w:szCs w:val="24"/>
        </w:rPr>
        <w:t>IZVJEŠĆE O IZVRŠENJU POSLOVNOG PLANA ZA 202</w:t>
      </w:r>
      <w:r w:rsidR="00896986">
        <w:rPr>
          <w:i/>
          <w:iCs/>
          <w:color w:val="0033CC"/>
          <w:sz w:val="24"/>
          <w:szCs w:val="24"/>
        </w:rPr>
        <w:t>3</w:t>
      </w:r>
      <w:r w:rsidRPr="001B0008">
        <w:rPr>
          <w:i/>
          <w:iCs/>
          <w:color w:val="0033CC"/>
          <w:sz w:val="24"/>
          <w:szCs w:val="24"/>
        </w:rPr>
        <w:t>. GODINU</w:t>
      </w:r>
    </w:p>
    <w:p w14:paraId="3A6FC6FD" w14:textId="77777777" w:rsidR="001B0008" w:rsidRPr="001B0008" w:rsidRDefault="001B0008" w:rsidP="001B0008">
      <w:pPr>
        <w:spacing w:line="252" w:lineRule="auto"/>
        <w:jc w:val="center"/>
        <w:rPr>
          <w:i/>
          <w:iCs/>
          <w:color w:val="0033CC"/>
          <w:sz w:val="24"/>
          <w:szCs w:val="24"/>
        </w:rPr>
      </w:pPr>
      <w:r w:rsidRPr="001B0008">
        <w:rPr>
          <w:i/>
          <w:iCs/>
          <w:color w:val="0033CC"/>
          <w:sz w:val="24"/>
          <w:szCs w:val="24"/>
        </w:rPr>
        <w:t xml:space="preserve">• FINANCIJSKI PLAN </w:t>
      </w:r>
    </w:p>
    <w:p w14:paraId="6D31B724" w14:textId="77777777" w:rsidR="001B0008" w:rsidRPr="001B0008" w:rsidRDefault="001B0008" w:rsidP="001B0008">
      <w:pPr>
        <w:spacing w:line="252" w:lineRule="auto"/>
        <w:jc w:val="center"/>
        <w:rPr>
          <w:i/>
          <w:iCs/>
          <w:color w:val="0033CC"/>
          <w:sz w:val="24"/>
          <w:szCs w:val="24"/>
        </w:rPr>
      </w:pPr>
      <w:r w:rsidRPr="001B0008">
        <w:rPr>
          <w:i/>
          <w:iCs/>
          <w:color w:val="0033CC"/>
          <w:sz w:val="24"/>
          <w:szCs w:val="24"/>
        </w:rPr>
        <w:t>• PLAN GRADNJE KOMUNALNIH VODNIH GRAĐEVINA</w:t>
      </w:r>
    </w:p>
    <w:p w14:paraId="274BDB1D" w14:textId="77777777" w:rsidR="001B0008" w:rsidRPr="001B0008" w:rsidRDefault="001B0008" w:rsidP="001B0008">
      <w:pPr>
        <w:spacing w:line="252" w:lineRule="auto"/>
        <w:jc w:val="center"/>
        <w:rPr>
          <w:i/>
          <w:iCs/>
          <w:color w:val="0033CC"/>
          <w:sz w:val="24"/>
          <w:szCs w:val="24"/>
        </w:rPr>
      </w:pPr>
      <w:r w:rsidRPr="001B0008">
        <w:rPr>
          <w:i/>
          <w:iCs/>
          <w:color w:val="0033CC"/>
          <w:sz w:val="24"/>
          <w:szCs w:val="24"/>
        </w:rPr>
        <w:t>•PLAN ODRŽAVANJA KOMUNALNIH VODNIH GRAĐEVINA</w:t>
      </w:r>
    </w:p>
    <w:p w14:paraId="2421A4E7" w14:textId="4A8EB5AF" w:rsidR="001B0008" w:rsidRDefault="001B0008" w:rsidP="001B0008">
      <w:pPr>
        <w:spacing w:line="252" w:lineRule="auto"/>
        <w:jc w:val="center"/>
        <w:rPr>
          <w:i/>
          <w:iCs/>
          <w:color w:val="0033CC"/>
          <w:sz w:val="24"/>
          <w:szCs w:val="24"/>
        </w:rPr>
      </w:pPr>
      <w:r w:rsidRPr="001B0008">
        <w:rPr>
          <w:i/>
          <w:iCs/>
          <w:color w:val="0033CC"/>
          <w:sz w:val="24"/>
          <w:szCs w:val="24"/>
        </w:rPr>
        <w:t>•OKVIRNI PLAN RADNIH MJESTA</w:t>
      </w:r>
    </w:p>
    <w:p w14:paraId="5FDCC760" w14:textId="6F6DBEE8" w:rsidR="003E6541" w:rsidRPr="003E6541" w:rsidRDefault="003E6541" w:rsidP="003E6541">
      <w:pPr>
        <w:pStyle w:val="Odlomakpopisa"/>
        <w:numPr>
          <w:ilvl w:val="0"/>
          <w:numId w:val="15"/>
        </w:numPr>
        <w:spacing w:line="252" w:lineRule="auto"/>
        <w:jc w:val="center"/>
        <w:rPr>
          <w:i/>
          <w:iCs/>
          <w:color w:val="0033CC"/>
          <w:sz w:val="24"/>
          <w:szCs w:val="24"/>
        </w:rPr>
      </w:pPr>
      <w:r>
        <w:rPr>
          <w:i/>
          <w:iCs/>
          <w:color w:val="0033CC"/>
          <w:sz w:val="24"/>
          <w:szCs w:val="24"/>
        </w:rPr>
        <w:t>PLAN NABAVE DUGOTRAJNE IMOVINE</w:t>
      </w:r>
    </w:p>
    <w:p w14:paraId="46FB0556" w14:textId="77777777" w:rsidR="00CE5359" w:rsidRDefault="00CE5359" w:rsidP="00337472">
      <w:pPr>
        <w:jc w:val="center"/>
      </w:pPr>
    </w:p>
    <w:p w14:paraId="1BBB183F" w14:textId="739DEF77" w:rsidR="00337472" w:rsidRDefault="00337472" w:rsidP="00337472">
      <w:pPr>
        <w:jc w:val="center"/>
      </w:pPr>
    </w:p>
    <w:p w14:paraId="0CF8AC7B" w14:textId="3AFDB517" w:rsidR="00337472" w:rsidRDefault="00337472" w:rsidP="00337472">
      <w:pPr>
        <w:jc w:val="center"/>
      </w:pPr>
    </w:p>
    <w:p w14:paraId="3218F4FE" w14:textId="027B929D" w:rsidR="00337472" w:rsidRDefault="00337472" w:rsidP="00337472">
      <w:pPr>
        <w:jc w:val="center"/>
      </w:pPr>
    </w:p>
    <w:p w14:paraId="59B43872" w14:textId="71E65C15" w:rsidR="00337472" w:rsidRDefault="00337472" w:rsidP="00337472">
      <w:pPr>
        <w:jc w:val="center"/>
      </w:pPr>
    </w:p>
    <w:p w14:paraId="2D678D56" w14:textId="78A5F1E2" w:rsidR="00337472" w:rsidRDefault="00337472" w:rsidP="00337472">
      <w:pPr>
        <w:jc w:val="center"/>
      </w:pPr>
    </w:p>
    <w:p w14:paraId="113D5C8C" w14:textId="77777777" w:rsidR="00337472" w:rsidRDefault="00337472" w:rsidP="00337472">
      <w:pPr>
        <w:jc w:val="center"/>
      </w:pPr>
    </w:p>
    <w:p w14:paraId="5E497D48" w14:textId="44581696" w:rsidR="00337472" w:rsidRDefault="00337472"/>
    <w:p w14:paraId="026753C2" w14:textId="5104F618" w:rsidR="00337472" w:rsidRDefault="00337472"/>
    <w:p w14:paraId="78D8062F" w14:textId="12724006" w:rsidR="00337472" w:rsidRDefault="00337472"/>
    <w:p w14:paraId="7D78AEB6" w14:textId="674B2CE1" w:rsidR="002843C0" w:rsidRDefault="00A66FA6" w:rsidP="002257EE">
      <w:pPr>
        <w:jc w:val="center"/>
      </w:pPr>
      <w:r>
        <w:t>/ prosinac 20</w:t>
      </w:r>
      <w:r w:rsidR="00CE5359">
        <w:t>2</w:t>
      </w:r>
      <w:r w:rsidR="00896986">
        <w:t>3</w:t>
      </w:r>
      <w:r>
        <w:t xml:space="preserve">. </w:t>
      </w:r>
      <w:r w:rsidR="002257EE">
        <w:t>/</w:t>
      </w:r>
    </w:p>
    <w:p w14:paraId="16B6363B" w14:textId="77777777" w:rsidR="002257EE" w:rsidRPr="002257EE" w:rsidRDefault="002257EE" w:rsidP="002257EE">
      <w:pPr>
        <w:jc w:val="center"/>
      </w:pPr>
    </w:p>
    <w:p w14:paraId="43017CAF" w14:textId="2BEC8360" w:rsidR="00337472" w:rsidRDefault="00337472">
      <w:pPr>
        <w:rPr>
          <w:color w:val="2F5496" w:themeColor="accent1" w:themeShade="BF"/>
          <w:sz w:val="32"/>
          <w:szCs w:val="32"/>
        </w:rPr>
      </w:pPr>
    </w:p>
    <w:tbl>
      <w:tblPr>
        <w:tblW w:w="6080" w:type="dxa"/>
        <w:tblLook w:val="04A0" w:firstRow="1" w:lastRow="0" w:firstColumn="1" w:lastColumn="0" w:noHBand="0" w:noVBand="1"/>
      </w:tblPr>
      <w:tblGrid>
        <w:gridCol w:w="563"/>
        <w:gridCol w:w="5052"/>
        <w:gridCol w:w="756"/>
      </w:tblGrid>
      <w:tr w:rsidR="002257EE" w:rsidRPr="002257EE" w14:paraId="7BBADE70" w14:textId="77777777" w:rsidTr="002257EE">
        <w:trPr>
          <w:trHeight w:val="490"/>
        </w:trPr>
        <w:tc>
          <w:tcPr>
            <w:tcW w:w="6080" w:type="dxa"/>
            <w:gridSpan w:val="3"/>
            <w:tcBorders>
              <w:top w:val="nil"/>
              <w:left w:val="nil"/>
              <w:bottom w:val="nil"/>
              <w:right w:val="nil"/>
            </w:tcBorders>
            <w:noWrap/>
            <w:vAlign w:val="bottom"/>
            <w:hideMark/>
          </w:tcPr>
          <w:p w14:paraId="2047C0C4" w14:textId="77777777" w:rsidR="002257EE" w:rsidRPr="002257EE" w:rsidRDefault="002257EE" w:rsidP="002257EE">
            <w:pPr>
              <w:spacing w:after="0" w:line="240" w:lineRule="auto"/>
              <w:jc w:val="center"/>
              <w:rPr>
                <w:rFonts w:ascii="Calibri" w:eastAsia="Times New Roman" w:hAnsi="Calibri" w:cs="Calibri"/>
                <w:b/>
                <w:bCs/>
                <w:color w:val="203764"/>
                <w:sz w:val="32"/>
                <w:szCs w:val="32"/>
                <w:lang w:eastAsia="hr-HR"/>
              </w:rPr>
            </w:pPr>
            <w:r w:rsidRPr="002257EE">
              <w:rPr>
                <w:rFonts w:ascii="Calibri" w:eastAsia="Times New Roman" w:hAnsi="Calibri" w:cs="Calibri"/>
                <w:b/>
                <w:bCs/>
                <w:color w:val="203764"/>
                <w:sz w:val="32"/>
                <w:szCs w:val="32"/>
                <w:lang w:eastAsia="hr-HR"/>
              </w:rPr>
              <w:t>Sadržaj</w:t>
            </w:r>
          </w:p>
        </w:tc>
      </w:tr>
      <w:tr w:rsidR="002257EE" w:rsidRPr="002257EE" w14:paraId="4A48CF93" w14:textId="77777777" w:rsidTr="002257EE">
        <w:trPr>
          <w:trHeight w:val="490"/>
        </w:trPr>
        <w:tc>
          <w:tcPr>
            <w:tcW w:w="409" w:type="dxa"/>
            <w:tcBorders>
              <w:top w:val="nil"/>
              <w:left w:val="nil"/>
              <w:bottom w:val="nil"/>
              <w:right w:val="nil"/>
            </w:tcBorders>
            <w:noWrap/>
            <w:vAlign w:val="bottom"/>
            <w:hideMark/>
          </w:tcPr>
          <w:p w14:paraId="4AF47A94" w14:textId="77777777" w:rsidR="002257EE" w:rsidRPr="002257EE" w:rsidRDefault="002257EE" w:rsidP="002257EE">
            <w:pPr>
              <w:spacing w:after="0" w:line="240" w:lineRule="auto"/>
              <w:jc w:val="center"/>
              <w:rPr>
                <w:rFonts w:ascii="Calibri" w:eastAsia="Times New Roman" w:hAnsi="Calibri" w:cs="Calibri"/>
                <w:b/>
                <w:bCs/>
                <w:color w:val="203764"/>
                <w:sz w:val="32"/>
                <w:szCs w:val="32"/>
                <w:lang w:eastAsia="hr-HR"/>
              </w:rPr>
            </w:pPr>
          </w:p>
        </w:tc>
        <w:tc>
          <w:tcPr>
            <w:tcW w:w="5052" w:type="dxa"/>
            <w:tcBorders>
              <w:top w:val="nil"/>
              <w:left w:val="nil"/>
              <w:bottom w:val="nil"/>
              <w:right w:val="nil"/>
            </w:tcBorders>
            <w:noWrap/>
            <w:vAlign w:val="bottom"/>
            <w:hideMark/>
          </w:tcPr>
          <w:p w14:paraId="200F5E67" w14:textId="77777777" w:rsidR="002257EE" w:rsidRPr="002257EE" w:rsidRDefault="002257EE" w:rsidP="002257EE">
            <w:pPr>
              <w:spacing w:after="0" w:line="240" w:lineRule="auto"/>
              <w:rPr>
                <w:rFonts w:ascii="Times New Roman" w:eastAsia="Times New Roman" w:hAnsi="Times New Roman" w:cs="Times New Roman"/>
                <w:sz w:val="20"/>
                <w:szCs w:val="20"/>
                <w:lang w:eastAsia="hr-HR"/>
              </w:rPr>
            </w:pPr>
          </w:p>
        </w:tc>
        <w:tc>
          <w:tcPr>
            <w:tcW w:w="619" w:type="dxa"/>
            <w:tcBorders>
              <w:top w:val="nil"/>
              <w:left w:val="nil"/>
              <w:bottom w:val="nil"/>
              <w:right w:val="nil"/>
            </w:tcBorders>
            <w:noWrap/>
            <w:vAlign w:val="bottom"/>
            <w:hideMark/>
          </w:tcPr>
          <w:p w14:paraId="08A558B5" w14:textId="77777777" w:rsidR="002257EE" w:rsidRPr="002257EE" w:rsidRDefault="002257EE" w:rsidP="002257EE">
            <w:pPr>
              <w:spacing w:after="0" w:line="240" w:lineRule="auto"/>
              <w:rPr>
                <w:rFonts w:ascii="Times New Roman" w:eastAsia="Times New Roman" w:hAnsi="Times New Roman" w:cs="Times New Roman"/>
                <w:sz w:val="20"/>
                <w:szCs w:val="20"/>
                <w:lang w:eastAsia="hr-HR"/>
              </w:rPr>
            </w:pPr>
          </w:p>
        </w:tc>
      </w:tr>
      <w:tr w:rsidR="002257EE" w:rsidRPr="002257EE" w14:paraId="1CD7C245" w14:textId="77777777" w:rsidTr="002257EE">
        <w:trPr>
          <w:trHeight w:val="490"/>
        </w:trPr>
        <w:tc>
          <w:tcPr>
            <w:tcW w:w="409" w:type="dxa"/>
            <w:tcBorders>
              <w:top w:val="nil"/>
              <w:left w:val="nil"/>
              <w:bottom w:val="nil"/>
              <w:right w:val="nil"/>
            </w:tcBorders>
            <w:noWrap/>
            <w:vAlign w:val="bottom"/>
            <w:hideMark/>
          </w:tcPr>
          <w:p w14:paraId="6650209A" w14:textId="77777777" w:rsidR="002257EE" w:rsidRPr="002257EE" w:rsidRDefault="002257EE" w:rsidP="002257EE">
            <w:pPr>
              <w:spacing w:after="0" w:line="240" w:lineRule="auto"/>
              <w:rPr>
                <w:rFonts w:ascii="Times New Roman" w:eastAsia="Times New Roman" w:hAnsi="Times New Roman" w:cs="Times New Roman"/>
                <w:sz w:val="20"/>
                <w:szCs w:val="20"/>
                <w:lang w:eastAsia="hr-HR"/>
              </w:rPr>
            </w:pPr>
          </w:p>
        </w:tc>
        <w:tc>
          <w:tcPr>
            <w:tcW w:w="5052" w:type="dxa"/>
            <w:tcBorders>
              <w:top w:val="nil"/>
              <w:left w:val="nil"/>
              <w:bottom w:val="nil"/>
              <w:right w:val="nil"/>
            </w:tcBorders>
            <w:noWrap/>
            <w:vAlign w:val="bottom"/>
            <w:hideMark/>
          </w:tcPr>
          <w:p w14:paraId="2AFFAADC"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O P I S</w:t>
            </w:r>
          </w:p>
        </w:tc>
        <w:tc>
          <w:tcPr>
            <w:tcW w:w="619" w:type="dxa"/>
            <w:tcBorders>
              <w:top w:val="nil"/>
              <w:left w:val="nil"/>
              <w:bottom w:val="nil"/>
              <w:right w:val="nil"/>
            </w:tcBorders>
            <w:noWrap/>
            <w:vAlign w:val="bottom"/>
            <w:hideMark/>
          </w:tcPr>
          <w:p w14:paraId="2D4A7784" w14:textId="77777777" w:rsidR="002257EE" w:rsidRPr="002257EE" w:rsidRDefault="002257EE" w:rsidP="002257EE">
            <w:pPr>
              <w:spacing w:after="0" w:line="240" w:lineRule="auto"/>
              <w:jc w:val="right"/>
              <w:rPr>
                <w:rFonts w:ascii="Calibri" w:eastAsia="Times New Roman" w:hAnsi="Calibri" w:cs="Calibri"/>
                <w:color w:val="000000"/>
                <w:lang w:eastAsia="hr-HR"/>
              </w:rPr>
            </w:pPr>
            <w:proofErr w:type="spellStart"/>
            <w:r w:rsidRPr="002257EE">
              <w:rPr>
                <w:rFonts w:ascii="Calibri" w:eastAsia="Times New Roman" w:hAnsi="Calibri" w:cs="Calibri"/>
                <w:color w:val="000000"/>
                <w:lang w:eastAsia="hr-HR"/>
              </w:rPr>
              <w:t>br.str</w:t>
            </w:r>
            <w:proofErr w:type="spellEnd"/>
            <w:r w:rsidRPr="002257EE">
              <w:rPr>
                <w:rFonts w:ascii="Calibri" w:eastAsia="Times New Roman" w:hAnsi="Calibri" w:cs="Calibri"/>
                <w:color w:val="000000"/>
                <w:lang w:eastAsia="hr-HR"/>
              </w:rPr>
              <w:t>.</w:t>
            </w:r>
          </w:p>
        </w:tc>
      </w:tr>
      <w:tr w:rsidR="002257EE" w:rsidRPr="002257EE" w14:paraId="62DB6CCD" w14:textId="77777777" w:rsidTr="002257EE">
        <w:trPr>
          <w:trHeight w:val="420"/>
        </w:trPr>
        <w:tc>
          <w:tcPr>
            <w:tcW w:w="409" w:type="dxa"/>
            <w:tcBorders>
              <w:top w:val="nil"/>
              <w:left w:val="nil"/>
              <w:bottom w:val="nil"/>
              <w:right w:val="nil"/>
            </w:tcBorders>
            <w:noWrap/>
            <w:vAlign w:val="bottom"/>
            <w:hideMark/>
          </w:tcPr>
          <w:p w14:paraId="1C449734"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w:t>
            </w:r>
          </w:p>
        </w:tc>
        <w:tc>
          <w:tcPr>
            <w:tcW w:w="5052" w:type="dxa"/>
            <w:tcBorders>
              <w:top w:val="nil"/>
              <w:left w:val="nil"/>
              <w:bottom w:val="nil"/>
              <w:right w:val="nil"/>
            </w:tcBorders>
            <w:noWrap/>
            <w:vAlign w:val="bottom"/>
            <w:hideMark/>
          </w:tcPr>
          <w:p w14:paraId="0E6959F8"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Uvod …...................................................................</w:t>
            </w:r>
          </w:p>
        </w:tc>
        <w:tc>
          <w:tcPr>
            <w:tcW w:w="619" w:type="dxa"/>
            <w:tcBorders>
              <w:top w:val="nil"/>
              <w:left w:val="nil"/>
              <w:bottom w:val="nil"/>
              <w:right w:val="nil"/>
            </w:tcBorders>
            <w:noWrap/>
            <w:vAlign w:val="bottom"/>
            <w:hideMark/>
          </w:tcPr>
          <w:p w14:paraId="7AAD3BC8"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3</w:t>
            </w:r>
          </w:p>
        </w:tc>
      </w:tr>
      <w:tr w:rsidR="002257EE" w:rsidRPr="002257EE" w14:paraId="5E8173DD" w14:textId="77777777" w:rsidTr="002257EE">
        <w:trPr>
          <w:trHeight w:val="360"/>
        </w:trPr>
        <w:tc>
          <w:tcPr>
            <w:tcW w:w="409" w:type="dxa"/>
            <w:tcBorders>
              <w:top w:val="nil"/>
              <w:left w:val="nil"/>
              <w:bottom w:val="nil"/>
              <w:right w:val="nil"/>
            </w:tcBorders>
            <w:noWrap/>
            <w:vAlign w:val="bottom"/>
            <w:hideMark/>
          </w:tcPr>
          <w:p w14:paraId="16E9EC23"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II.</w:t>
            </w:r>
          </w:p>
        </w:tc>
        <w:tc>
          <w:tcPr>
            <w:tcW w:w="5052" w:type="dxa"/>
            <w:tcBorders>
              <w:top w:val="nil"/>
              <w:left w:val="nil"/>
              <w:bottom w:val="nil"/>
              <w:right w:val="nil"/>
            </w:tcBorders>
            <w:noWrap/>
            <w:vAlign w:val="bottom"/>
            <w:hideMark/>
          </w:tcPr>
          <w:p w14:paraId="2714B144"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Osnovne informacije o društvu …............................</w:t>
            </w:r>
          </w:p>
        </w:tc>
        <w:tc>
          <w:tcPr>
            <w:tcW w:w="619" w:type="dxa"/>
            <w:tcBorders>
              <w:top w:val="nil"/>
              <w:left w:val="nil"/>
              <w:bottom w:val="nil"/>
              <w:right w:val="nil"/>
            </w:tcBorders>
            <w:noWrap/>
            <w:vAlign w:val="bottom"/>
            <w:hideMark/>
          </w:tcPr>
          <w:p w14:paraId="5FE13A2B"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4</w:t>
            </w:r>
          </w:p>
        </w:tc>
      </w:tr>
      <w:tr w:rsidR="002257EE" w:rsidRPr="002257EE" w14:paraId="0C27A15E" w14:textId="77777777" w:rsidTr="002257EE">
        <w:trPr>
          <w:trHeight w:val="370"/>
        </w:trPr>
        <w:tc>
          <w:tcPr>
            <w:tcW w:w="409" w:type="dxa"/>
            <w:tcBorders>
              <w:top w:val="nil"/>
              <w:left w:val="nil"/>
              <w:bottom w:val="nil"/>
              <w:right w:val="nil"/>
            </w:tcBorders>
            <w:noWrap/>
            <w:vAlign w:val="bottom"/>
            <w:hideMark/>
          </w:tcPr>
          <w:p w14:paraId="2746C2DF"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III.</w:t>
            </w:r>
          </w:p>
        </w:tc>
        <w:tc>
          <w:tcPr>
            <w:tcW w:w="5052" w:type="dxa"/>
            <w:tcBorders>
              <w:top w:val="nil"/>
              <w:left w:val="nil"/>
              <w:bottom w:val="nil"/>
              <w:right w:val="nil"/>
            </w:tcBorders>
            <w:noWrap/>
            <w:vAlign w:val="bottom"/>
            <w:hideMark/>
          </w:tcPr>
          <w:p w14:paraId="60AEB9D4"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Predmet poslovanja ….............................................</w:t>
            </w:r>
          </w:p>
        </w:tc>
        <w:tc>
          <w:tcPr>
            <w:tcW w:w="619" w:type="dxa"/>
            <w:tcBorders>
              <w:top w:val="nil"/>
              <w:left w:val="nil"/>
              <w:bottom w:val="nil"/>
              <w:right w:val="nil"/>
            </w:tcBorders>
            <w:noWrap/>
            <w:vAlign w:val="bottom"/>
            <w:hideMark/>
          </w:tcPr>
          <w:p w14:paraId="2A1BEB89"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6</w:t>
            </w:r>
          </w:p>
        </w:tc>
      </w:tr>
      <w:tr w:rsidR="002257EE" w:rsidRPr="002257EE" w14:paraId="40C88130" w14:textId="77777777" w:rsidTr="002257EE">
        <w:trPr>
          <w:trHeight w:val="430"/>
        </w:trPr>
        <w:tc>
          <w:tcPr>
            <w:tcW w:w="409" w:type="dxa"/>
            <w:tcBorders>
              <w:top w:val="nil"/>
              <w:left w:val="nil"/>
              <w:bottom w:val="nil"/>
              <w:right w:val="nil"/>
            </w:tcBorders>
            <w:noWrap/>
            <w:vAlign w:val="bottom"/>
            <w:hideMark/>
          </w:tcPr>
          <w:p w14:paraId="67664845"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IV.</w:t>
            </w:r>
          </w:p>
        </w:tc>
        <w:tc>
          <w:tcPr>
            <w:tcW w:w="5052" w:type="dxa"/>
            <w:tcBorders>
              <w:top w:val="nil"/>
              <w:left w:val="nil"/>
              <w:bottom w:val="nil"/>
              <w:right w:val="nil"/>
            </w:tcBorders>
            <w:noWrap/>
            <w:vAlign w:val="bottom"/>
            <w:hideMark/>
          </w:tcPr>
          <w:p w14:paraId="59EF76F3"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Upravljanje ljudskim resursima ...............................</w:t>
            </w:r>
          </w:p>
        </w:tc>
        <w:tc>
          <w:tcPr>
            <w:tcW w:w="619" w:type="dxa"/>
            <w:tcBorders>
              <w:top w:val="nil"/>
              <w:left w:val="nil"/>
              <w:bottom w:val="nil"/>
              <w:right w:val="nil"/>
            </w:tcBorders>
            <w:noWrap/>
            <w:vAlign w:val="bottom"/>
            <w:hideMark/>
          </w:tcPr>
          <w:p w14:paraId="52B33A18"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8</w:t>
            </w:r>
          </w:p>
        </w:tc>
      </w:tr>
      <w:tr w:rsidR="002257EE" w:rsidRPr="002257EE" w14:paraId="487834D7" w14:textId="77777777" w:rsidTr="002257EE">
        <w:trPr>
          <w:trHeight w:val="380"/>
        </w:trPr>
        <w:tc>
          <w:tcPr>
            <w:tcW w:w="409" w:type="dxa"/>
            <w:tcBorders>
              <w:top w:val="nil"/>
              <w:left w:val="nil"/>
              <w:bottom w:val="nil"/>
              <w:right w:val="nil"/>
            </w:tcBorders>
            <w:noWrap/>
            <w:vAlign w:val="bottom"/>
            <w:hideMark/>
          </w:tcPr>
          <w:p w14:paraId="6710D970"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V.</w:t>
            </w:r>
          </w:p>
        </w:tc>
        <w:tc>
          <w:tcPr>
            <w:tcW w:w="5052" w:type="dxa"/>
            <w:tcBorders>
              <w:top w:val="nil"/>
              <w:left w:val="nil"/>
              <w:bottom w:val="nil"/>
              <w:right w:val="nil"/>
            </w:tcBorders>
            <w:noWrap/>
            <w:vAlign w:val="bottom"/>
            <w:hideMark/>
          </w:tcPr>
          <w:p w14:paraId="0C729713"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Cijena vodnih usluga …............................................</w:t>
            </w:r>
          </w:p>
        </w:tc>
        <w:tc>
          <w:tcPr>
            <w:tcW w:w="619" w:type="dxa"/>
            <w:tcBorders>
              <w:top w:val="nil"/>
              <w:left w:val="nil"/>
              <w:bottom w:val="nil"/>
              <w:right w:val="nil"/>
            </w:tcBorders>
            <w:noWrap/>
            <w:vAlign w:val="bottom"/>
            <w:hideMark/>
          </w:tcPr>
          <w:p w14:paraId="231A7145"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10</w:t>
            </w:r>
          </w:p>
        </w:tc>
      </w:tr>
      <w:tr w:rsidR="002257EE" w:rsidRPr="002257EE" w14:paraId="7A616574" w14:textId="77777777" w:rsidTr="002257EE">
        <w:trPr>
          <w:trHeight w:val="400"/>
        </w:trPr>
        <w:tc>
          <w:tcPr>
            <w:tcW w:w="409" w:type="dxa"/>
            <w:tcBorders>
              <w:top w:val="nil"/>
              <w:left w:val="nil"/>
              <w:bottom w:val="nil"/>
              <w:right w:val="nil"/>
            </w:tcBorders>
            <w:noWrap/>
            <w:vAlign w:val="bottom"/>
            <w:hideMark/>
          </w:tcPr>
          <w:p w14:paraId="468FEE9A"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VI.</w:t>
            </w:r>
          </w:p>
        </w:tc>
        <w:tc>
          <w:tcPr>
            <w:tcW w:w="5052" w:type="dxa"/>
            <w:tcBorders>
              <w:top w:val="nil"/>
              <w:left w:val="nil"/>
              <w:bottom w:val="nil"/>
              <w:right w:val="nil"/>
            </w:tcBorders>
            <w:noWrap/>
            <w:vAlign w:val="bottom"/>
            <w:hideMark/>
          </w:tcPr>
          <w:p w14:paraId="1AC16343"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Izvršenje plana za 2021.godinu ….............................</w:t>
            </w:r>
          </w:p>
        </w:tc>
        <w:tc>
          <w:tcPr>
            <w:tcW w:w="619" w:type="dxa"/>
            <w:tcBorders>
              <w:top w:val="nil"/>
              <w:left w:val="nil"/>
              <w:bottom w:val="nil"/>
              <w:right w:val="nil"/>
            </w:tcBorders>
            <w:noWrap/>
            <w:vAlign w:val="bottom"/>
            <w:hideMark/>
          </w:tcPr>
          <w:p w14:paraId="0809C89A"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13</w:t>
            </w:r>
          </w:p>
        </w:tc>
      </w:tr>
      <w:tr w:rsidR="002257EE" w:rsidRPr="002257EE" w14:paraId="7DEB3FAE" w14:textId="77777777" w:rsidTr="002257EE">
        <w:trPr>
          <w:trHeight w:val="400"/>
        </w:trPr>
        <w:tc>
          <w:tcPr>
            <w:tcW w:w="409" w:type="dxa"/>
            <w:tcBorders>
              <w:top w:val="nil"/>
              <w:left w:val="nil"/>
              <w:bottom w:val="nil"/>
              <w:right w:val="nil"/>
            </w:tcBorders>
            <w:noWrap/>
            <w:vAlign w:val="bottom"/>
            <w:hideMark/>
          </w:tcPr>
          <w:p w14:paraId="057E051C"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VII.</w:t>
            </w:r>
          </w:p>
        </w:tc>
        <w:tc>
          <w:tcPr>
            <w:tcW w:w="5052" w:type="dxa"/>
            <w:tcBorders>
              <w:top w:val="nil"/>
              <w:left w:val="nil"/>
              <w:bottom w:val="nil"/>
              <w:right w:val="nil"/>
            </w:tcBorders>
            <w:noWrap/>
            <w:vAlign w:val="bottom"/>
            <w:hideMark/>
          </w:tcPr>
          <w:p w14:paraId="4E96C149"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Planirani rezultat poslovanja - FINANCIJSKI PLAN …..</w:t>
            </w:r>
          </w:p>
        </w:tc>
        <w:tc>
          <w:tcPr>
            <w:tcW w:w="619" w:type="dxa"/>
            <w:tcBorders>
              <w:top w:val="nil"/>
              <w:left w:val="nil"/>
              <w:bottom w:val="nil"/>
              <w:right w:val="nil"/>
            </w:tcBorders>
            <w:noWrap/>
            <w:vAlign w:val="bottom"/>
            <w:hideMark/>
          </w:tcPr>
          <w:p w14:paraId="0881FD9E"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16</w:t>
            </w:r>
          </w:p>
        </w:tc>
      </w:tr>
      <w:tr w:rsidR="002257EE" w:rsidRPr="002257EE" w14:paraId="1B3F282C" w14:textId="77777777" w:rsidTr="002257EE">
        <w:trPr>
          <w:trHeight w:val="430"/>
        </w:trPr>
        <w:tc>
          <w:tcPr>
            <w:tcW w:w="409" w:type="dxa"/>
            <w:tcBorders>
              <w:top w:val="nil"/>
              <w:left w:val="nil"/>
              <w:bottom w:val="nil"/>
              <w:right w:val="nil"/>
            </w:tcBorders>
            <w:noWrap/>
            <w:vAlign w:val="bottom"/>
            <w:hideMark/>
          </w:tcPr>
          <w:p w14:paraId="44F6F9A3"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VIII.</w:t>
            </w:r>
          </w:p>
        </w:tc>
        <w:tc>
          <w:tcPr>
            <w:tcW w:w="5052" w:type="dxa"/>
            <w:tcBorders>
              <w:top w:val="nil"/>
              <w:left w:val="nil"/>
              <w:bottom w:val="nil"/>
              <w:right w:val="nil"/>
            </w:tcBorders>
            <w:noWrap/>
            <w:vAlign w:val="bottom"/>
            <w:hideMark/>
          </w:tcPr>
          <w:p w14:paraId="51D3ACC5"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Plan gradnje komunalnih vodnih građevina…...........</w:t>
            </w:r>
          </w:p>
        </w:tc>
        <w:tc>
          <w:tcPr>
            <w:tcW w:w="619" w:type="dxa"/>
            <w:tcBorders>
              <w:top w:val="nil"/>
              <w:left w:val="nil"/>
              <w:bottom w:val="nil"/>
              <w:right w:val="nil"/>
            </w:tcBorders>
            <w:noWrap/>
            <w:vAlign w:val="bottom"/>
            <w:hideMark/>
          </w:tcPr>
          <w:p w14:paraId="4097D124"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21</w:t>
            </w:r>
          </w:p>
        </w:tc>
      </w:tr>
      <w:tr w:rsidR="002257EE" w:rsidRPr="002257EE" w14:paraId="7908A61A" w14:textId="77777777" w:rsidTr="002257EE">
        <w:trPr>
          <w:trHeight w:val="400"/>
        </w:trPr>
        <w:tc>
          <w:tcPr>
            <w:tcW w:w="409" w:type="dxa"/>
            <w:tcBorders>
              <w:top w:val="nil"/>
              <w:left w:val="nil"/>
              <w:bottom w:val="nil"/>
              <w:right w:val="nil"/>
            </w:tcBorders>
            <w:noWrap/>
            <w:vAlign w:val="bottom"/>
            <w:hideMark/>
          </w:tcPr>
          <w:p w14:paraId="60F4EE82"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IX.</w:t>
            </w:r>
          </w:p>
        </w:tc>
        <w:tc>
          <w:tcPr>
            <w:tcW w:w="5052" w:type="dxa"/>
            <w:tcBorders>
              <w:top w:val="nil"/>
              <w:left w:val="nil"/>
              <w:bottom w:val="nil"/>
              <w:right w:val="nil"/>
            </w:tcBorders>
            <w:noWrap/>
            <w:vAlign w:val="bottom"/>
            <w:hideMark/>
          </w:tcPr>
          <w:p w14:paraId="2F6ED8DB"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Plan održavanja građevina vodoopskrbe i odvodnje.</w:t>
            </w:r>
          </w:p>
        </w:tc>
        <w:tc>
          <w:tcPr>
            <w:tcW w:w="619" w:type="dxa"/>
            <w:tcBorders>
              <w:top w:val="nil"/>
              <w:left w:val="nil"/>
              <w:bottom w:val="nil"/>
              <w:right w:val="nil"/>
            </w:tcBorders>
            <w:noWrap/>
            <w:vAlign w:val="bottom"/>
            <w:hideMark/>
          </w:tcPr>
          <w:p w14:paraId="4A82050D"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38</w:t>
            </w:r>
          </w:p>
        </w:tc>
      </w:tr>
      <w:tr w:rsidR="002257EE" w:rsidRPr="002257EE" w14:paraId="5561C953" w14:textId="77777777" w:rsidTr="002257EE">
        <w:trPr>
          <w:trHeight w:val="390"/>
        </w:trPr>
        <w:tc>
          <w:tcPr>
            <w:tcW w:w="409" w:type="dxa"/>
            <w:tcBorders>
              <w:top w:val="nil"/>
              <w:left w:val="nil"/>
              <w:bottom w:val="nil"/>
              <w:right w:val="nil"/>
            </w:tcBorders>
            <w:noWrap/>
            <w:vAlign w:val="bottom"/>
            <w:hideMark/>
          </w:tcPr>
          <w:p w14:paraId="5BD9203D"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X.</w:t>
            </w:r>
          </w:p>
        </w:tc>
        <w:tc>
          <w:tcPr>
            <w:tcW w:w="5052" w:type="dxa"/>
            <w:tcBorders>
              <w:top w:val="nil"/>
              <w:left w:val="nil"/>
              <w:bottom w:val="nil"/>
              <w:right w:val="nil"/>
            </w:tcBorders>
            <w:noWrap/>
            <w:vAlign w:val="bottom"/>
            <w:hideMark/>
          </w:tcPr>
          <w:p w14:paraId="33B6BA79"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Plan nabave dugotrajne materijalne imovine….........</w:t>
            </w:r>
          </w:p>
        </w:tc>
        <w:tc>
          <w:tcPr>
            <w:tcW w:w="619" w:type="dxa"/>
            <w:tcBorders>
              <w:top w:val="nil"/>
              <w:left w:val="nil"/>
              <w:bottom w:val="nil"/>
              <w:right w:val="nil"/>
            </w:tcBorders>
            <w:noWrap/>
            <w:vAlign w:val="bottom"/>
            <w:hideMark/>
          </w:tcPr>
          <w:p w14:paraId="041C8688"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39</w:t>
            </w:r>
          </w:p>
        </w:tc>
      </w:tr>
      <w:tr w:rsidR="002257EE" w:rsidRPr="002257EE" w14:paraId="61D5B0F0" w14:textId="77777777" w:rsidTr="002257EE">
        <w:trPr>
          <w:trHeight w:val="410"/>
        </w:trPr>
        <w:tc>
          <w:tcPr>
            <w:tcW w:w="409" w:type="dxa"/>
            <w:tcBorders>
              <w:top w:val="nil"/>
              <w:left w:val="nil"/>
              <w:bottom w:val="nil"/>
              <w:right w:val="nil"/>
            </w:tcBorders>
            <w:noWrap/>
            <w:vAlign w:val="bottom"/>
            <w:hideMark/>
          </w:tcPr>
          <w:p w14:paraId="23755EA7"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XI.</w:t>
            </w:r>
          </w:p>
        </w:tc>
        <w:tc>
          <w:tcPr>
            <w:tcW w:w="5052" w:type="dxa"/>
            <w:tcBorders>
              <w:top w:val="nil"/>
              <w:left w:val="nil"/>
              <w:bottom w:val="nil"/>
              <w:right w:val="nil"/>
            </w:tcBorders>
            <w:noWrap/>
            <w:vAlign w:val="bottom"/>
            <w:hideMark/>
          </w:tcPr>
          <w:p w14:paraId="68BCFCEA" w14:textId="77777777" w:rsidR="002257EE" w:rsidRPr="002257EE" w:rsidRDefault="002257EE" w:rsidP="002257EE">
            <w:pPr>
              <w:spacing w:after="0" w:line="240" w:lineRule="auto"/>
              <w:rPr>
                <w:rFonts w:ascii="Calibri" w:eastAsia="Times New Roman" w:hAnsi="Calibri" w:cs="Calibri"/>
                <w:color w:val="000000"/>
                <w:lang w:eastAsia="hr-HR"/>
              </w:rPr>
            </w:pPr>
            <w:r w:rsidRPr="002257EE">
              <w:rPr>
                <w:rFonts w:ascii="Calibri" w:eastAsia="Times New Roman" w:hAnsi="Calibri" w:cs="Calibri"/>
                <w:color w:val="000000"/>
                <w:lang w:eastAsia="hr-HR"/>
              </w:rPr>
              <w:t>Zaključak …..............................................................</w:t>
            </w:r>
          </w:p>
        </w:tc>
        <w:tc>
          <w:tcPr>
            <w:tcW w:w="619" w:type="dxa"/>
            <w:tcBorders>
              <w:top w:val="nil"/>
              <w:left w:val="nil"/>
              <w:bottom w:val="nil"/>
              <w:right w:val="nil"/>
            </w:tcBorders>
            <w:noWrap/>
            <w:vAlign w:val="bottom"/>
            <w:hideMark/>
          </w:tcPr>
          <w:p w14:paraId="353F8B74" w14:textId="77777777" w:rsidR="002257EE" w:rsidRPr="002257EE" w:rsidRDefault="002257EE" w:rsidP="002257EE">
            <w:pPr>
              <w:spacing w:after="0" w:line="240" w:lineRule="auto"/>
              <w:jc w:val="right"/>
              <w:rPr>
                <w:rFonts w:ascii="Calibri" w:eastAsia="Times New Roman" w:hAnsi="Calibri" w:cs="Calibri"/>
                <w:color w:val="000000"/>
                <w:lang w:eastAsia="hr-HR"/>
              </w:rPr>
            </w:pPr>
            <w:r w:rsidRPr="002257EE">
              <w:rPr>
                <w:rFonts w:ascii="Calibri" w:eastAsia="Times New Roman" w:hAnsi="Calibri" w:cs="Calibri"/>
                <w:color w:val="000000"/>
                <w:lang w:eastAsia="hr-HR"/>
              </w:rPr>
              <w:t>39</w:t>
            </w:r>
          </w:p>
        </w:tc>
      </w:tr>
    </w:tbl>
    <w:p w14:paraId="7E7D43FD" w14:textId="77777777" w:rsidR="00881CD2" w:rsidRPr="00D2633D" w:rsidRDefault="00881CD2">
      <w:pPr>
        <w:rPr>
          <w:color w:val="2F5496" w:themeColor="accent1" w:themeShade="BF"/>
          <w:sz w:val="32"/>
          <w:szCs w:val="32"/>
        </w:rPr>
      </w:pPr>
    </w:p>
    <w:p w14:paraId="2EA7C99F" w14:textId="6A487DD6" w:rsidR="00D2633D" w:rsidRDefault="00D2633D" w:rsidP="00337472"/>
    <w:p w14:paraId="5FC840D1" w14:textId="1F40F29F" w:rsidR="00D2633D" w:rsidRDefault="00D2633D" w:rsidP="00337472"/>
    <w:p w14:paraId="19A8768F" w14:textId="6ED919A6" w:rsidR="00D2633D" w:rsidRDefault="00D2633D" w:rsidP="00337472"/>
    <w:p w14:paraId="19B9DD02" w14:textId="0A605831" w:rsidR="00D2633D" w:rsidRDefault="00D2633D" w:rsidP="00337472"/>
    <w:p w14:paraId="2D2407B3" w14:textId="5A4824D5" w:rsidR="00D2633D" w:rsidRDefault="00D2633D" w:rsidP="00337472"/>
    <w:p w14:paraId="1CB9F22C" w14:textId="248C3FF4" w:rsidR="00D2633D" w:rsidRDefault="00D2633D" w:rsidP="00337472"/>
    <w:p w14:paraId="337E2F6F" w14:textId="0AEE8D38" w:rsidR="00D2633D" w:rsidRDefault="00D2633D" w:rsidP="00337472"/>
    <w:p w14:paraId="7CAC534A" w14:textId="7A0435B1" w:rsidR="00D2633D" w:rsidRDefault="00D2633D" w:rsidP="00337472"/>
    <w:p w14:paraId="0E8CB23A" w14:textId="469E1657" w:rsidR="00D2633D" w:rsidRDefault="00D2633D" w:rsidP="00337472"/>
    <w:p w14:paraId="39CBD515" w14:textId="5BBA596C" w:rsidR="00D2633D" w:rsidRDefault="00D2633D" w:rsidP="00337472"/>
    <w:p w14:paraId="1705796D" w14:textId="4810015F" w:rsidR="00D2633D" w:rsidRDefault="00D2633D" w:rsidP="00337472"/>
    <w:p w14:paraId="29116AE3" w14:textId="23C68C29" w:rsidR="00D2633D" w:rsidRDefault="00D2633D" w:rsidP="00337472"/>
    <w:p w14:paraId="12FBD378" w14:textId="77777777" w:rsidR="0061107B" w:rsidRDefault="0061107B" w:rsidP="00337472"/>
    <w:p w14:paraId="53E0965A" w14:textId="77777777" w:rsidR="002257EE" w:rsidRDefault="002257EE" w:rsidP="00337472"/>
    <w:p w14:paraId="097E8779" w14:textId="7FBE511F" w:rsidR="00D2633D" w:rsidRPr="00213F01" w:rsidRDefault="00D2633D" w:rsidP="00D2633D">
      <w:pPr>
        <w:pStyle w:val="Odlomakpopisa"/>
        <w:numPr>
          <w:ilvl w:val="0"/>
          <w:numId w:val="2"/>
        </w:numPr>
        <w:rPr>
          <w:b/>
          <w:bCs/>
          <w:color w:val="2F5496" w:themeColor="accent1" w:themeShade="BF"/>
          <w:sz w:val="28"/>
          <w:szCs w:val="28"/>
        </w:rPr>
      </w:pPr>
      <w:r w:rsidRPr="00213F01">
        <w:rPr>
          <w:b/>
          <w:bCs/>
          <w:color w:val="2F5496" w:themeColor="accent1" w:themeShade="BF"/>
          <w:sz w:val="28"/>
          <w:szCs w:val="28"/>
        </w:rPr>
        <w:lastRenderedPageBreak/>
        <w:t>UVOD</w:t>
      </w:r>
    </w:p>
    <w:p w14:paraId="433B1A68" w14:textId="178E08D0" w:rsidR="00D2633D" w:rsidRDefault="00D2633D" w:rsidP="00D2633D">
      <w:pPr>
        <w:spacing w:line="240" w:lineRule="auto"/>
        <w:jc w:val="both"/>
      </w:pPr>
      <w:r>
        <w:t>Sukladno odredbama Društvenog ugovora VODOVODA ZAPADNE SLAVONIJE d.o.o. Nova Gradiška</w:t>
      </w:r>
      <w:r w:rsidR="00B20031">
        <w:t>, Uprava Društva predlaže Nadzornom odboru i Skupštini Društva ovaj plan poslovanja za 202</w:t>
      </w:r>
      <w:r w:rsidR="00A35AB8">
        <w:t>4</w:t>
      </w:r>
      <w:r w:rsidR="00B20031">
        <w:t>. godinu, na dobivanje suglasnosti i usvajanje.</w:t>
      </w:r>
    </w:p>
    <w:p w14:paraId="08E13A17" w14:textId="00F488CA" w:rsidR="00E22AFA" w:rsidRDefault="00E22AFA" w:rsidP="00D2633D">
      <w:pPr>
        <w:spacing w:line="240" w:lineRule="auto"/>
        <w:jc w:val="both"/>
      </w:pPr>
      <w:r>
        <w:t>Osnova za izradu Plana poslovanja Društva za 202</w:t>
      </w:r>
      <w:r w:rsidR="00A35AB8">
        <w:t>4</w:t>
      </w:r>
      <w:r>
        <w:t>. godinu ostvarene su vrijednosti u 20</w:t>
      </w:r>
      <w:r w:rsidR="00127253">
        <w:t>2</w:t>
      </w:r>
      <w:r w:rsidR="00A35AB8">
        <w:t>3</w:t>
      </w:r>
      <w:r>
        <w:t>. godini, projekcije temeljene na planiranim i ugovorenim investicijama, s posebnim naglaskom na unapređenje i povećanje učinkovitosti upravljanja već izgrađenim sustavima vodoopskrbe i odvodnje, a sve u okviru zakonske regulative i općeg gospodarskog stanja u Republici Hrvatskoj.</w:t>
      </w:r>
    </w:p>
    <w:p w14:paraId="7B54EDB0" w14:textId="3F9CF2B4" w:rsidR="00E22AFA" w:rsidRDefault="007E6A69" w:rsidP="00D2633D">
      <w:pPr>
        <w:spacing w:line="240" w:lineRule="auto"/>
        <w:jc w:val="both"/>
      </w:pPr>
      <w:r>
        <w:t>Društvo je u potpunosti orijentirano razvojnom smjeru, kako u daljnjoj izgradnji objekata komunalne infrastrukture financiranih prvenstveno sredstvima EU fondova tako i kroz izgradnju kroz programe HRVATSKIH VODA i sufinanciranje jedinica lokalne samouprave</w:t>
      </w:r>
      <w:r w:rsidR="003A05E9">
        <w:t>, te osobito kroz sustav financiranja kroz Program otpornosti i oporavka.</w:t>
      </w:r>
      <w:r>
        <w:t xml:space="preserve"> Osim toga, usmjereni smo i prema poboljšanju i unapređenju održavanja izgrađenih vodoopskrbnih i odvodnih sustava</w:t>
      </w:r>
    </w:p>
    <w:p w14:paraId="5BDBECFD" w14:textId="204BBE39" w:rsidR="007E6A69" w:rsidRDefault="00602B3C" w:rsidP="00D2633D">
      <w:pPr>
        <w:spacing w:line="240" w:lineRule="auto"/>
        <w:jc w:val="both"/>
      </w:pPr>
      <w:r>
        <w:t>Poslovnu 202</w:t>
      </w:r>
      <w:r w:rsidR="00655CCA">
        <w:t>4</w:t>
      </w:r>
      <w:r>
        <w:t xml:space="preserve">. </w:t>
      </w:r>
      <w:r w:rsidR="007E6A69">
        <w:t xml:space="preserve"> godinu će posebno obilježiti</w:t>
      </w:r>
      <w:r w:rsidR="00D41478">
        <w:t xml:space="preserve"> </w:t>
      </w:r>
      <w:r w:rsidR="00655CCA">
        <w:t>intenzivni</w:t>
      </w:r>
      <w:r w:rsidR="007E6A69">
        <w:t xml:space="preserve"> radov</w:t>
      </w:r>
      <w:r w:rsidR="00655CCA">
        <w:t>i na projektima za koje su potpisani ugovori kroz Nacionalni plan otpornosti i oporavka među kojima su najznačajniji projekti izgradnja mreže i uređaja za pročišćavanje otpadnih voda za aglomeraciju Okučani kao i izgradnja mreže i uređaja za pročišćavanje otpadnih voda za naselja Mašić-Medari.</w:t>
      </w:r>
      <w:r w:rsidR="007E6A69">
        <w:t xml:space="preserve"> </w:t>
      </w:r>
    </w:p>
    <w:p w14:paraId="49F2A0B5" w14:textId="14B0CF63" w:rsidR="00C52B95" w:rsidRDefault="00655CCA" w:rsidP="00D2633D">
      <w:pPr>
        <w:spacing w:line="240" w:lineRule="auto"/>
        <w:jc w:val="both"/>
      </w:pPr>
      <w:r>
        <w:t>Ovim projektima, ali i p</w:t>
      </w:r>
      <w:r w:rsidR="00C52B95">
        <w:t>uštanje</w:t>
      </w:r>
      <w:r w:rsidR="0000636D">
        <w:t>m</w:t>
      </w:r>
      <w:r w:rsidR="00C52B95">
        <w:t xml:space="preserve"> u rad uređaja za pročišćavanje otpadnih voda u </w:t>
      </w:r>
      <w:r>
        <w:t>Novoj Gradiški</w:t>
      </w:r>
      <w:r w:rsidR="0000636D">
        <w:t xml:space="preserve"> </w:t>
      </w:r>
      <w:r w:rsidR="00C52B95">
        <w:t xml:space="preserve">koji </w:t>
      </w:r>
      <w:r w:rsidR="0000636D">
        <w:t>je</w:t>
      </w:r>
      <w:r w:rsidR="00C52B95">
        <w:t xml:space="preserve"> prvi uređaj ovoga tipa na cjelokupnom području VODOVODA ZAPADNE SLAVONIJE, ali i </w:t>
      </w:r>
      <w:r w:rsidR="0000636D">
        <w:t>završetkom</w:t>
      </w:r>
      <w:r>
        <w:t xml:space="preserve"> i puštanjem u rad uređaja za pročišćavanje otpadnih voda u Davoru, te </w:t>
      </w:r>
      <w:r w:rsidR="00C52B95">
        <w:t xml:space="preserve"> </w:t>
      </w:r>
      <w:r w:rsidR="0000636D">
        <w:t>izrad</w:t>
      </w:r>
      <w:r>
        <w:t>om</w:t>
      </w:r>
      <w:r w:rsidR="00C52B95">
        <w:t xml:space="preserve"> projektne dokumentacije za izgradnju uređaja za pročišćavanje otpadnih voda i projektne dokumentacije za aglomeraciju Staro Petrovo Selo – </w:t>
      </w:r>
      <w:proofErr w:type="spellStart"/>
      <w:r w:rsidR="00C52B95">
        <w:t>Batrina</w:t>
      </w:r>
      <w:proofErr w:type="spellEnd"/>
      <w:r w:rsidR="00C52B95">
        <w:t xml:space="preserve"> (Nova Kapela)</w:t>
      </w:r>
      <w:r w:rsidR="0000636D">
        <w:t xml:space="preserve"> bio</w:t>
      </w:r>
      <w:r w:rsidR="003D4F31">
        <w:t xml:space="preserve"> bi</w:t>
      </w:r>
      <w:r w:rsidR="00C52B95">
        <w:t xml:space="preserve"> riješ</w:t>
      </w:r>
      <w:r w:rsidR="0000636D">
        <w:t>en</w:t>
      </w:r>
      <w:r w:rsidR="00C52B95">
        <w:t xml:space="preserve"> problem otpadnih voda na</w:t>
      </w:r>
      <w:r w:rsidR="003D4F31">
        <w:t xml:space="preserve"> najvećem dijelu uslužnog područj</w:t>
      </w:r>
      <w:r w:rsidR="003A05E9">
        <w:t>a</w:t>
      </w:r>
      <w:r w:rsidR="003D4F31">
        <w:t xml:space="preserve"> Vodovoda zapadne Slavonije</w:t>
      </w:r>
      <w:r w:rsidR="00C52B95">
        <w:t>.</w:t>
      </w:r>
    </w:p>
    <w:p w14:paraId="77C14123" w14:textId="2806A748" w:rsidR="003D4F31" w:rsidRDefault="002B3329" w:rsidP="00D2633D">
      <w:pPr>
        <w:spacing w:line="240" w:lineRule="auto"/>
        <w:jc w:val="both"/>
      </w:pPr>
      <w:r>
        <w:t>Zakonskim okvirom koji je postavljen kroz Zakon o vodnim uslugama u potpunosti je reguliran s</w:t>
      </w:r>
      <w:r w:rsidR="003D4F31">
        <w:t>ustav vodnog gospodarstva</w:t>
      </w:r>
      <w:r>
        <w:t xml:space="preserve">, a donošenjem Uredbe o uslužnim područjima ostvaren </w:t>
      </w:r>
      <w:r w:rsidR="00655CCA">
        <w:t xml:space="preserve">je </w:t>
      </w:r>
      <w:r>
        <w:t>i najznačajniji korak u reformi istog. Najznačajniji efekt Uredbe</w:t>
      </w:r>
      <w:r w:rsidR="005C3298">
        <w:t xml:space="preserve"> izražen</w:t>
      </w:r>
      <w:r w:rsidR="00655CCA">
        <w:t xml:space="preserve"> je</w:t>
      </w:r>
      <w:r w:rsidR="005C3298">
        <w:t xml:space="preserve"> kroz značajno okrupnjavanje isporučitelja vodnih usluga, gdje će od sadašnjih cca 160 isporučitelja, ostati samo 41.</w:t>
      </w:r>
      <w:r w:rsidR="00655CCA">
        <w:t xml:space="preserve"> U RH su u tijeku postupci pripajanja trgovačkih društava kod gotovo svih isporučitelja vodnih usluga, dok se na području Vodovoda zapadne Slavonije neće događati nikakve promjene jer je Vodovod zapadne Slavonije ostao jedan od isporučitelja vodnih usluga </w:t>
      </w:r>
      <w:r w:rsidR="005C3298">
        <w:t>i to na istom području na kojemu i sada posluje</w:t>
      </w:r>
      <w:r w:rsidR="00703A1A">
        <w:t xml:space="preserve"> čime je ispunjen jedan od najznačajnijih ciljeva uprave od početka poslovanja Vodovoda zapadne Slavonije.</w:t>
      </w:r>
      <w:r w:rsidR="003D4F31">
        <w:t xml:space="preserve"> </w:t>
      </w:r>
    </w:p>
    <w:p w14:paraId="7D1FF432" w14:textId="639688C8" w:rsidR="00C52B95" w:rsidRDefault="00C52B95" w:rsidP="00D2633D">
      <w:pPr>
        <w:spacing w:line="240" w:lineRule="auto"/>
        <w:jc w:val="both"/>
      </w:pPr>
      <w:r>
        <w:t>Plan poslovanja za 202</w:t>
      </w:r>
      <w:r w:rsidR="00703A1A">
        <w:t>4</w:t>
      </w:r>
      <w:r>
        <w:t>. godinu u osnovi se sastoji od dva dijela i to tabelarnog prikaza planiranih vrijednosti u usporedbi s ostvarenim vrijednostima prethodne godine, dok je u drugom dijelu prezentiran program gradnje komunalnih vodnih građevina sa planiranim izvorima financiranja.</w:t>
      </w:r>
    </w:p>
    <w:p w14:paraId="435D11F5" w14:textId="6486AF28" w:rsidR="00C52B95" w:rsidRDefault="00C52B95" w:rsidP="00D2633D">
      <w:pPr>
        <w:spacing w:line="240" w:lineRule="auto"/>
        <w:jc w:val="both"/>
      </w:pPr>
    </w:p>
    <w:p w14:paraId="1DFA727E" w14:textId="2C0700E6" w:rsidR="00C52B95" w:rsidRDefault="00C52B95" w:rsidP="00D2633D">
      <w:pPr>
        <w:spacing w:line="240" w:lineRule="auto"/>
        <w:jc w:val="both"/>
      </w:pPr>
    </w:p>
    <w:p w14:paraId="23BA4914" w14:textId="3C924FB8" w:rsidR="00C52B95" w:rsidRDefault="00C52B95" w:rsidP="00D2633D">
      <w:pPr>
        <w:spacing w:line="240" w:lineRule="auto"/>
        <w:jc w:val="both"/>
      </w:pPr>
    </w:p>
    <w:p w14:paraId="54091C4F" w14:textId="7C8FF410" w:rsidR="00C52B95" w:rsidRDefault="00C52B95" w:rsidP="00D2633D">
      <w:pPr>
        <w:spacing w:line="240" w:lineRule="auto"/>
        <w:jc w:val="both"/>
      </w:pPr>
    </w:p>
    <w:p w14:paraId="39930332" w14:textId="57EE78E4" w:rsidR="00C52B95" w:rsidRDefault="00C52B95" w:rsidP="00D2633D">
      <w:pPr>
        <w:spacing w:line="240" w:lineRule="auto"/>
        <w:jc w:val="both"/>
      </w:pPr>
    </w:p>
    <w:p w14:paraId="72A0B9F6" w14:textId="1B0B0B3B" w:rsidR="00C52B95" w:rsidRDefault="00C52B95" w:rsidP="00D2633D">
      <w:pPr>
        <w:spacing w:line="240" w:lineRule="auto"/>
        <w:jc w:val="both"/>
      </w:pPr>
    </w:p>
    <w:p w14:paraId="11BA8977" w14:textId="3C384218" w:rsidR="00C52B95" w:rsidRDefault="00C52B95" w:rsidP="00D2633D">
      <w:pPr>
        <w:spacing w:line="240" w:lineRule="auto"/>
        <w:jc w:val="both"/>
      </w:pPr>
    </w:p>
    <w:p w14:paraId="2367AED5" w14:textId="5BAADD05" w:rsidR="00C52B95" w:rsidRDefault="00C52B95" w:rsidP="00D2633D">
      <w:pPr>
        <w:spacing w:line="240" w:lineRule="auto"/>
        <w:jc w:val="both"/>
      </w:pPr>
    </w:p>
    <w:p w14:paraId="44EDF922" w14:textId="5B6529E7" w:rsidR="00C52B95" w:rsidRPr="00213F01" w:rsidRDefault="00C52B95" w:rsidP="00C52B95">
      <w:pPr>
        <w:pStyle w:val="Odlomakpopisa"/>
        <w:numPr>
          <w:ilvl w:val="0"/>
          <w:numId w:val="2"/>
        </w:numPr>
        <w:spacing w:line="240" w:lineRule="auto"/>
        <w:jc w:val="both"/>
        <w:rPr>
          <w:b/>
          <w:bCs/>
          <w:color w:val="2F5496" w:themeColor="accent1" w:themeShade="BF"/>
          <w:sz w:val="28"/>
          <w:szCs w:val="28"/>
        </w:rPr>
      </w:pPr>
      <w:r w:rsidRPr="00213F01">
        <w:rPr>
          <w:b/>
          <w:bCs/>
          <w:color w:val="2F5496" w:themeColor="accent1" w:themeShade="BF"/>
          <w:sz w:val="28"/>
          <w:szCs w:val="28"/>
        </w:rPr>
        <w:lastRenderedPageBreak/>
        <w:t>OSNOVNE INFORMACIJE O DRUŠTVU</w:t>
      </w:r>
    </w:p>
    <w:p w14:paraId="6D7505CE" w14:textId="77777777" w:rsidR="00E76889" w:rsidRDefault="00E76889" w:rsidP="00E76889">
      <w:pPr>
        <w:tabs>
          <w:tab w:val="left" w:pos="-720"/>
        </w:tabs>
        <w:suppressAutoHyphens/>
        <w:rPr>
          <w:rFonts w:ascii="Times New Roman" w:hAnsi="Times New Roman"/>
          <w:spacing w:val="-2"/>
        </w:rPr>
      </w:pPr>
    </w:p>
    <w:p w14:paraId="3D6C96B7" w14:textId="0A0B08E2" w:rsidR="00E76889" w:rsidRDefault="00E76889" w:rsidP="00E76889">
      <w:pPr>
        <w:tabs>
          <w:tab w:val="left" w:pos="-720"/>
        </w:tabs>
        <w:suppressAutoHyphens/>
        <w:jc w:val="both"/>
        <w:rPr>
          <w:rFonts w:ascii="Times New Roman" w:hAnsi="Times New Roman"/>
          <w:spacing w:val="-2"/>
        </w:rPr>
      </w:pPr>
      <w:r>
        <w:rPr>
          <w:rFonts w:ascii="Times New Roman" w:hAnsi="Times New Roman"/>
          <w:spacing w:val="-2"/>
        </w:rPr>
        <w:t xml:space="preserve">Trgovačko društvo VODOVOD ZAPADNE SLAVONIJE d.o.o. za javnu vodoopskrbu i javnu odvodnju sa sjedištem u Novoj Gradišci, </w:t>
      </w:r>
      <w:r w:rsidR="007E3ED4">
        <w:rPr>
          <w:rFonts w:ascii="Times New Roman" w:hAnsi="Times New Roman"/>
          <w:spacing w:val="-2"/>
        </w:rPr>
        <w:t>Ivana Gundulića 15d</w:t>
      </w:r>
      <w:r>
        <w:rPr>
          <w:rFonts w:ascii="Times New Roman" w:hAnsi="Times New Roman"/>
          <w:spacing w:val="-2"/>
        </w:rPr>
        <w:t>, upisano je u registar Trgovačkog suda u Osijeku stalna stručna služba u Slavonskom Brodu na temelju Društvenog ugovora o osnivanju d.o.o. od 05. veljače 2015. godine, pod brojem Tt-15/1251-4, od 24.03.2015. godine.</w:t>
      </w:r>
    </w:p>
    <w:p w14:paraId="09DEAD18" w14:textId="77777777" w:rsidR="00E76889" w:rsidRDefault="00E76889" w:rsidP="00E76889">
      <w:pPr>
        <w:tabs>
          <w:tab w:val="left" w:pos="-720"/>
        </w:tabs>
        <w:suppressAutoHyphens/>
        <w:jc w:val="both"/>
        <w:rPr>
          <w:rFonts w:ascii="Times New Roman" w:hAnsi="Times New Roman"/>
          <w:spacing w:val="-2"/>
        </w:rPr>
      </w:pPr>
    </w:p>
    <w:p w14:paraId="16970127" w14:textId="7BCD5B4F" w:rsidR="00E76889" w:rsidRDefault="00E76889" w:rsidP="00E76889">
      <w:pPr>
        <w:tabs>
          <w:tab w:val="left" w:pos="-720"/>
        </w:tabs>
        <w:suppressAutoHyphens/>
        <w:jc w:val="both"/>
        <w:rPr>
          <w:rFonts w:ascii="Times New Roman" w:hAnsi="Times New Roman"/>
          <w:spacing w:val="-2"/>
        </w:rPr>
      </w:pPr>
      <w:r>
        <w:rPr>
          <w:rFonts w:ascii="Times New Roman" w:hAnsi="Times New Roman"/>
          <w:spacing w:val="-2"/>
        </w:rPr>
        <w:t>Djelatnost društva je 3600 – skupljanje, pročišćavanje i opskrba vodom. Društvo je registrirano za obavljanje sljedećih djelatnosti:</w:t>
      </w:r>
    </w:p>
    <w:p w14:paraId="3A140258" w14:textId="77777777" w:rsidR="00E76889" w:rsidRDefault="00E76889" w:rsidP="00E76889">
      <w:pPr>
        <w:tabs>
          <w:tab w:val="left" w:pos="-720"/>
          <w:tab w:val="left" w:pos="480"/>
          <w:tab w:val="left" w:pos="840"/>
        </w:tabs>
        <w:suppressAutoHyphens/>
        <w:spacing w:line="240" w:lineRule="auto"/>
        <w:rPr>
          <w:rFonts w:ascii="Times New Roman" w:hAnsi="Times New Roman"/>
          <w:spacing w:val="-2"/>
        </w:rPr>
      </w:pPr>
      <w:r>
        <w:rPr>
          <w:rFonts w:ascii="Times New Roman" w:hAnsi="Times New Roman"/>
          <w:spacing w:val="-2"/>
        </w:rPr>
        <w:tab/>
        <w:t>-</w:t>
      </w:r>
      <w:r>
        <w:rPr>
          <w:rFonts w:ascii="Times New Roman" w:hAnsi="Times New Roman"/>
          <w:spacing w:val="-2"/>
        </w:rPr>
        <w:tab/>
        <w:t>djelatnost javne vodoopskrbe,</w:t>
      </w:r>
    </w:p>
    <w:p w14:paraId="6D90245F" w14:textId="452DFC2F" w:rsidR="00E76889" w:rsidRDefault="00E76889" w:rsidP="00E76889">
      <w:pPr>
        <w:tabs>
          <w:tab w:val="left" w:pos="-720"/>
          <w:tab w:val="left" w:pos="480"/>
          <w:tab w:val="left" w:pos="840"/>
        </w:tabs>
        <w:suppressAutoHyphens/>
        <w:spacing w:line="240" w:lineRule="auto"/>
        <w:rPr>
          <w:rFonts w:ascii="Times New Roman" w:hAnsi="Times New Roman"/>
          <w:spacing w:val="-2"/>
        </w:rPr>
      </w:pPr>
      <w:r>
        <w:rPr>
          <w:rFonts w:ascii="Times New Roman" w:hAnsi="Times New Roman"/>
          <w:spacing w:val="-2"/>
        </w:rPr>
        <w:tab/>
        <w:t>-</w:t>
      </w:r>
      <w:r>
        <w:rPr>
          <w:rFonts w:ascii="Times New Roman" w:hAnsi="Times New Roman"/>
          <w:spacing w:val="-2"/>
        </w:rPr>
        <w:tab/>
        <w:t>djelatnost javne odvodnje</w:t>
      </w:r>
    </w:p>
    <w:p w14:paraId="706AB258" w14:textId="197B1678" w:rsidR="00E76889" w:rsidRDefault="00E76889" w:rsidP="00E76889">
      <w:pPr>
        <w:tabs>
          <w:tab w:val="left" w:pos="360"/>
        </w:tabs>
        <w:suppressAutoHyphens/>
        <w:spacing w:line="240" w:lineRule="auto"/>
        <w:rPr>
          <w:rFonts w:ascii="Times New Roman" w:hAnsi="Times New Roman"/>
          <w:spacing w:val="-2"/>
        </w:rPr>
      </w:pPr>
      <w:r>
        <w:rPr>
          <w:rFonts w:ascii="Times New Roman" w:hAnsi="Times New Roman"/>
          <w:spacing w:val="-2"/>
        </w:rPr>
        <w:t xml:space="preserve">Upravu Društva predstavljaju: Davor Rukavina, član uprave i Matej </w:t>
      </w:r>
      <w:proofErr w:type="spellStart"/>
      <w:r>
        <w:rPr>
          <w:rFonts w:ascii="Times New Roman" w:hAnsi="Times New Roman"/>
          <w:spacing w:val="-2"/>
        </w:rPr>
        <w:t>Severović</w:t>
      </w:r>
      <w:proofErr w:type="spellEnd"/>
      <w:r>
        <w:rPr>
          <w:rFonts w:ascii="Times New Roman" w:hAnsi="Times New Roman"/>
          <w:spacing w:val="-2"/>
        </w:rPr>
        <w:t xml:space="preserve">, </w:t>
      </w:r>
      <w:r w:rsidR="00D41478">
        <w:rPr>
          <w:rFonts w:ascii="Times New Roman" w:hAnsi="Times New Roman"/>
          <w:spacing w:val="-2"/>
        </w:rPr>
        <w:t xml:space="preserve">zamjenik </w:t>
      </w:r>
      <w:r>
        <w:rPr>
          <w:rFonts w:ascii="Times New Roman" w:hAnsi="Times New Roman"/>
          <w:spacing w:val="-2"/>
        </w:rPr>
        <w:t>član</w:t>
      </w:r>
      <w:r w:rsidR="00D41478">
        <w:rPr>
          <w:rFonts w:ascii="Times New Roman" w:hAnsi="Times New Roman"/>
          <w:spacing w:val="-2"/>
        </w:rPr>
        <w:t>a</w:t>
      </w:r>
      <w:r>
        <w:rPr>
          <w:rFonts w:ascii="Times New Roman" w:hAnsi="Times New Roman"/>
          <w:spacing w:val="-2"/>
        </w:rPr>
        <w:t xml:space="preserve"> uprave.</w:t>
      </w:r>
    </w:p>
    <w:p w14:paraId="40331C6F" w14:textId="64991CE7" w:rsidR="00E76889" w:rsidRDefault="00E76889" w:rsidP="00E76889">
      <w:pPr>
        <w:tabs>
          <w:tab w:val="left" w:pos="360"/>
        </w:tabs>
        <w:suppressAutoHyphens/>
        <w:spacing w:line="240" w:lineRule="auto"/>
        <w:rPr>
          <w:rFonts w:ascii="Times New Roman" w:hAnsi="Times New Roman"/>
          <w:iCs/>
          <w:spacing w:val="-2"/>
        </w:rPr>
      </w:pPr>
      <w:r>
        <w:rPr>
          <w:rFonts w:ascii="Times New Roman" w:hAnsi="Times New Roman"/>
          <w:iCs/>
          <w:spacing w:val="-2"/>
        </w:rPr>
        <w:t>Nadzorni odbor Društva se sastoji od 7 članova</w:t>
      </w:r>
      <w:r w:rsidR="00D41478">
        <w:rPr>
          <w:rFonts w:ascii="Times New Roman" w:hAnsi="Times New Roman"/>
          <w:iCs/>
          <w:spacing w:val="-2"/>
        </w:rPr>
        <w:t>.</w:t>
      </w:r>
    </w:p>
    <w:p w14:paraId="1723115E" w14:textId="77777777" w:rsidR="00E76889" w:rsidRDefault="00E76889" w:rsidP="00E76889">
      <w:pPr>
        <w:tabs>
          <w:tab w:val="left" w:pos="-720"/>
          <w:tab w:val="left" w:pos="480"/>
          <w:tab w:val="left" w:pos="840"/>
        </w:tabs>
        <w:suppressAutoHyphens/>
        <w:spacing w:line="240" w:lineRule="auto"/>
        <w:rPr>
          <w:rFonts w:ascii="Times New Roman" w:hAnsi="Times New Roman"/>
          <w:spacing w:val="-2"/>
        </w:rPr>
      </w:pPr>
      <w:r>
        <w:rPr>
          <w:rFonts w:ascii="Times New Roman" w:hAnsi="Times New Roman"/>
          <w:spacing w:val="-2"/>
        </w:rPr>
        <w:t>Temeljni kapital društva iznosi 129.556.700,00 kuna.</w:t>
      </w:r>
    </w:p>
    <w:p w14:paraId="7280BFFF" w14:textId="0DC8DBC4" w:rsidR="00E76889" w:rsidRDefault="00E76889" w:rsidP="00E76889">
      <w:pPr>
        <w:tabs>
          <w:tab w:val="left" w:pos="480"/>
        </w:tabs>
        <w:jc w:val="both"/>
        <w:rPr>
          <w:rFonts w:ascii="Times New Roman" w:hAnsi="Times New Roman"/>
          <w:bCs/>
          <w:iCs/>
        </w:rPr>
      </w:pPr>
      <w:r>
        <w:rPr>
          <w:rFonts w:ascii="Times New Roman" w:hAnsi="Times New Roman"/>
          <w:bCs/>
          <w:iCs/>
        </w:rPr>
        <w:t>Članovi društva  su Grad Nova Gradiška i 10 JLS  s udjelima u kapitalu kako slijedi:</w:t>
      </w:r>
    </w:p>
    <w:p w14:paraId="2C4AB6BD" w14:textId="0A859AC7" w:rsidR="00E76889" w:rsidRPr="00E76889" w:rsidRDefault="00E76889" w:rsidP="00E76889">
      <w:pPr>
        <w:tabs>
          <w:tab w:val="left" w:pos="480"/>
        </w:tabs>
        <w:jc w:val="both"/>
        <w:rPr>
          <w:rFonts w:ascii="Times New Roman" w:hAnsi="Times New Roman"/>
          <w:bCs/>
          <w:iCs/>
        </w:rPr>
      </w:pPr>
      <w:r>
        <w:rPr>
          <w:rFonts w:ascii="Times New Roman" w:hAnsi="Times New Roman"/>
          <w:bCs/>
          <w:iCs/>
        </w:rPr>
        <w:tab/>
      </w:r>
    </w:p>
    <w:p w14:paraId="4951318C" w14:textId="77777777" w:rsidR="00E76889" w:rsidRDefault="00E76889" w:rsidP="00E76889">
      <w:pPr>
        <w:rPr>
          <w:bCs/>
          <w:iCs/>
        </w:rPr>
      </w:pPr>
      <w:r>
        <w:rPr>
          <w:bCs/>
          <w:iCs/>
        </w:rPr>
        <w:object w:dxaOrig="8530" w:dyaOrig="3920" w14:anchorId="2DCE0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pt;height:196.2pt" o:ole="">
            <v:imagedata r:id="rId7" o:title=""/>
          </v:shape>
          <o:OLEObject Type="Embed" ProgID="Excel.Sheet.8" ShapeID="_x0000_i1025" DrawAspect="Content" ObjectID="_1842418078" r:id="rId8"/>
        </w:object>
      </w:r>
    </w:p>
    <w:p w14:paraId="4AE6AD3D" w14:textId="77777777" w:rsidR="00E76889" w:rsidRDefault="00E76889" w:rsidP="00E76889">
      <w:pPr>
        <w:rPr>
          <w:bCs/>
          <w:iCs/>
        </w:rPr>
      </w:pPr>
    </w:p>
    <w:p w14:paraId="530556FD" w14:textId="75724CCF" w:rsidR="00C52B95" w:rsidRDefault="00E76889" w:rsidP="00C52B95">
      <w:pPr>
        <w:spacing w:line="240" w:lineRule="auto"/>
        <w:jc w:val="both"/>
      </w:pPr>
      <w:r>
        <w:t xml:space="preserve">U </w:t>
      </w:r>
      <w:r w:rsidR="00B80DDF">
        <w:t xml:space="preserve">Društvu je </w:t>
      </w:r>
      <w:r w:rsidR="00D41478">
        <w:t>u prosincu 202</w:t>
      </w:r>
      <w:r w:rsidR="00CC2FD2">
        <w:t>3</w:t>
      </w:r>
      <w:r w:rsidR="00B80DDF">
        <w:t xml:space="preserve">. godine zaposleno </w:t>
      </w:r>
      <w:r w:rsidR="00A87101">
        <w:t>7</w:t>
      </w:r>
      <w:r w:rsidR="003A05E9">
        <w:t>6</w:t>
      </w:r>
      <w:r w:rsidR="00B80DDF">
        <w:t xml:space="preserve"> </w:t>
      </w:r>
      <w:r w:rsidR="00A87101">
        <w:t>djelatnika</w:t>
      </w:r>
      <w:r w:rsidR="00B80DDF">
        <w:t xml:space="preserve"> koji su raspoređeni u organizacijske jedinice prema organizacijskoj shemi kako slijedi:</w:t>
      </w:r>
    </w:p>
    <w:p w14:paraId="49C00FA0" w14:textId="428F6842" w:rsidR="00D2633D" w:rsidRDefault="00D2633D">
      <w:pPr>
        <w:spacing w:line="240" w:lineRule="auto"/>
        <w:jc w:val="both"/>
      </w:pPr>
    </w:p>
    <w:p w14:paraId="129F8D03" w14:textId="0DF16830" w:rsidR="00E76889" w:rsidRDefault="00E76889">
      <w:pPr>
        <w:spacing w:line="240" w:lineRule="auto"/>
        <w:jc w:val="both"/>
      </w:pPr>
    </w:p>
    <w:p w14:paraId="0136A07B" w14:textId="27B73426" w:rsidR="00E76889" w:rsidRDefault="00E76889">
      <w:pPr>
        <w:spacing w:line="240" w:lineRule="auto"/>
        <w:jc w:val="both"/>
      </w:pPr>
    </w:p>
    <w:p w14:paraId="3A5868C1" w14:textId="6CB77603" w:rsidR="00E76889" w:rsidRDefault="00E76889">
      <w:pPr>
        <w:spacing w:line="240" w:lineRule="auto"/>
        <w:jc w:val="both"/>
      </w:pPr>
    </w:p>
    <w:p w14:paraId="55373498" w14:textId="41E98D73" w:rsidR="00E76889" w:rsidRDefault="00E76889">
      <w:pPr>
        <w:spacing w:line="240" w:lineRule="auto"/>
        <w:jc w:val="both"/>
      </w:pPr>
    </w:p>
    <w:p w14:paraId="37E453A3" w14:textId="4D696C68" w:rsidR="00E76889" w:rsidRDefault="00E76889">
      <w:pPr>
        <w:spacing w:line="240" w:lineRule="auto"/>
        <w:jc w:val="both"/>
      </w:pPr>
    </w:p>
    <w:p w14:paraId="6070A39A" w14:textId="3C7BFAA9" w:rsidR="00E76889" w:rsidRDefault="0014628B">
      <w:pPr>
        <w:spacing w:line="240" w:lineRule="auto"/>
        <w:jc w:val="both"/>
      </w:pPr>
      <w:r w:rsidRPr="0014628B">
        <w:rPr>
          <w:noProof/>
        </w:rPr>
        <w:drawing>
          <wp:inline distT="0" distB="0" distL="0" distR="0" wp14:anchorId="46EB3699" wp14:editId="45D48AAC">
            <wp:extent cx="5760720" cy="565277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652770"/>
                    </a:xfrm>
                    <a:prstGeom prst="rect">
                      <a:avLst/>
                    </a:prstGeom>
                    <a:noFill/>
                    <a:ln>
                      <a:noFill/>
                    </a:ln>
                  </pic:spPr>
                </pic:pic>
              </a:graphicData>
            </a:graphic>
          </wp:inline>
        </w:drawing>
      </w:r>
    </w:p>
    <w:p w14:paraId="0C7202AF" w14:textId="0CDDBB6F" w:rsidR="004A3FFF" w:rsidRDefault="004A3FFF">
      <w:pPr>
        <w:spacing w:line="240" w:lineRule="auto"/>
        <w:jc w:val="both"/>
      </w:pPr>
    </w:p>
    <w:p w14:paraId="316C4C38" w14:textId="22B4D158" w:rsidR="004A3FFF" w:rsidRDefault="004A3FFF">
      <w:pPr>
        <w:spacing w:line="240" w:lineRule="auto"/>
        <w:jc w:val="both"/>
      </w:pPr>
    </w:p>
    <w:p w14:paraId="0DCFDE03" w14:textId="7A84BFAD" w:rsidR="004A3FFF" w:rsidRDefault="004A3FFF">
      <w:pPr>
        <w:spacing w:line="240" w:lineRule="auto"/>
        <w:jc w:val="both"/>
      </w:pPr>
    </w:p>
    <w:p w14:paraId="51BA3E97" w14:textId="0FFA5602" w:rsidR="004A3FFF" w:rsidRDefault="00D854AB">
      <w:pPr>
        <w:spacing w:line="240" w:lineRule="auto"/>
        <w:jc w:val="both"/>
        <w:rPr>
          <w:sz w:val="18"/>
          <w:szCs w:val="18"/>
        </w:rPr>
      </w:pPr>
      <w:r w:rsidRPr="00D854AB">
        <w:rPr>
          <w:sz w:val="18"/>
          <w:szCs w:val="18"/>
        </w:rPr>
        <w:t>Organizacijska shema VODOVODA ZAPADNE SLAVONIJE d.o.o. u primjeni od 01.01.2020.</w:t>
      </w:r>
      <w:r w:rsidR="002363C5">
        <w:rPr>
          <w:sz w:val="18"/>
          <w:szCs w:val="18"/>
        </w:rPr>
        <w:t xml:space="preserve"> sa uključenim promjenama vezanim za usklađenje sa Zakonom o vodnim uslugama</w:t>
      </w:r>
      <w:r w:rsidR="00CC2FD2">
        <w:rPr>
          <w:sz w:val="18"/>
          <w:szCs w:val="18"/>
        </w:rPr>
        <w:t>, pri čemu je bitno napomenuti da je u tijeku priprema nove organizacijske sheme koja će biti u potpunosti sukladna Uredbi o posebnim uvjetima za obavljanje djelatnosti vodnih usluga koju je donijela Vlada Republike Hrvatske, na temelju članka 16. stavka 8. Zakona o vodnim uslugama, na sjednici održanoj 28.lipnja 2023. godine.</w:t>
      </w:r>
    </w:p>
    <w:p w14:paraId="1CB25A3B" w14:textId="77777777" w:rsidR="002363C5" w:rsidRPr="00D854AB" w:rsidRDefault="002363C5">
      <w:pPr>
        <w:spacing w:line="240" w:lineRule="auto"/>
        <w:jc w:val="both"/>
        <w:rPr>
          <w:sz w:val="18"/>
          <w:szCs w:val="18"/>
        </w:rPr>
      </w:pPr>
    </w:p>
    <w:p w14:paraId="21E6CF41" w14:textId="2EA9B5A0" w:rsidR="004A3FFF" w:rsidRDefault="004A3FFF">
      <w:pPr>
        <w:spacing w:line="240" w:lineRule="auto"/>
        <w:jc w:val="both"/>
      </w:pPr>
    </w:p>
    <w:p w14:paraId="65715032" w14:textId="77777777" w:rsidR="00CC2FD2" w:rsidRDefault="00CC2FD2">
      <w:pPr>
        <w:spacing w:line="240" w:lineRule="auto"/>
        <w:jc w:val="both"/>
      </w:pPr>
    </w:p>
    <w:p w14:paraId="78C18F68" w14:textId="77777777" w:rsidR="00CC2FD2" w:rsidRDefault="00CC2FD2">
      <w:pPr>
        <w:spacing w:line="240" w:lineRule="auto"/>
        <w:jc w:val="both"/>
      </w:pPr>
    </w:p>
    <w:p w14:paraId="3FA979C4" w14:textId="5777B14E" w:rsidR="004A3FFF" w:rsidRPr="00213F01" w:rsidRDefault="004A3FFF" w:rsidP="004A3FFF">
      <w:pPr>
        <w:pStyle w:val="Odlomakpopisa"/>
        <w:numPr>
          <w:ilvl w:val="0"/>
          <w:numId w:val="2"/>
        </w:numPr>
        <w:spacing w:line="240" w:lineRule="auto"/>
        <w:jc w:val="both"/>
        <w:rPr>
          <w:b/>
          <w:bCs/>
          <w:color w:val="2F5496" w:themeColor="accent1" w:themeShade="BF"/>
          <w:sz w:val="28"/>
          <w:szCs w:val="28"/>
        </w:rPr>
      </w:pPr>
      <w:r w:rsidRPr="00213F01">
        <w:rPr>
          <w:b/>
          <w:bCs/>
          <w:color w:val="2F5496" w:themeColor="accent1" w:themeShade="BF"/>
          <w:sz w:val="28"/>
          <w:szCs w:val="28"/>
        </w:rPr>
        <w:lastRenderedPageBreak/>
        <w:t>PREDMET POSLOVANJA</w:t>
      </w:r>
    </w:p>
    <w:p w14:paraId="25D9D621" w14:textId="588C067C" w:rsidR="004A3FFF" w:rsidRDefault="004A3FFF" w:rsidP="004A3FFF">
      <w:pPr>
        <w:spacing w:line="240" w:lineRule="auto"/>
        <w:jc w:val="both"/>
      </w:pPr>
      <w:r>
        <w:t>Društvo je registrirano za obavljanje djelatnosti javne vodoopskrbe</w:t>
      </w:r>
      <w:r w:rsidR="00C9095C">
        <w:t>, javne odvodnje i izvođenje priključaka na komunalne vodne građevine.</w:t>
      </w:r>
    </w:p>
    <w:p w14:paraId="509A4E8A" w14:textId="0592700C" w:rsidR="00C9095C" w:rsidRPr="004E11AD" w:rsidRDefault="00B4405D" w:rsidP="00C9095C">
      <w:pPr>
        <w:pStyle w:val="Odlomakpopisa"/>
        <w:numPr>
          <w:ilvl w:val="0"/>
          <w:numId w:val="5"/>
        </w:numPr>
        <w:spacing w:line="240" w:lineRule="auto"/>
        <w:jc w:val="both"/>
        <w:rPr>
          <w:b/>
          <w:bCs/>
        </w:rPr>
      </w:pPr>
      <w:r w:rsidRPr="004E11AD">
        <w:rPr>
          <w:b/>
          <w:bCs/>
        </w:rPr>
        <w:t>Javna vodoopskrba</w:t>
      </w:r>
    </w:p>
    <w:p w14:paraId="5DE12FD5" w14:textId="45469A78" w:rsidR="00B4405D" w:rsidRDefault="006F3C71" w:rsidP="00B4405D">
      <w:pPr>
        <w:spacing w:line="240" w:lineRule="auto"/>
        <w:jc w:val="both"/>
      </w:pPr>
      <w:r>
        <w:t>Društvo u 202</w:t>
      </w:r>
      <w:r w:rsidR="003A05E9">
        <w:t>3</w:t>
      </w:r>
      <w:r>
        <w:t xml:space="preserve">. godini planira fakturirati uslugu javne vodoopskrbe u količini </w:t>
      </w:r>
      <w:r w:rsidR="00D93CD7">
        <w:t>1.05</w:t>
      </w:r>
      <w:r w:rsidR="0010108D">
        <w:t>0.000 m</w:t>
      </w:r>
      <w:r w:rsidR="0010108D">
        <w:rPr>
          <w:rFonts w:cstheme="minorHAnsi"/>
        </w:rPr>
        <w:t>³</w:t>
      </w:r>
      <w:r w:rsidR="0010108D">
        <w:t xml:space="preserve"> prema sljedećim kategorijama korisnika:</w:t>
      </w:r>
    </w:p>
    <w:tbl>
      <w:tblPr>
        <w:tblW w:w="9214" w:type="dxa"/>
        <w:tblInd w:w="-142" w:type="dxa"/>
        <w:tblLook w:val="04A0" w:firstRow="1" w:lastRow="0" w:firstColumn="1" w:lastColumn="0" w:noHBand="0" w:noVBand="1"/>
      </w:tblPr>
      <w:tblGrid>
        <w:gridCol w:w="6534"/>
        <w:gridCol w:w="959"/>
        <w:gridCol w:w="959"/>
        <w:gridCol w:w="762"/>
      </w:tblGrid>
      <w:tr w:rsidR="008A5A61" w:rsidRPr="008A5A61" w14:paraId="1CEDE252" w14:textId="77777777" w:rsidTr="00F927CB">
        <w:trPr>
          <w:trHeight w:val="290"/>
        </w:trPr>
        <w:tc>
          <w:tcPr>
            <w:tcW w:w="6534" w:type="dxa"/>
            <w:tcBorders>
              <w:top w:val="nil"/>
              <w:left w:val="nil"/>
              <w:bottom w:val="nil"/>
              <w:right w:val="nil"/>
            </w:tcBorders>
            <w:noWrap/>
            <w:vAlign w:val="bottom"/>
            <w:hideMark/>
          </w:tcPr>
          <w:p w14:paraId="6B2F9A05" w14:textId="77777777" w:rsidR="008A5A61" w:rsidRPr="008A5A61" w:rsidRDefault="008A5A61" w:rsidP="008A5A61">
            <w:pPr>
              <w:spacing w:after="0" w:line="240" w:lineRule="auto"/>
              <w:rPr>
                <w:rFonts w:ascii="Calibri" w:eastAsia="Times New Roman" w:hAnsi="Calibri" w:cs="Calibri"/>
                <w:color w:val="2F5496" w:themeColor="accent1" w:themeShade="BF"/>
                <w:lang w:eastAsia="hr-HR"/>
              </w:rPr>
            </w:pPr>
            <w:r w:rsidRPr="008A5A61">
              <w:rPr>
                <w:rFonts w:ascii="Calibri" w:eastAsia="Times New Roman" w:hAnsi="Calibri" w:cs="Calibri"/>
                <w:color w:val="2F5496" w:themeColor="accent1" w:themeShade="BF"/>
                <w:lang w:eastAsia="hr-HR"/>
              </w:rPr>
              <w:t>VODOVOD ZAPADNE SLAVONIJE d.o.o.</w:t>
            </w:r>
          </w:p>
        </w:tc>
        <w:tc>
          <w:tcPr>
            <w:tcW w:w="959" w:type="dxa"/>
            <w:tcBorders>
              <w:top w:val="nil"/>
              <w:left w:val="nil"/>
              <w:bottom w:val="nil"/>
              <w:right w:val="nil"/>
            </w:tcBorders>
            <w:noWrap/>
            <w:vAlign w:val="bottom"/>
            <w:hideMark/>
          </w:tcPr>
          <w:p w14:paraId="1C34B013" w14:textId="77777777" w:rsidR="008A5A61" w:rsidRPr="008A5A61" w:rsidRDefault="008A5A61" w:rsidP="008A5A61">
            <w:pPr>
              <w:spacing w:after="0" w:line="240" w:lineRule="auto"/>
              <w:rPr>
                <w:rFonts w:ascii="Calibri" w:eastAsia="Times New Roman" w:hAnsi="Calibri" w:cs="Calibri"/>
                <w:color w:val="2F5496" w:themeColor="accent1" w:themeShade="BF"/>
                <w:lang w:eastAsia="hr-HR"/>
              </w:rPr>
            </w:pPr>
          </w:p>
        </w:tc>
        <w:tc>
          <w:tcPr>
            <w:tcW w:w="959" w:type="dxa"/>
            <w:tcBorders>
              <w:top w:val="nil"/>
              <w:left w:val="nil"/>
              <w:bottom w:val="nil"/>
              <w:right w:val="nil"/>
            </w:tcBorders>
            <w:noWrap/>
            <w:vAlign w:val="bottom"/>
            <w:hideMark/>
          </w:tcPr>
          <w:p w14:paraId="2C537EED" w14:textId="77777777" w:rsidR="008A5A61" w:rsidRPr="008A5A61" w:rsidRDefault="008A5A61" w:rsidP="008A5A61">
            <w:pPr>
              <w:spacing w:after="0" w:line="240" w:lineRule="auto"/>
              <w:rPr>
                <w:rFonts w:ascii="Times New Roman" w:eastAsia="Times New Roman" w:hAnsi="Times New Roman" w:cs="Times New Roman"/>
                <w:color w:val="2F5496" w:themeColor="accent1" w:themeShade="BF"/>
                <w:sz w:val="20"/>
                <w:szCs w:val="20"/>
                <w:lang w:eastAsia="hr-HR"/>
              </w:rPr>
            </w:pPr>
          </w:p>
        </w:tc>
        <w:tc>
          <w:tcPr>
            <w:tcW w:w="762" w:type="dxa"/>
            <w:tcBorders>
              <w:top w:val="nil"/>
              <w:left w:val="nil"/>
              <w:bottom w:val="nil"/>
              <w:right w:val="nil"/>
            </w:tcBorders>
            <w:noWrap/>
            <w:vAlign w:val="bottom"/>
            <w:hideMark/>
          </w:tcPr>
          <w:p w14:paraId="1A392284" w14:textId="77777777" w:rsidR="008A5A61" w:rsidRPr="008A5A61" w:rsidRDefault="008A5A61" w:rsidP="008A5A61">
            <w:pPr>
              <w:spacing w:after="0" w:line="240" w:lineRule="auto"/>
              <w:rPr>
                <w:rFonts w:ascii="Times New Roman" w:eastAsia="Times New Roman" w:hAnsi="Times New Roman" w:cs="Times New Roman"/>
                <w:color w:val="2F5496" w:themeColor="accent1" w:themeShade="BF"/>
                <w:sz w:val="20"/>
                <w:szCs w:val="20"/>
                <w:lang w:eastAsia="hr-HR"/>
              </w:rPr>
            </w:pPr>
          </w:p>
        </w:tc>
      </w:tr>
      <w:tr w:rsidR="008A5A61" w:rsidRPr="008A5A61" w14:paraId="6006B1A3" w14:textId="77777777" w:rsidTr="00F927CB">
        <w:trPr>
          <w:trHeight w:val="290"/>
        </w:trPr>
        <w:tc>
          <w:tcPr>
            <w:tcW w:w="6534" w:type="dxa"/>
            <w:tcBorders>
              <w:top w:val="nil"/>
              <w:left w:val="nil"/>
              <w:bottom w:val="nil"/>
              <w:right w:val="nil"/>
            </w:tcBorders>
            <w:noWrap/>
            <w:vAlign w:val="bottom"/>
            <w:hideMark/>
          </w:tcPr>
          <w:p w14:paraId="6D101863" w14:textId="77777777" w:rsidR="008A5A61" w:rsidRPr="008A5A61" w:rsidRDefault="008A5A61" w:rsidP="008A5A61">
            <w:pPr>
              <w:spacing w:after="0" w:line="240" w:lineRule="auto"/>
              <w:rPr>
                <w:rFonts w:ascii="Calibri" w:eastAsia="Times New Roman" w:hAnsi="Calibri" w:cs="Calibri"/>
                <w:color w:val="2F5496" w:themeColor="accent1" w:themeShade="BF"/>
                <w:lang w:eastAsia="hr-HR"/>
              </w:rPr>
            </w:pPr>
            <w:r w:rsidRPr="008A5A61">
              <w:rPr>
                <w:rFonts w:ascii="Calibri" w:eastAsia="Times New Roman" w:hAnsi="Calibri" w:cs="Calibri"/>
                <w:color w:val="2F5496" w:themeColor="accent1" w:themeShade="BF"/>
                <w:lang w:eastAsia="hr-HR"/>
              </w:rPr>
              <w:t>Plan fakturiranja javne vodoopskrbe</w:t>
            </w:r>
          </w:p>
        </w:tc>
        <w:tc>
          <w:tcPr>
            <w:tcW w:w="959" w:type="dxa"/>
            <w:tcBorders>
              <w:top w:val="nil"/>
              <w:left w:val="nil"/>
              <w:bottom w:val="nil"/>
              <w:right w:val="nil"/>
            </w:tcBorders>
            <w:noWrap/>
            <w:vAlign w:val="bottom"/>
            <w:hideMark/>
          </w:tcPr>
          <w:p w14:paraId="1D847B70" w14:textId="77777777" w:rsidR="008A5A61" w:rsidRPr="008A5A61" w:rsidRDefault="008A5A61" w:rsidP="008A5A61">
            <w:pPr>
              <w:spacing w:after="0" w:line="240" w:lineRule="auto"/>
              <w:rPr>
                <w:rFonts w:ascii="Calibri" w:eastAsia="Times New Roman" w:hAnsi="Calibri" w:cs="Calibri"/>
                <w:color w:val="2F5496" w:themeColor="accent1" w:themeShade="BF"/>
                <w:lang w:eastAsia="hr-HR"/>
              </w:rPr>
            </w:pPr>
          </w:p>
        </w:tc>
        <w:tc>
          <w:tcPr>
            <w:tcW w:w="959" w:type="dxa"/>
            <w:tcBorders>
              <w:top w:val="nil"/>
              <w:left w:val="nil"/>
              <w:bottom w:val="nil"/>
              <w:right w:val="nil"/>
            </w:tcBorders>
            <w:noWrap/>
            <w:vAlign w:val="bottom"/>
            <w:hideMark/>
          </w:tcPr>
          <w:p w14:paraId="7E8039B2" w14:textId="77777777" w:rsidR="008A5A61" w:rsidRPr="008A5A61" w:rsidRDefault="008A5A61" w:rsidP="008A5A61">
            <w:pPr>
              <w:spacing w:after="0" w:line="240" w:lineRule="auto"/>
              <w:rPr>
                <w:rFonts w:ascii="Times New Roman" w:eastAsia="Times New Roman" w:hAnsi="Times New Roman" w:cs="Times New Roman"/>
                <w:color w:val="2F5496" w:themeColor="accent1" w:themeShade="BF"/>
                <w:sz w:val="20"/>
                <w:szCs w:val="20"/>
                <w:lang w:eastAsia="hr-HR"/>
              </w:rPr>
            </w:pPr>
          </w:p>
        </w:tc>
        <w:tc>
          <w:tcPr>
            <w:tcW w:w="762" w:type="dxa"/>
            <w:tcBorders>
              <w:top w:val="nil"/>
              <w:left w:val="nil"/>
              <w:bottom w:val="nil"/>
              <w:right w:val="nil"/>
            </w:tcBorders>
            <w:noWrap/>
            <w:vAlign w:val="bottom"/>
            <w:hideMark/>
          </w:tcPr>
          <w:p w14:paraId="183262D8" w14:textId="77777777" w:rsidR="008A5A61" w:rsidRPr="008A5A61" w:rsidRDefault="008A5A61" w:rsidP="008A5A61">
            <w:pPr>
              <w:spacing w:after="0" w:line="240" w:lineRule="auto"/>
              <w:rPr>
                <w:rFonts w:ascii="Times New Roman" w:eastAsia="Times New Roman" w:hAnsi="Times New Roman" w:cs="Times New Roman"/>
                <w:color w:val="2F5496" w:themeColor="accent1" w:themeShade="BF"/>
                <w:sz w:val="20"/>
                <w:szCs w:val="20"/>
                <w:lang w:eastAsia="hr-HR"/>
              </w:rPr>
            </w:pPr>
          </w:p>
        </w:tc>
      </w:tr>
    </w:tbl>
    <w:p w14:paraId="0D176D5E" w14:textId="0FA245B5" w:rsidR="0010108D" w:rsidRDefault="0010108D" w:rsidP="00B4405D">
      <w:pPr>
        <w:spacing w:line="240" w:lineRule="auto"/>
        <w:jc w:val="both"/>
      </w:pPr>
    </w:p>
    <w:tbl>
      <w:tblPr>
        <w:tblW w:w="8180" w:type="dxa"/>
        <w:tblLook w:val="04A0" w:firstRow="1" w:lastRow="0" w:firstColumn="1" w:lastColumn="0" w:noHBand="0" w:noVBand="1"/>
      </w:tblPr>
      <w:tblGrid>
        <w:gridCol w:w="2260"/>
        <w:gridCol w:w="1760"/>
        <w:gridCol w:w="1500"/>
        <w:gridCol w:w="1500"/>
        <w:gridCol w:w="1160"/>
      </w:tblGrid>
      <w:tr w:rsidR="009D7B58" w:rsidRPr="009D7B58" w14:paraId="31BE0645" w14:textId="77777777" w:rsidTr="009D7B58">
        <w:trPr>
          <w:trHeight w:val="590"/>
        </w:trPr>
        <w:tc>
          <w:tcPr>
            <w:tcW w:w="2260" w:type="dxa"/>
            <w:tcBorders>
              <w:top w:val="single" w:sz="8" w:space="0" w:color="auto"/>
              <w:left w:val="single" w:sz="8" w:space="0" w:color="auto"/>
              <w:bottom w:val="nil"/>
              <w:right w:val="single" w:sz="8" w:space="0" w:color="auto"/>
            </w:tcBorders>
            <w:vAlign w:val="center"/>
            <w:hideMark/>
          </w:tcPr>
          <w:p w14:paraId="085729BD" w14:textId="77777777" w:rsidR="009D7B58" w:rsidRPr="009D7B58" w:rsidRDefault="009D7B58" w:rsidP="009D7B58">
            <w:pPr>
              <w:spacing w:after="0" w:line="240" w:lineRule="auto"/>
              <w:jc w:val="both"/>
              <w:rPr>
                <w:rFonts w:ascii="Calibri" w:eastAsia="Times New Roman" w:hAnsi="Calibri" w:cs="Calibri"/>
                <w:color w:val="000000"/>
                <w:lang w:eastAsia="hr-HR"/>
              </w:rPr>
            </w:pPr>
            <w:r w:rsidRPr="009D7B58">
              <w:rPr>
                <w:rFonts w:ascii="Calibri" w:eastAsia="Times New Roman" w:hAnsi="Calibri" w:cs="Calibri"/>
                <w:color w:val="000000"/>
                <w:lang w:eastAsia="hr-HR"/>
              </w:rPr>
              <w:t> </w:t>
            </w:r>
          </w:p>
        </w:tc>
        <w:tc>
          <w:tcPr>
            <w:tcW w:w="1760" w:type="dxa"/>
            <w:tcBorders>
              <w:top w:val="single" w:sz="8" w:space="0" w:color="auto"/>
              <w:left w:val="nil"/>
              <w:bottom w:val="single" w:sz="8" w:space="0" w:color="auto"/>
              <w:right w:val="single" w:sz="8" w:space="0" w:color="auto"/>
            </w:tcBorders>
            <w:vAlign w:val="center"/>
            <w:hideMark/>
          </w:tcPr>
          <w:p w14:paraId="12E8F16F"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Izvršenje  2022.</w:t>
            </w:r>
          </w:p>
        </w:tc>
        <w:tc>
          <w:tcPr>
            <w:tcW w:w="1500" w:type="dxa"/>
            <w:tcBorders>
              <w:top w:val="single" w:sz="8" w:space="0" w:color="auto"/>
              <w:left w:val="nil"/>
              <w:bottom w:val="single" w:sz="8" w:space="0" w:color="auto"/>
              <w:right w:val="single" w:sz="8" w:space="0" w:color="auto"/>
            </w:tcBorders>
            <w:vAlign w:val="center"/>
            <w:hideMark/>
          </w:tcPr>
          <w:p w14:paraId="0D82E487"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Izvršenje  2023. 10-2023</w:t>
            </w:r>
          </w:p>
        </w:tc>
        <w:tc>
          <w:tcPr>
            <w:tcW w:w="1500" w:type="dxa"/>
            <w:tcBorders>
              <w:top w:val="single" w:sz="8" w:space="0" w:color="auto"/>
              <w:left w:val="nil"/>
              <w:bottom w:val="single" w:sz="8" w:space="0" w:color="auto"/>
              <w:right w:val="single" w:sz="8" w:space="0" w:color="auto"/>
            </w:tcBorders>
            <w:vAlign w:val="center"/>
            <w:hideMark/>
          </w:tcPr>
          <w:p w14:paraId="7185C12B"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Plan 2024.</w:t>
            </w:r>
          </w:p>
        </w:tc>
        <w:tc>
          <w:tcPr>
            <w:tcW w:w="1160" w:type="dxa"/>
            <w:tcBorders>
              <w:top w:val="single" w:sz="8" w:space="0" w:color="auto"/>
              <w:left w:val="nil"/>
              <w:bottom w:val="single" w:sz="8" w:space="0" w:color="auto"/>
              <w:right w:val="single" w:sz="8" w:space="0" w:color="auto"/>
            </w:tcBorders>
            <w:vAlign w:val="center"/>
            <w:hideMark/>
          </w:tcPr>
          <w:p w14:paraId="33507C51"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Indeks</w:t>
            </w:r>
          </w:p>
        </w:tc>
      </w:tr>
      <w:tr w:rsidR="009D7B58" w:rsidRPr="009D7B58" w14:paraId="33FF29B5" w14:textId="77777777" w:rsidTr="009D7B58">
        <w:trPr>
          <w:trHeight w:val="300"/>
        </w:trPr>
        <w:tc>
          <w:tcPr>
            <w:tcW w:w="2260" w:type="dxa"/>
            <w:tcBorders>
              <w:top w:val="nil"/>
              <w:left w:val="single" w:sz="8" w:space="0" w:color="auto"/>
              <w:bottom w:val="single" w:sz="8" w:space="0" w:color="auto"/>
              <w:right w:val="single" w:sz="8" w:space="0" w:color="auto"/>
            </w:tcBorders>
            <w:vAlign w:val="center"/>
            <w:hideMark/>
          </w:tcPr>
          <w:p w14:paraId="62034C8C" w14:textId="77777777" w:rsidR="009D7B58" w:rsidRPr="009D7B58" w:rsidRDefault="009D7B58" w:rsidP="009D7B58">
            <w:pPr>
              <w:spacing w:after="0" w:line="240" w:lineRule="auto"/>
              <w:jc w:val="both"/>
              <w:rPr>
                <w:rFonts w:ascii="Calibri" w:eastAsia="Times New Roman" w:hAnsi="Calibri" w:cs="Calibri"/>
                <w:color w:val="000000"/>
                <w:lang w:eastAsia="hr-HR"/>
              </w:rPr>
            </w:pPr>
            <w:r w:rsidRPr="009D7B58">
              <w:rPr>
                <w:rFonts w:ascii="Calibri" w:eastAsia="Times New Roman" w:hAnsi="Calibri" w:cs="Calibri"/>
                <w:color w:val="000000"/>
                <w:lang w:eastAsia="hr-HR"/>
              </w:rPr>
              <w:t>VODOOPSKRBA</w:t>
            </w:r>
          </w:p>
        </w:tc>
        <w:tc>
          <w:tcPr>
            <w:tcW w:w="1760" w:type="dxa"/>
            <w:tcBorders>
              <w:top w:val="nil"/>
              <w:left w:val="nil"/>
              <w:bottom w:val="single" w:sz="8" w:space="0" w:color="auto"/>
              <w:right w:val="single" w:sz="8" w:space="0" w:color="auto"/>
            </w:tcBorders>
            <w:vAlign w:val="center"/>
            <w:hideMark/>
          </w:tcPr>
          <w:p w14:paraId="339C7BA4"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m³</w:t>
            </w:r>
          </w:p>
        </w:tc>
        <w:tc>
          <w:tcPr>
            <w:tcW w:w="1500" w:type="dxa"/>
            <w:tcBorders>
              <w:top w:val="nil"/>
              <w:left w:val="nil"/>
              <w:bottom w:val="single" w:sz="8" w:space="0" w:color="auto"/>
              <w:right w:val="single" w:sz="8" w:space="0" w:color="auto"/>
            </w:tcBorders>
            <w:vAlign w:val="center"/>
            <w:hideMark/>
          </w:tcPr>
          <w:p w14:paraId="154001D2"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m³</w:t>
            </w:r>
          </w:p>
        </w:tc>
        <w:tc>
          <w:tcPr>
            <w:tcW w:w="1500" w:type="dxa"/>
            <w:tcBorders>
              <w:top w:val="nil"/>
              <w:left w:val="nil"/>
              <w:bottom w:val="single" w:sz="8" w:space="0" w:color="auto"/>
              <w:right w:val="single" w:sz="8" w:space="0" w:color="auto"/>
            </w:tcBorders>
            <w:vAlign w:val="center"/>
            <w:hideMark/>
          </w:tcPr>
          <w:p w14:paraId="53929474"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m³</w:t>
            </w:r>
          </w:p>
        </w:tc>
        <w:tc>
          <w:tcPr>
            <w:tcW w:w="1160" w:type="dxa"/>
            <w:tcBorders>
              <w:top w:val="nil"/>
              <w:left w:val="nil"/>
              <w:bottom w:val="single" w:sz="8" w:space="0" w:color="auto"/>
              <w:right w:val="single" w:sz="8" w:space="0" w:color="auto"/>
            </w:tcBorders>
            <w:vAlign w:val="center"/>
            <w:hideMark/>
          </w:tcPr>
          <w:p w14:paraId="395604B3"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w:t>
            </w:r>
          </w:p>
        </w:tc>
      </w:tr>
      <w:tr w:rsidR="009D7B58" w:rsidRPr="009D7B58" w14:paraId="41583027" w14:textId="77777777" w:rsidTr="009D7B58">
        <w:trPr>
          <w:trHeight w:val="300"/>
        </w:trPr>
        <w:tc>
          <w:tcPr>
            <w:tcW w:w="2260" w:type="dxa"/>
            <w:tcBorders>
              <w:top w:val="nil"/>
              <w:left w:val="single" w:sz="8" w:space="0" w:color="auto"/>
              <w:bottom w:val="single" w:sz="8" w:space="0" w:color="auto"/>
              <w:right w:val="single" w:sz="8" w:space="0" w:color="auto"/>
            </w:tcBorders>
            <w:vAlign w:val="center"/>
            <w:hideMark/>
          </w:tcPr>
          <w:p w14:paraId="5EEFE70F" w14:textId="77777777" w:rsidR="009D7B58" w:rsidRPr="009D7B58" w:rsidRDefault="009D7B58" w:rsidP="009D7B58">
            <w:pPr>
              <w:spacing w:after="0" w:line="240" w:lineRule="auto"/>
              <w:jc w:val="both"/>
              <w:rPr>
                <w:rFonts w:ascii="Calibri" w:eastAsia="Times New Roman" w:hAnsi="Calibri" w:cs="Calibri"/>
                <w:color w:val="000000"/>
                <w:lang w:eastAsia="hr-HR"/>
              </w:rPr>
            </w:pPr>
            <w:r w:rsidRPr="009D7B58">
              <w:rPr>
                <w:rFonts w:ascii="Calibri" w:eastAsia="Times New Roman" w:hAnsi="Calibri" w:cs="Calibri"/>
                <w:color w:val="000000"/>
                <w:lang w:eastAsia="hr-HR"/>
              </w:rPr>
              <w:t>Domaćinstva</w:t>
            </w:r>
          </w:p>
        </w:tc>
        <w:tc>
          <w:tcPr>
            <w:tcW w:w="1760" w:type="dxa"/>
            <w:tcBorders>
              <w:top w:val="nil"/>
              <w:left w:val="nil"/>
              <w:bottom w:val="single" w:sz="8" w:space="0" w:color="auto"/>
              <w:right w:val="single" w:sz="8" w:space="0" w:color="auto"/>
            </w:tcBorders>
            <w:vAlign w:val="center"/>
            <w:hideMark/>
          </w:tcPr>
          <w:p w14:paraId="34801047"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655.483</w:t>
            </w:r>
          </w:p>
        </w:tc>
        <w:tc>
          <w:tcPr>
            <w:tcW w:w="1500" w:type="dxa"/>
            <w:tcBorders>
              <w:top w:val="nil"/>
              <w:left w:val="nil"/>
              <w:bottom w:val="single" w:sz="8" w:space="0" w:color="auto"/>
              <w:right w:val="single" w:sz="8" w:space="0" w:color="auto"/>
            </w:tcBorders>
            <w:vAlign w:val="center"/>
            <w:hideMark/>
          </w:tcPr>
          <w:p w14:paraId="2FFD47DD"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672.938</w:t>
            </w:r>
          </w:p>
        </w:tc>
        <w:tc>
          <w:tcPr>
            <w:tcW w:w="1500" w:type="dxa"/>
            <w:tcBorders>
              <w:top w:val="nil"/>
              <w:left w:val="nil"/>
              <w:bottom w:val="single" w:sz="8" w:space="0" w:color="auto"/>
              <w:right w:val="single" w:sz="8" w:space="0" w:color="auto"/>
            </w:tcBorders>
            <w:vAlign w:val="center"/>
            <w:hideMark/>
          </w:tcPr>
          <w:p w14:paraId="22BABB7C"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700.000</w:t>
            </w:r>
          </w:p>
        </w:tc>
        <w:tc>
          <w:tcPr>
            <w:tcW w:w="1160" w:type="dxa"/>
            <w:tcBorders>
              <w:top w:val="nil"/>
              <w:left w:val="nil"/>
              <w:bottom w:val="single" w:sz="8" w:space="0" w:color="auto"/>
              <w:right w:val="single" w:sz="8" w:space="0" w:color="auto"/>
            </w:tcBorders>
            <w:vAlign w:val="center"/>
            <w:hideMark/>
          </w:tcPr>
          <w:p w14:paraId="70B7417C"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104</w:t>
            </w:r>
          </w:p>
        </w:tc>
      </w:tr>
      <w:tr w:rsidR="009D7B58" w:rsidRPr="009D7B58" w14:paraId="188444E1" w14:textId="77777777" w:rsidTr="009D7B58">
        <w:trPr>
          <w:trHeight w:val="300"/>
        </w:trPr>
        <w:tc>
          <w:tcPr>
            <w:tcW w:w="2260" w:type="dxa"/>
            <w:tcBorders>
              <w:top w:val="nil"/>
              <w:left w:val="single" w:sz="8" w:space="0" w:color="auto"/>
              <w:bottom w:val="single" w:sz="8" w:space="0" w:color="auto"/>
              <w:right w:val="single" w:sz="8" w:space="0" w:color="auto"/>
            </w:tcBorders>
            <w:vAlign w:val="center"/>
            <w:hideMark/>
          </w:tcPr>
          <w:p w14:paraId="6F3C169E" w14:textId="77777777" w:rsidR="009D7B58" w:rsidRPr="009D7B58" w:rsidRDefault="009D7B58" w:rsidP="009D7B58">
            <w:pPr>
              <w:spacing w:after="0" w:line="240" w:lineRule="auto"/>
              <w:jc w:val="both"/>
              <w:rPr>
                <w:rFonts w:ascii="Calibri" w:eastAsia="Times New Roman" w:hAnsi="Calibri" w:cs="Calibri"/>
                <w:color w:val="000000"/>
                <w:lang w:eastAsia="hr-HR"/>
              </w:rPr>
            </w:pPr>
            <w:r w:rsidRPr="009D7B58">
              <w:rPr>
                <w:rFonts w:ascii="Calibri" w:eastAsia="Times New Roman" w:hAnsi="Calibri" w:cs="Calibri"/>
                <w:color w:val="000000"/>
                <w:lang w:eastAsia="hr-HR"/>
              </w:rPr>
              <w:t>Gospodarstvo</w:t>
            </w:r>
          </w:p>
        </w:tc>
        <w:tc>
          <w:tcPr>
            <w:tcW w:w="1760" w:type="dxa"/>
            <w:tcBorders>
              <w:top w:val="nil"/>
              <w:left w:val="nil"/>
              <w:bottom w:val="single" w:sz="8" w:space="0" w:color="auto"/>
              <w:right w:val="single" w:sz="8" w:space="0" w:color="auto"/>
            </w:tcBorders>
            <w:vAlign w:val="center"/>
            <w:hideMark/>
          </w:tcPr>
          <w:p w14:paraId="6F3C8C0E"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235.239</w:t>
            </w:r>
          </w:p>
        </w:tc>
        <w:tc>
          <w:tcPr>
            <w:tcW w:w="1500" w:type="dxa"/>
            <w:tcBorders>
              <w:top w:val="nil"/>
              <w:left w:val="nil"/>
              <w:bottom w:val="single" w:sz="8" w:space="0" w:color="auto"/>
              <w:right w:val="single" w:sz="8" w:space="0" w:color="auto"/>
            </w:tcBorders>
            <w:vAlign w:val="center"/>
            <w:hideMark/>
          </w:tcPr>
          <w:p w14:paraId="00D5DB38"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294.719</w:t>
            </w:r>
          </w:p>
        </w:tc>
        <w:tc>
          <w:tcPr>
            <w:tcW w:w="1500" w:type="dxa"/>
            <w:tcBorders>
              <w:top w:val="nil"/>
              <w:left w:val="nil"/>
              <w:bottom w:val="single" w:sz="8" w:space="0" w:color="auto"/>
              <w:right w:val="single" w:sz="8" w:space="0" w:color="auto"/>
            </w:tcBorders>
            <w:vAlign w:val="center"/>
            <w:hideMark/>
          </w:tcPr>
          <w:p w14:paraId="274796A3"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310.000</w:t>
            </w:r>
          </w:p>
        </w:tc>
        <w:tc>
          <w:tcPr>
            <w:tcW w:w="1160" w:type="dxa"/>
            <w:tcBorders>
              <w:top w:val="nil"/>
              <w:left w:val="nil"/>
              <w:bottom w:val="single" w:sz="8" w:space="0" w:color="auto"/>
              <w:right w:val="single" w:sz="8" w:space="0" w:color="auto"/>
            </w:tcBorders>
            <w:vAlign w:val="center"/>
            <w:hideMark/>
          </w:tcPr>
          <w:p w14:paraId="006AB3E7"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105</w:t>
            </w:r>
          </w:p>
        </w:tc>
      </w:tr>
      <w:tr w:rsidR="009D7B58" w:rsidRPr="009D7B58" w14:paraId="3D979146" w14:textId="77777777" w:rsidTr="009D7B58">
        <w:trPr>
          <w:trHeight w:val="300"/>
        </w:trPr>
        <w:tc>
          <w:tcPr>
            <w:tcW w:w="2260" w:type="dxa"/>
            <w:tcBorders>
              <w:top w:val="nil"/>
              <w:left w:val="single" w:sz="8" w:space="0" w:color="auto"/>
              <w:bottom w:val="single" w:sz="8" w:space="0" w:color="auto"/>
              <w:right w:val="single" w:sz="8" w:space="0" w:color="auto"/>
            </w:tcBorders>
            <w:vAlign w:val="center"/>
            <w:hideMark/>
          </w:tcPr>
          <w:p w14:paraId="25531E0E" w14:textId="77777777" w:rsidR="009D7B58" w:rsidRPr="009D7B58" w:rsidRDefault="009D7B58" w:rsidP="009D7B58">
            <w:pPr>
              <w:spacing w:after="0" w:line="240" w:lineRule="auto"/>
              <w:jc w:val="both"/>
              <w:rPr>
                <w:rFonts w:ascii="Calibri" w:eastAsia="Times New Roman" w:hAnsi="Calibri" w:cs="Calibri"/>
                <w:color w:val="000000"/>
                <w:lang w:eastAsia="hr-HR"/>
              </w:rPr>
            </w:pPr>
            <w:r w:rsidRPr="009D7B58">
              <w:rPr>
                <w:rFonts w:ascii="Calibri" w:eastAsia="Times New Roman" w:hAnsi="Calibri" w:cs="Calibri"/>
                <w:color w:val="000000"/>
                <w:lang w:eastAsia="hr-HR"/>
              </w:rPr>
              <w:t>UKUPNO</w:t>
            </w:r>
          </w:p>
        </w:tc>
        <w:tc>
          <w:tcPr>
            <w:tcW w:w="1760" w:type="dxa"/>
            <w:tcBorders>
              <w:top w:val="nil"/>
              <w:left w:val="nil"/>
              <w:bottom w:val="single" w:sz="8" w:space="0" w:color="auto"/>
              <w:right w:val="single" w:sz="8" w:space="0" w:color="auto"/>
            </w:tcBorders>
            <w:vAlign w:val="center"/>
            <w:hideMark/>
          </w:tcPr>
          <w:p w14:paraId="00B4D02A"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890.723</w:t>
            </w:r>
          </w:p>
        </w:tc>
        <w:tc>
          <w:tcPr>
            <w:tcW w:w="1500" w:type="dxa"/>
            <w:tcBorders>
              <w:top w:val="nil"/>
              <w:left w:val="nil"/>
              <w:bottom w:val="single" w:sz="8" w:space="0" w:color="auto"/>
              <w:right w:val="single" w:sz="8" w:space="0" w:color="auto"/>
            </w:tcBorders>
            <w:vAlign w:val="center"/>
            <w:hideMark/>
          </w:tcPr>
          <w:p w14:paraId="33A27CE7"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967.657</w:t>
            </w:r>
          </w:p>
        </w:tc>
        <w:tc>
          <w:tcPr>
            <w:tcW w:w="1500" w:type="dxa"/>
            <w:tcBorders>
              <w:top w:val="nil"/>
              <w:left w:val="nil"/>
              <w:bottom w:val="single" w:sz="8" w:space="0" w:color="auto"/>
              <w:right w:val="single" w:sz="8" w:space="0" w:color="auto"/>
            </w:tcBorders>
            <w:vAlign w:val="center"/>
            <w:hideMark/>
          </w:tcPr>
          <w:p w14:paraId="7B9E72BF"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1.010.000</w:t>
            </w:r>
          </w:p>
        </w:tc>
        <w:tc>
          <w:tcPr>
            <w:tcW w:w="1160" w:type="dxa"/>
            <w:tcBorders>
              <w:top w:val="nil"/>
              <w:left w:val="nil"/>
              <w:bottom w:val="single" w:sz="8" w:space="0" w:color="auto"/>
              <w:right w:val="single" w:sz="8" w:space="0" w:color="auto"/>
            </w:tcBorders>
            <w:vAlign w:val="center"/>
            <w:hideMark/>
          </w:tcPr>
          <w:p w14:paraId="08A50403" w14:textId="77777777" w:rsidR="009D7B58" w:rsidRPr="009D7B58" w:rsidRDefault="009D7B58" w:rsidP="009D7B58">
            <w:pPr>
              <w:spacing w:after="0" w:line="240" w:lineRule="auto"/>
              <w:jc w:val="center"/>
              <w:rPr>
                <w:rFonts w:ascii="Calibri" w:eastAsia="Times New Roman" w:hAnsi="Calibri" w:cs="Calibri"/>
                <w:color w:val="000000"/>
                <w:lang w:eastAsia="hr-HR"/>
              </w:rPr>
            </w:pPr>
            <w:r w:rsidRPr="009D7B58">
              <w:rPr>
                <w:rFonts w:ascii="Calibri" w:eastAsia="Times New Roman" w:hAnsi="Calibri" w:cs="Calibri"/>
                <w:color w:val="000000"/>
                <w:lang w:eastAsia="hr-HR"/>
              </w:rPr>
              <w:t>104</w:t>
            </w:r>
          </w:p>
        </w:tc>
      </w:tr>
    </w:tbl>
    <w:p w14:paraId="5F58DE29" w14:textId="77777777" w:rsidR="00C35DF0" w:rsidRDefault="00C35DF0" w:rsidP="00B4405D">
      <w:pPr>
        <w:spacing w:line="240" w:lineRule="auto"/>
        <w:jc w:val="both"/>
      </w:pPr>
    </w:p>
    <w:p w14:paraId="1E65B780" w14:textId="430C00A7" w:rsidR="004A3FFF" w:rsidRDefault="00EA4E68">
      <w:pPr>
        <w:spacing w:line="240" w:lineRule="auto"/>
        <w:jc w:val="both"/>
      </w:pPr>
      <w:r>
        <w:t xml:space="preserve">Planirano povećanje količine javne vodoopskrbe u visini </w:t>
      </w:r>
      <w:r w:rsidR="009D7B58">
        <w:t>4</w:t>
      </w:r>
      <w:r>
        <w:t xml:space="preserve">% u najvećem dijelu se odnosi na povećanje </w:t>
      </w:r>
      <w:r w:rsidR="003C45AF">
        <w:t xml:space="preserve">potrošnje s osnove povećanja </w:t>
      </w:r>
      <w:r>
        <w:t>broja priključaka/korisnika na području</w:t>
      </w:r>
      <w:r w:rsidR="009D7B58">
        <w:t xml:space="preserve"> svih</w:t>
      </w:r>
      <w:r w:rsidR="003C45AF">
        <w:t xml:space="preserve"> jedinica lokalne samouprave</w:t>
      </w:r>
      <w:r w:rsidR="00D93CD7">
        <w:t>, osobito na području općine Staro Petrovo Selo</w:t>
      </w:r>
      <w:r w:rsidR="009D7B58">
        <w:t xml:space="preserve"> gdje je najveći broj priključaka na sustav vodoopskrbe izveden u 2023. godini te bi efekti povećanja broja korisnika trebali dovesti i do povećanja potrošnje.  </w:t>
      </w:r>
    </w:p>
    <w:p w14:paraId="0FBA5CF5" w14:textId="1DF3F1D3" w:rsidR="003C45AF" w:rsidRDefault="003C45AF">
      <w:pPr>
        <w:spacing w:line="240" w:lineRule="auto"/>
        <w:jc w:val="both"/>
      </w:pPr>
      <w:r>
        <w:t xml:space="preserve">Iz tablice broja korisnika po jedinicama lokalne samouprave u razdoblju </w:t>
      </w:r>
      <w:r w:rsidR="00F06546">
        <w:t>2017-</w:t>
      </w:r>
      <w:r>
        <w:t>201</w:t>
      </w:r>
      <w:r w:rsidR="00D93CD7">
        <w:t>8</w:t>
      </w:r>
      <w:r>
        <w:t>-201</w:t>
      </w:r>
      <w:r w:rsidR="00D93CD7">
        <w:t>9</w:t>
      </w:r>
      <w:r>
        <w:t>-20</w:t>
      </w:r>
      <w:r w:rsidR="00D93CD7">
        <w:t>20</w:t>
      </w:r>
      <w:r w:rsidR="00395FA6">
        <w:t>-202</w:t>
      </w:r>
      <w:r w:rsidR="00D93CD7">
        <w:t>1</w:t>
      </w:r>
      <w:r w:rsidR="00705325">
        <w:t>-202</w:t>
      </w:r>
      <w:r w:rsidR="00D93CD7">
        <w:t>2</w:t>
      </w:r>
      <w:r w:rsidR="00F06546">
        <w:t>-</w:t>
      </w:r>
      <w:r w:rsidR="00395FA6">
        <w:t>202</w:t>
      </w:r>
      <w:r w:rsidR="00D93CD7">
        <w:t>3</w:t>
      </w:r>
      <w:r w:rsidR="00395FA6">
        <w:t>. godinu</w:t>
      </w:r>
      <w:r>
        <w:t xml:space="preserve"> razvidno je značajno povećanje broja korisnika  </w:t>
      </w:r>
      <w:r w:rsidR="00D01822">
        <w:t>(</w:t>
      </w:r>
      <w:r w:rsidR="00F06546">
        <w:t>5778</w:t>
      </w:r>
      <w:r w:rsidR="00D01822">
        <w:t xml:space="preserve"> novih kor</w:t>
      </w:r>
      <w:r w:rsidR="002D131F">
        <w:t>isnik</w:t>
      </w:r>
      <w:r w:rsidR="00395FA6">
        <w:t>a</w:t>
      </w:r>
      <w:r w:rsidR="00130079">
        <w:t>).</w:t>
      </w:r>
    </w:p>
    <w:tbl>
      <w:tblPr>
        <w:tblW w:w="9305" w:type="dxa"/>
        <w:tblLook w:val="04A0" w:firstRow="1" w:lastRow="0" w:firstColumn="1" w:lastColumn="0" w:noHBand="0" w:noVBand="1"/>
      </w:tblPr>
      <w:tblGrid>
        <w:gridCol w:w="1675"/>
        <w:gridCol w:w="772"/>
        <w:gridCol w:w="772"/>
        <w:gridCol w:w="772"/>
        <w:gridCol w:w="772"/>
        <w:gridCol w:w="772"/>
        <w:gridCol w:w="772"/>
        <w:gridCol w:w="772"/>
        <w:gridCol w:w="786"/>
        <w:gridCol w:w="780"/>
        <w:gridCol w:w="660"/>
      </w:tblGrid>
      <w:tr w:rsidR="00F06546" w:rsidRPr="00F06546" w14:paraId="38C9AB43" w14:textId="77777777" w:rsidTr="00F06546">
        <w:trPr>
          <w:trHeight w:val="290"/>
        </w:trPr>
        <w:tc>
          <w:tcPr>
            <w:tcW w:w="3991" w:type="dxa"/>
            <w:gridSpan w:val="4"/>
            <w:tcBorders>
              <w:top w:val="nil"/>
              <w:left w:val="nil"/>
              <w:bottom w:val="nil"/>
              <w:right w:val="nil"/>
            </w:tcBorders>
            <w:noWrap/>
            <w:vAlign w:val="bottom"/>
            <w:hideMark/>
          </w:tcPr>
          <w:p w14:paraId="5C61714A" w14:textId="77777777" w:rsidR="00F06546" w:rsidRPr="00F06546" w:rsidRDefault="00F06546" w:rsidP="00F06546">
            <w:pPr>
              <w:spacing w:after="0" w:line="240" w:lineRule="auto"/>
              <w:rPr>
                <w:rFonts w:ascii="Calibri" w:eastAsia="Times New Roman" w:hAnsi="Calibri" w:cs="Calibri"/>
                <w:b/>
                <w:bCs/>
                <w:color w:val="4472C4"/>
                <w:lang w:eastAsia="hr-HR"/>
              </w:rPr>
            </w:pPr>
            <w:r w:rsidRPr="00F06546">
              <w:rPr>
                <w:rFonts w:ascii="Calibri" w:eastAsia="Times New Roman" w:hAnsi="Calibri" w:cs="Calibri"/>
                <w:b/>
                <w:bCs/>
                <w:color w:val="4472C4"/>
                <w:lang w:eastAsia="hr-HR"/>
              </w:rPr>
              <w:t>VODOVOD ZAPADNE SLAVONIJE d.o.o.</w:t>
            </w:r>
          </w:p>
        </w:tc>
        <w:tc>
          <w:tcPr>
            <w:tcW w:w="772" w:type="dxa"/>
            <w:tcBorders>
              <w:top w:val="nil"/>
              <w:left w:val="nil"/>
              <w:bottom w:val="nil"/>
              <w:right w:val="nil"/>
            </w:tcBorders>
            <w:noWrap/>
            <w:vAlign w:val="bottom"/>
            <w:hideMark/>
          </w:tcPr>
          <w:p w14:paraId="21440FC8" w14:textId="77777777" w:rsidR="00F06546" w:rsidRPr="00F06546" w:rsidRDefault="00F06546" w:rsidP="00F06546">
            <w:pPr>
              <w:spacing w:after="0" w:line="240" w:lineRule="auto"/>
              <w:rPr>
                <w:rFonts w:ascii="Calibri" w:eastAsia="Times New Roman" w:hAnsi="Calibri" w:cs="Calibri"/>
                <w:b/>
                <w:bCs/>
                <w:color w:val="4472C4"/>
                <w:lang w:eastAsia="hr-HR"/>
              </w:rPr>
            </w:pPr>
          </w:p>
        </w:tc>
        <w:tc>
          <w:tcPr>
            <w:tcW w:w="772" w:type="dxa"/>
            <w:tcBorders>
              <w:top w:val="nil"/>
              <w:left w:val="nil"/>
              <w:bottom w:val="nil"/>
              <w:right w:val="nil"/>
            </w:tcBorders>
            <w:noWrap/>
            <w:vAlign w:val="bottom"/>
            <w:hideMark/>
          </w:tcPr>
          <w:p w14:paraId="4B1E34B6"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60D907C7"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010C3916"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6" w:type="dxa"/>
            <w:tcBorders>
              <w:top w:val="nil"/>
              <w:left w:val="nil"/>
              <w:bottom w:val="nil"/>
              <w:right w:val="nil"/>
            </w:tcBorders>
            <w:noWrap/>
            <w:vAlign w:val="bottom"/>
            <w:hideMark/>
          </w:tcPr>
          <w:p w14:paraId="4CF6A1A9"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noWrap/>
            <w:vAlign w:val="bottom"/>
            <w:hideMark/>
          </w:tcPr>
          <w:p w14:paraId="2CA4B1BB"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45431000"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r>
      <w:tr w:rsidR="00F06546" w:rsidRPr="00F06546" w14:paraId="14BF16C5" w14:textId="77777777" w:rsidTr="00F06546">
        <w:trPr>
          <w:trHeight w:val="290"/>
        </w:trPr>
        <w:tc>
          <w:tcPr>
            <w:tcW w:w="1675" w:type="dxa"/>
            <w:tcBorders>
              <w:top w:val="nil"/>
              <w:left w:val="nil"/>
              <w:bottom w:val="nil"/>
              <w:right w:val="nil"/>
            </w:tcBorders>
            <w:noWrap/>
            <w:vAlign w:val="bottom"/>
            <w:hideMark/>
          </w:tcPr>
          <w:p w14:paraId="2BBC0C52" w14:textId="77777777" w:rsidR="00F06546" w:rsidRPr="00F06546" w:rsidRDefault="00F06546" w:rsidP="00F06546">
            <w:pPr>
              <w:spacing w:after="0" w:line="240" w:lineRule="auto"/>
              <w:rPr>
                <w:rFonts w:ascii="Calibri" w:eastAsia="Times New Roman" w:hAnsi="Calibri" w:cs="Calibri"/>
                <w:b/>
                <w:bCs/>
                <w:color w:val="4472C4"/>
                <w:lang w:eastAsia="hr-HR"/>
              </w:rPr>
            </w:pPr>
            <w:r w:rsidRPr="00F06546">
              <w:rPr>
                <w:rFonts w:ascii="Calibri" w:eastAsia="Times New Roman" w:hAnsi="Calibri" w:cs="Calibri"/>
                <w:b/>
                <w:bCs/>
                <w:color w:val="4472C4"/>
                <w:lang w:eastAsia="hr-HR"/>
              </w:rPr>
              <w:t>VODOOPSKRBA</w:t>
            </w:r>
          </w:p>
        </w:tc>
        <w:tc>
          <w:tcPr>
            <w:tcW w:w="772" w:type="dxa"/>
            <w:tcBorders>
              <w:top w:val="nil"/>
              <w:left w:val="nil"/>
              <w:bottom w:val="nil"/>
              <w:right w:val="nil"/>
            </w:tcBorders>
            <w:noWrap/>
            <w:vAlign w:val="bottom"/>
            <w:hideMark/>
          </w:tcPr>
          <w:p w14:paraId="68317D9A" w14:textId="77777777" w:rsidR="00F06546" w:rsidRPr="00F06546" w:rsidRDefault="00F06546" w:rsidP="00F06546">
            <w:pPr>
              <w:spacing w:after="0" w:line="240" w:lineRule="auto"/>
              <w:rPr>
                <w:rFonts w:ascii="Calibri" w:eastAsia="Times New Roman" w:hAnsi="Calibri" w:cs="Calibri"/>
                <w:b/>
                <w:bCs/>
                <w:color w:val="4472C4"/>
                <w:lang w:eastAsia="hr-HR"/>
              </w:rPr>
            </w:pPr>
          </w:p>
        </w:tc>
        <w:tc>
          <w:tcPr>
            <w:tcW w:w="772" w:type="dxa"/>
            <w:tcBorders>
              <w:top w:val="nil"/>
              <w:left w:val="nil"/>
              <w:bottom w:val="nil"/>
              <w:right w:val="nil"/>
            </w:tcBorders>
            <w:noWrap/>
            <w:vAlign w:val="bottom"/>
            <w:hideMark/>
          </w:tcPr>
          <w:p w14:paraId="4DAC78A7"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6C9D743C"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6F810C44"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44C09140"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2A912A87"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1E195490"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6" w:type="dxa"/>
            <w:tcBorders>
              <w:top w:val="nil"/>
              <w:left w:val="nil"/>
              <w:bottom w:val="nil"/>
              <w:right w:val="nil"/>
            </w:tcBorders>
            <w:noWrap/>
            <w:vAlign w:val="bottom"/>
            <w:hideMark/>
          </w:tcPr>
          <w:p w14:paraId="4CCDD1C8"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noWrap/>
            <w:vAlign w:val="bottom"/>
            <w:hideMark/>
          </w:tcPr>
          <w:p w14:paraId="0EF5CBB6"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0694C7BB"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r>
      <w:tr w:rsidR="00F06546" w:rsidRPr="00F06546" w14:paraId="0D5D5094" w14:textId="77777777" w:rsidTr="00F06546">
        <w:trPr>
          <w:trHeight w:val="290"/>
        </w:trPr>
        <w:tc>
          <w:tcPr>
            <w:tcW w:w="5535" w:type="dxa"/>
            <w:gridSpan w:val="6"/>
            <w:tcBorders>
              <w:top w:val="nil"/>
              <w:left w:val="nil"/>
              <w:bottom w:val="nil"/>
              <w:right w:val="nil"/>
            </w:tcBorders>
            <w:noWrap/>
            <w:vAlign w:val="bottom"/>
            <w:hideMark/>
          </w:tcPr>
          <w:p w14:paraId="01D94223" w14:textId="77777777" w:rsidR="00F06546" w:rsidRPr="00F06546" w:rsidRDefault="00F06546" w:rsidP="00F06546">
            <w:pPr>
              <w:spacing w:after="0" w:line="240" w:lineRule="auto"/>
              <w:rPr>
                <w:rFonts w:ascii="Calibri" w:eastAsia="Times New Roman" w:hAnsi="Calibri" w:cs="Calibri"/>
                <w:b/>
                <w:bCs/>
                <w:color w:val="4472C4"/>
                <w:lang w:eastAsia="hr-HR"/>
              </w:rPr>
            </w:pPr>
            <w:r w:rsidRPr="00F06546">
              <w:rPr>
                <w:rFonts w:ascii="Calibri" w:eastAsia="Times New Roman" w:hAnsi="Calibri" w:cs="Calibri"/>
                <w:b/>
                <w:bCs/>
                <w:color w:val="4472C4"/>
                <w:lang w:eastAsia="hr-HR"/>
              </w:rPr>
              <w:t>Broj korisnika po jedinicama lokalne samouprave</w:t>
            </w:r>
          </w:p>
        </w:tc>
        <w:tc>
          <w:tcPr>
            <w:tcW w:w="772" w:type="dxa"/>
            <w:tcBorders>
              <w:top w:val="nil"/>
              <w:left w:val="nil"/>
              <w:bottom w:val="nil"/>
              <w:right w:val="nil"/>
            </w:tcBorders>
            <w:noWrap/>
            <w:vAlign w:val="bottom"/>
            <w:hideMark/>
          </w:tcPr>
          <w:p w14:paraId="06CADF88" w14:textId="77777777" w:rsidR="00F06546" w:rsidRPr="00F06546" w:rsidRDefault="00F06546" w:rsidP="00F06546">
            <w:pPr>
              <w:spacing w:after="0" w:line="240" w:lineRule="auto"/>
              <w:rPr>
                <w:rFonts w:ascii="Calibri" w:eastAsia="Times New Roman" w:hAnsi="Calibri" w:cs="Calibri"/>
                <w:b/>
                <w:bCs/>
                <w:color w:val="4472C4"/>
                <w:lang w:eastAsia="hr-HR"/>
              </w:rPr>
            </w:pPr>
          </w:p>
        </w:tc>
        <w:tc>
          <w:tcPr>
            <w:tcW w:w="772" w:type="dxa"/>
            <w:tcBorders>
              <w:top w:val="nil"/>
              <w:left w:val="nil"/>
              <w:bottom w:val="nil"/>
              <w:right w:val="nil"/>
            </w:tcBorders>
            <w:noWrap/>
            <w:vAlign w:val="bottom"/>
            <w:hideMark/>
          </w:tcPr>
          <w:p w14:paraId="2FEE1B55"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6" w:type="dxa"/>
            <w:tcBorders>
              <w:top w:val="nil"/>
              <w:left w:val="nil"/>
              <w:bottom w:val="nil"/>
              <w:right w:val="nil"/>
            </w:tcBorders>
            <w:noWrap/>
            <w:vAlign w:val="bottom"/>
            <w:hideMark/>
          </w:tcPr>
          <w:p w14:paraId="5C9B5BD1"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noWrap/>
            <w:vAlign w:val="bottom"/>
            <w:hideMark/>
          </w:tcPr>
          <w:p w14:paraId="4F1E4A9D"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5821378F"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r>
      <w:tr w:rsidR="00F06546" w:rsidRPr="00F06546" w14:paraId="65344B29" w14:textId="77777777" w:rsidTr="00F06546">
        <w:trPr>
          <w:trHeight w:val="290"/>
        </w:trPr>
        <w:tc>
          <w:tcPr>
            <w:tcW w:w="1675" w:type="dxa"/>
            <w:tcBorders>
              <w:top w:val="nil"/>
              <w:left w:val="nil"/>
              <w:bottom w:val="nil"/>
              <w:right w:val="nil"/>
            </w:tcBorders>
            <w:noWrap/>
            <w:vAlign w:val="bottom"/>
            <w:hideMark/>
          </w:tcPr>
          <w:p w14:paraId="4FE8F942"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37AF3B5C"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5884FEDA"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0131E783"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728B38CB"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620ECA64"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6C775370"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72" w:type="dxa"/>
            <w:tcBorders>
              <w:top w:val="nil"/>
              <w:left w:val="nil"/>
              <w:bottom w:val="nil"/>
              <w:right w:val="nil"/>
            </w:tcBorders>
            <w:noWrap/>
            <w:vAlign w:val="bottom"/>
            <w:hideMark/>
          </w:tcPr>
          <w:p w14:paraId="38C8EC38"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6" w:type="dxa"/>
            <w:tcBorders>
              <w:top w:val="nil"/>
              <w:left w:val="nil"/>
              <w:bottom w:val="nil"/>
              <w:right w:val="nil"/>
            </w:tcBorders>
            <w:noWrap/>
            <w:vAlign w:val="bottom"/>
            <w:hideMark/>
          </w:tcPr>
          <w:p w14:paraId="0F1AF5FD"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noWrap/>
            <w:vAlign w:val="bottom"/>
            <w:hideMark/>
          </w:tcPr>
          <w:p w14:paraId="185BB5FE"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c>
          <w:tcPr>
            <w:tcW w:w="660" w:type="dxa"/>
            <w:tcBorders>
              <w:top w:val="nil"/>
              <w:left w:val="nil"/>
              <w:bottom w:val="nil"/>
              <w:right w:val="nil"/>
            </w:tcBorders>
            <w:noWrap/>
            <w:vAlign w:val="bottom"/>
            <w:hideMark/>
          </w:tcPr>
          <w:p w14:paraId="116184E7" w14:textId="77777777" w:rsidR="00F06546" w:rsidRPr="00F06546" w:rsidRDefault="00F06546" w:rsidP="00F06546">
            <w:pPr>
              <w:spacing w:after="0" w:line="240" w:lineRule="auto"/>
              <w:rPr>
                <w:rFonts w:ascii="Times New Roman" w:eastAsia="Times New Roman" w:hAnsi="Times New Roman" w:cs="Times New Roman"/>
                <w:sz w:val="20"/>
                <w:szCs w:val="20"/>
                <w:lang w:eastAsia="hr-HR"/>
              </w:rPr>
            </w:pPr>
          </w:p>
        </w:tc>
      </w:tr>
      <w:tr w:rsidR="00F06546" w:rsidRPr="00F06546" w14:paraId="29B7BF88" w14:textId="77777777" w:rsidTr="00F06546">
        <w:trPr>
          <w:trHeight w:val="440"/>
        </w:trPr>
        <w:tc>
          <w:tcPr>
            <w:tcW w:w="1675"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bottom"/>
            <w:hideMark/>
          </w:tcPr>
          <w:p w14:paraId="22345B68"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JLS</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4DA373C1"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2017.</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129C9E30"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2018.</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1D6D6092"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2019.</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081E7F4F"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2020.</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1506AB01"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2021.</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3BDB0CC5"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2022</w:t>
            </w:r>
          </w:p>
        </w:tc>
        <w:tc>
          <w:tcPr>
            <w:tcW w:w="772" w:type="dxa"/>
            <w:tcBorders>
              <w:top w:val="single" w:sz="4" w:space="0" w:color="auto"/>
              <w:left w:val="nil"/>
              <w:bottom w:val="single" w:sz="4" w:space="0" w:color="auto"/>
              <w:right w:val="single" w:sz="4" w:space="0" w:color="auto"/>
            </w:tcBorders>
            <w:shd w:val="clear" w:color="000000" w:fill="D9E1F2"/>
            <w:noWrap/>
            <w:vAlign w:val="bottom"/>
            <w:hideMark/>
          </w:tcPr>
          <w:p w14:paraId="5D85BF60"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2023.</w:t>
            </w:r>
          </w:p>
        </w:tc>
        <w:tc>
          <w:tcPr>
            <w:tcW w:w="786" w:type="dxa"/>
            <w:tcBorders>
              <w:top w:val="single" w:sz="4" w:space="0" w:color="auto"/>
              <w:left w:val="nil"/>
              <w:bottom w:val="single" w:sz="4" w:space="0" w:color="auto"/>
              <w:right w:val="single" w:sz="4" w:space="0" w:color="auto"/>
            </w:tcBorders>
            <w:shd w:val="clear" w:color="000000" w:fill="D9E1F2"/>
            <w:vAlign w:val="bottom"/>
            <w:hideMark/>
          </w:tcPr>
          <w:p w14:paraId="6F0BAF99" w14:textId="77777777" w:rsidR="00F06546" w:rsidRPr="00F06546" w:rsidRDefault="00F06546" w:rsidP="00F06546">
            <w:pPr>
              <w:spacing w:after="0" w:line="240" w:lineRule="auto"/>
              <w:jc w:val="center"/>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Plan 2024.</w:t>
            </w:r>
          </w:p>
        </w:tc>
        <w:tc>
          <w:tcPr>
            <w:tcW w:w="1440" w:type="dxa"/>
            <w:gridSpan w:val="2"/>
            <w:tcBorders>
              <w:top w:val="single" w:sz="4" w:space="0" w:color="auto"/>
              <w:left w:val="nil"/>
              <w:bottom w:val="single" w:sz="4" w:space="0" w:color="auto"/>
              <w:right w:val="single" w:sz="4" w:space="0" w:color="000000"/>
            </w:tcBorders>
            <w:shd w:val="clear" w:color="000000" w:fill="D9E1F2"/>
            <w:vAlign w:val="bottom"/>
            <w:hideMark/>
          </w:tcPr>
          <w:p w14:paraId="2E5C65BD" w14:textId="61ED68A1"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Povećanje 202</w:t>
            </w:r>
            <w:r w:rsidR="003E6B19">
              <w:rPr>
                <w:rFonts w:ascii="Calibri" w:eastAsia="Times New Roman" w:hAnsi="Calibri" w:cs="Calibri"/>
                <w:color w:val="000000"/>
                <w:sz w:val="18"/>
                <w:szCs w:val="18"/>
                <w:lang w:eastAsia="hr-HR"/>
              </w:rPr>
              <w:t>4</w:t>
            </w:r>
            <w:r w:rsidRPr="00F06546">
              <w:rPr>
                <w:rFonts w:ascii="Calibri" w:eastAsia="Times New Roman" w:hAnsi="Calibri" w:cs="Calibri"/>
                <w:color w:val="000000"/>
                <w:sz w:val="18"/>
                <w:szCs w:val="18"/>
                <w:lang w:eastAsia="hr-HR"/>
              </w:rPr>
              <w:t>/2017</w:t>
            </w:r>
          </w:p>
        </w:tc>
      </w:tr>
      <w:tr w:rsidR="00F06546" w:rsidRPr="00F06546" w14:paraId="0502182F" w14:textId="77777777" w:rsidTr="00F06546">
        <w:trPr>
          <w:trHeight w:val="253"/>
        </w:trPr>
        <w:tc>
          <w:tcPr>
            <w:tcW w:w="1675" w:type="dxa"/>
            <w:vMerge/>
            <w:tcBorders>
              <w:top w:val="single" w:sz="4" w:space="0" w:color="auto"/>
              <w:left w:val="single" w:sz="4" w:space="0" w:color="auto"/>
              <w:bottom w:val="single" w:sz="4" w:space="0" w:color="000000"/>
              <w:right w:val="single" w:sz="4" w:space="0" w:color="auto"/>
            </w:tcBorders>
            <w:vAlign w:val="center"/>
            <w:hideMark/>
          </w:tcPr>
          <w:p w14:paraId="093B7CE8"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p>
        </w:tc>
        <w:tc>
          <w:tcPr>
            <w:tcW w:w="772" w:type="dxa"/>
            <w:tcBorders>
              <w:top w:val="nil"/>
              <w:left w:val="nil"/>
              <w:bottom w:val="single" w:sz="4" w:space="0" w:color="auto"/>
              <w:right w:val="single" w:sz="4" w:space="0" w:color="auto"/>
            </w:tcBorders>
            <w:shd w:val="clear" w:color="000000" w:fill="D9E1F2"/>
            <w:noWrap/>
            <w:vAlign w:val="bottom"/>
            <w:hideMark/>
          </w:tcPr>
          <w:p w14:paraId="4A33821C"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35133DFF"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3E3E209A"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707579ED"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65D36BF6"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7AE1A7BC"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3DECE2AA"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86" w:type="dxa"/>
            <w:tcBorders>
              <w:top w:val="nil"/>
              <w:left w:val="nil"/>
              <w:bottom w:val="single" w:sz="4" w:space="0" w:color="auto"/>
              <w:right w:val="single" w:sz="4" w:space="0" w:color="auto"/>
            </w:tcBorders>
            <w:shd w:val="clear" w:color="000000" w:fill="D9E1F2"/>
            <w:noWrap/>
            <w:vAlign w:val="bottom"/>
            <w:hideMark/>
          </w:tcPr>
          <w:p w14:paraId="43C067E7" w14:textId="77777777" w:rsidR="00F06546" w:rsidRPr="00F06546" w:rsidRDefault="00F06546" w:rsidP="00F06546">
            <w:pPr>
              <w:spacing w:after="0" w:line="240" w:lineRule="auto"/>
              <w:jc w:val="center"/>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ukupno</w:t>
            </w:r>
          </w:p>
        </w:tc>
        <w:tc>
          <w:tcPr>
            <w:tcW w:w="780" w:type="dxa"/>
            <w:tcBorders>
              <w:top w:val="nil"/>
              <w:left w:val="nil"/>
              <w:bottom w:val="single" w:sz="4" w:space="0" w:color="auto"/>
              <w:right w:val="single" w:sz="4" w:space="0" w:color="auto"/>
            </w:tcBorders>
            <w:shd w:val="clear" w:color="000000" w:fill="D9E1F2"/>
            <w:noWrap/>
            <w:vAlign w:val="bottom"/>
            <w:hideMark/>
          </w:tcPr>
          <w:p w14:paraId="475EE215"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w:t>
            </w:r>
          </w:p>
        </w:tc>
        <w:tc>
          <w:tcPr>
            <w:tcW w:w="660" w:type="dxa"/>
            <w:tcBorders>
              <w:top w:val="nil"/>
              <w:left w:val="nil"/>
              <w:bottom w:val="single" w:sz="4" w:space="0" w:color="auto"/>
              <w:right w:val="single" w:sz="4" w:space="0" w:color="auto"/>
            </w:tcBorders>
            <w:shd w:val="clear" w:color="000000" w:fill="D9E1F2"/>
            <w:noWrap/>
            <w:vAlign w:val="bottom"/>
            <w:hideMark/>
          </w:tcPr>
          <w:p w14:paraId="1E141F51" w14:textId="77777777" w:rsidR="00F06546" w:rsidRPr="00F06546" w:rsidRDefault="00F06546" w:rsidP="00F06546">
            <w:pPr>
              <w:spacing w:after="0" w:line="240" w:lineRule="auto"/>
              <w:jc w:val="center"/>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Broj</w:t>
            </w:r>
          </w:p>
        </w:tc>
      </w:tr>
      <w:tr w:rsidR="00F06546" w:rsidRPr="00F06546" w14:paraId="7C9E1546"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3C666791"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Grad Nova Gradiška</w:t>
            </w:r>
          </w:p>
        </w:tc>
        <w:tc>
          <w:tcPr>
            <w:tcW w:w="772" w:type="dxa"/>
            <w:tcBorders>
              <w:top w:val="nil"/>
              <w:left w:val="nil"/>
              <w:bottom w:val="single" w:sz="4" w:space="0" w:color="auto"/>
              <w:right w:val="single" w:sz="4" w:space="0" w:color="auto"/>
            </w:tcBorders>
            <w:noWrap/>
            <w:vAlign w:val="bottom"/>
            <w:hideMark/>
          </w:tcPr>
          <w:p w14:paraId="3F9FEAC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3654</w:t>
            </w:r>
          </w:p>
        </w:tc>
        <w:tc>
          <w:tcPr>
            <w:tcW w:w="772" w:type="dxa"/>
            <w:tcBorders>
              <w:top w:val="nil"/>
              <w:left w:val="nil"/>
              <w:bottom w:val="single" w:sz="4" w:space="0" w:color="auto"/>
              <w:right w:val="single" w:sz="4" w:space="0" w:color="auto"/>
            </w:tcBorders>
            <w:noWrap/>
            <w:vAlign w:val="bottom"/>
            <w:hideMark/>
          </w:tcPr>
          <w:p w14:paraId="74FE007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3925</w:t>
            </w:r>
          </w:p>
        </w:tc>
        <w:tc>
          <w:tcPr>
            <w:tcW w:w="772" w:type="dxa"/>
            <w:tcBorders>
              <w:top w:val="nil"/>
              <w:left w:val="nil"/>
              <w:bottom w:val="single" w:sz="4" w:space="0" w:color="auto"/>
              <w:right w:val="single" w:sz="4" w:space="0" w:color="auto"/>
            </w:tcBorders>
            <w:noWrap/>
            <w:vAlign w:val="bottom"/>
            <w:hideMark/>
          </w:tcPr>
          <w:p w14:paraId="4F640BCD"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4676</w:t>
            </w:r>
          </w:p>
        </w:tc>
        <w:tc>
          <w:tcPr>
            <w:tcW w:w="772" w:type="dxa"/>
            <w:tcBorders>
              <w:top w:val="nil"/>
              <w:left w:val="nil"/>
              <w:bottom w:val="single" w:sz="4" w:space="0" w:color="auto"/>
              <w:right w:val="single" w:sz="4" w:space="0" w:color="auto"/>
            </w:tcBorders>
            <w:noWrap/>
            <w:vAlign w:val="bottom"/>
            <w:hideMark/>
          </w:tcPr>
          <w:p w14:paraId="4C25910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4828</w:t>
            </w:r>
          </w:p>
        </w:tc>
        <w:tc>
          <w:tcPr>
            <w:tcW w:w="772" w:type="dxa"/>
            <w:tcBorders>
              <w:top w:val="nil"/>
              <w:left w:val="nil"/>
              <w:bottom w:val="single" w:sz="4" w:space="0" w:color="auto"/>
              <w:right w:val="single" w:sz="4" w:space="0" w:color="auto"/>
            </w:tcBorders>
            <w:noWrap/>
            <w:vAlign w:val="bottom"/>
            <w:hideMark/>
          </w:tcPr>
          <w:p w14:paraId="5838FC4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4900</w:t>
            </w:r>
          </w:p>
        </w:tc>
        <w:tc>
          <w:tcPr>
            <w:tcW w:w="772" w:type="dxa"/>
            <w:tcBorders>
              <w:top w:val="nil"/>
              <w:left w:val="nil"/>
              <w:bottom w:val="single" w:sz="4" w:space="0" w:color="auto"/>
              <w:right w:val="single" w:sz="4" w:space="0" w:color="auto"/>
            </w:tcBorders>
            <w:noWrap/>
            <w:vAlign w:val="bottom"/>
            <w:hideMark/>
          </w:tcPr>
          <w:p w14:paraId="1D320D2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5081</w:t>
            </w:r>
          </w:p>
        </w:tc>
        <w:tc>
          <w:tcPr>
            <w:tcW w:w="772" w:type="dxa"/>
            <w:tcBorders>
              <w:top w:val="nil"/>
              <w:left w:val="nil"/>
              <w:bottom w:val="single" w:sz="4" w:space="0" w:color="auto"/>
              <w:right w:val="single" w:sz="4" w:space="0" w:color="auto"/>
            </w:tcBorders>
            <w:noWrap/>
            <w:vAlign w:val="bottom"/>
            <w:hideMark/>
          </w:tcPr>
          <w:p w14:paraId="242E515B"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5165</w:t>
            </w:r>
          </w:p>
        </w:tc>
        <w:tc>
          <w:tcPr>
            <w:tcW w:w="786" w:type="dxa"/>
            <w:tcBorders>
              <w:top w:val="nil"/>
              <w:left w:val="nil"/>
              <w:bottom w:val="single" w:sz="4" w:space="0" w:color="auto"/>
              <w:right w:val="single" w:sz="4" w:space="0" w:color="auto"/>
            </w:tcBorders>
            <w:noWrap/>
            <w:vAlign w:val="bottom"/>
            <w:hideMark/>
          </w:tcPr>
          <w:p w14:paraId="1FF3C389"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5300</w:t>
            </w:r>
          </w:p>
        </w:tc>
        <w:tc>
          <w:tcPr>
            <w:tcW w:w="780" w:type="dxa"/>
            <w:tcBorders>
              <w:top w:val="nil"/>
              <w:left w:val="nil"/>
              <w:bottom w:val="single" w:sz="4" w:space="0" w:color="auto"/>
              <w:right w:val="single" w:sz="4" w:space="0" w:color="auto"/>
            </w:tcBorders>
            <w:noWrap/>
            <w:vAlign w:val="bottom"/>
            <w:hideMark/>
          </w:tcPr>
          <w:p w14:paraId="65A1307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45,05</w:t>
            </w:r>
          </w:p>
        </w:tc>
        <w:tc>
          <w:tcPr>
            <w:tcW w:w="660" w:type="dxa"/>
            <w:tcBorders>
              <w:top w:val="nil"/>
              <w:left w:val="nil"/>
              <w:bottom w:val="single" w:sz="4" w:space="0" w:color="auto"/>
              <w:right w:val="single" w:sz="4" w:space="0" w:color="auto"/>
            </w:tcBorders>
            <w:noWrap/>
            <w:vAlign w:val="bottom"/>
            <w:hideMark/>
          </w:tcPr>
          <w:p w14:paraId="73CC387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1646</w:t>
            </w:r>
          </w:p>
        </w:tc>
      </w:tr>
      <w:tr w:rsidR="00F06546" w:rsidRPr="00F06546" w14:paraId="608AC846"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57A3108B"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Cernik</w:t>
            </w:r>
          </w:p>
        </w:tc>
        <w:tc>
          <w:tcPr>
            <w:tcW w:w="772" w:type="dxa"/>
            <w:tcBorders>
              <w:top w:val="nil"/>
              <w:left w:val="nil"/>
              <w:bottom w:val="single" w:sz="4" w:space="0" w:color="auto"/>
              <w:right w:val="single" w:sz="4" w:space="0" w:color="auto"/>
            </w:tcBorders>
            <w:noWrap/>
            <w:vAlign w:val="bottom"/>
            <w:hideMark/>
          </w:tcPr>
          <w:p w14:paraId="25BE96E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196</w:t>
            </w:r>
          </w:p>
        </w:tc>
        <w:tc>
          <w:tcPr>
            <w:tcW w:w="772" w:type="dxa"/>
            <w:tcBorders>
              <w:top w:val="nil"/>
              <w:left w:val="nil"/>
              <w:bottom w:val="single" w:sz="4" w:space="0" w:color="auto"/>
              <w:right w:val="single" w:sz="4" w:space="0" w:color="auto"/>
            </w:tcBorders>
            <w:noWrap/>
            <w:vAlign w:val="bottom"/>
            <w:hideMark/>
          </w:tcPr>
          <w:p w14:paraId="1BB0507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260</w:t>
            </w:r>
          </w:p>
        </w:tc>
        <w:tc>
          <w:tcPr>
            <w:tcW w:w="772" w:type="dxa"/>
            <w:tcBorders>
              <w:top w:val="nil"/>
              <w:left w:val="nil"/>
              <w:bottom w:val="single" w:sz="4" w:space="0" w:color="auto"/>
              <w:right w:val="single" w:sz="4" w:space="0" w:color="auto"/>
            </w:tcBorders>
            <w:noWrap/>
            <w:vAlign w:val="bottom"/>
            <w:hideMark/>
          </w:tcPr>
          <w:p w14:paraId="560CE88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737</w:t>
            </w:r>
          </w:p>
        </w:tc>
        <w:tc>
          <w:tcPr>
            <w:tcW w:w="772" w:type="dxa"/>
            <w:tcBorders>
              <w:top w:val="nil"/>
              <w:left w:val="nil"/>
              <w:bottom w:val="single" w:sz="4" w:space="0" w:color="auto"/>
              <w:right w:val="single" w:sz="4" w:space="0" w:color="auto"/>
            </w:tcBorders>
            <w:noWrap/>
            <w:vAlign w:val="bottom"/>
            <w:hideMark/>
          </w:tcPr>
          <w:p w14:paraId="4841A5C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818</w:t>
            </w:r>
          </w:p>
        </w:tc>
        <w:tc>
          <w:tcPr>
            <w:tcW w:w="772" w:type="dxa"/>
            <w:tcBorders>
              <w:top w:val="nil"/>
              <w:left w:val="nil"/>
              <w:bottom w:val="single" w:sz="4" w:space="0" w:color="auto"/>
              <w:right w:val="single" w:sz="4" w:space="0" w:color="auto"/>
            </w:tcBorders>
            <w:noWrap/>
            <w:vAlign w:val="bottom"/>
            <w:hideMark/>
          </w:tcPr>
          <w:p w14:paraId="1981FDF1"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978</w:t>
            </w:r>
          </w:p>
        </w:tc>
        <w:tc>
          <w:tcPr>
            <w:tcW w:w="772" w:type="dxa"/>
            <w:tcBorders>
              <w:top w:val="nil"/>
              <w:left w:val="nil"/>
              <w:bottom w:val="single" w:sz="4" w:space="0" w:color="auto"/>
              <w:right w:val="single" w:sz="4" w:space="0" w:color="auto"/>
            </w:tcBorders>
            <w:noWrap/>
            <w:vAlign w:val="bottom"/>
            <w:hideMark/>
          </w:tcPr>
          <w:p w14:paraId="2AF7CBF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1045</w:t>
            </w:r>
          </w:p>
        </w:tc>
        <w:tc>
          <w:tcPr>
            <w:tcW w:w="772" w:type="dxa"/>
            <w:tcBorders>
              <w:top w:val="nil"/>
              <w:left w:val="nil"/>
              <w:bottom w:val="single" w:sz="4" w:space="0" w:color="auto"/>
              <w:right w:val="single" w:sz="4" w:space="0" w:color="auto"/>
            </w:tcBorders>
            <w:noWrap/>
            <w:vAlign w:val="bottom"/>
            <w:hideMark/>
          </w:tcPr>
          <w:p w14:paraId="7F57714D"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1049</w:t>
            </w:r>
          </w:p>
        </w:tc>
        <w:tc>
          <w:tcPr>
            <w:tcW w:w="786" w:type="dxa"/>
            <w:tcBorders>
              <w:top w:val="nil"/>
              <w:left w:val="nil"/>
              <w:bottom w:val="single" w:sz="4" w:space="0" w:color="auto"/>
              <w:right w:val="single" w:sz="4" w:space="0" w:color="auto"/>
            </w:tcBorders>
            <w:noWrap/>
            <w:vAlign w:val="bottom"/>
            <w:hideMark/>
          </w:tcPr>
          <w:p w14:paraId="58A2A33D"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1200</w:t>
            </w:r>
          </w:p>
        </w:tc>
        <w:tc>
          <w:tcPr>
            <w:tcW w:w="780" w:type="dxa"/>
            <w:tcBorders>
              <w:top w:val="nil"/>
              <w:left w:val="nil"/>
              <w:bottom w:val="single" w:sz="4" w:space="0" w:color="auto"/>
              <w:right w:val="single" w:sz="4" w:space="0" w:color="auto"/>
            </w:tcBorders>
            <w:noWrap/>
            <w:vAlign w:val="bottom"/>
            <w:hideMark/>
          </w:tcPr>
          <w:p w14:paraId="725D363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512,24</w:t>
            </w:r>
          </w:p>
        </w:tc>
        <w:tc>
          <w:tcPr>
            <w:tcW w:w="660" w:type="dxa"/>
            <w:tcBorders>
              <w:top w:val="nil"/>
              <w:left w:val="nil"/>
              <w:bottom w:val="single" w:sz="4" w:space="0" w:color="auto"/>
              <w:right w:val="single" w:sz="4" w:space="0" w:color="auto"/>
            </w:tcBorders>
            <w:noWrap/>
            <w:vAlign w:val="bottom"/>
            <w:hideMark/>
          </w:tcPr>
          <w:p w14:paraId="7CF5109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1004</w:t>
            </w:r>
          </w:p>
        </w:tc>
      </w:tr>
      <w:tr w:rsidR="00F06546" w:rsidRPr="00F06546" w14:paraId="7C9C1ADB"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473207A9"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proofErr w:type="spellStart"/>
            <w:r w:rsidRPr="00F06546">
              <w:rPr>
                <w:rFonts w:ascii="Calibri" w:eastAsia="Times New Roman" w:hAnsi="Calibri" w:cs="Calibri"/>
                <w:color w:val="000000"/>
                <w:sz w:val="18"/>
                <w:szCs w:val="18"/>
                <w:lang w:eastAsia="hr-HR"/>
              </w:rPr>
              <w:t>Dragalić</w:t>
            </w:r>
            <w:proofErr w:type="spellEnd"/>
          </w:p>
        </w:tc>
        <w:tc>
          <w:tcPr>
            <w:tcW w:w="772" w:type="dxa"/>
            <w:tcBorders>
              <w:top w:val="nil"/>
              <w:left w:val="nil"/>
              <w:bottom w:val="single" w:sz="4" w:space="0" w:color="auto"/>
              <w:right w:val="single" w:sz="4" w:space="0" w:color="auto"/>
            </w:tcBorders>
            <w:noWrap/>
            <w:vAlign w:val="bottom"/>
            <w:hideMark/>
          </w:tcPr>
          <w:p w14:paraId="655CBD4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339</w:t>
            </w:r>
          </w:p>
        </w:tc>
        <w:tc>
          <w:tcPr>
            <w:tcW w:w="772" w:type="dxa"/>
            <w:tcBorders>
              <w:top w:val="nil"/>
              <w:left w:val="nil"/>
              <w:bottom w:val="single" w:sz="4" w:space="0" w:color="auto"/>
              <w:right w:val="single" w:sz="4" w:space="0" w:color="auto"/>
            </w:tcBorders>
            <w:noWrap/>
            <w:vAlign w:val="bottom"/>
            <w:hideMark/>
          </w:tcPr>
          <w:p w14:paraId="31D53ECE"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346</w:t>
            </w:r>
          </w:p>
        </w:tc>
        <w:tc>
          <w:tcPr>
            <w:tcW w:w="772" w:type="dxa"/>
            <w:tcBorders>
              <w:top w:val="nil"/>
              <w:left w:val="nil"/>
              <w:bottom w:val="single" w:sz="4" w:space="0" w:color="auto"/>
              <w:right w:val="single" w:sz="4" w:space="0" w:color="auto"/>
            </w:tcBorders>
            <w:noWrap/>
            <w:vAlign w:val="bottom"/>
            <w:hideMark/>
          </w:tcPr>
          <w:p w14:paraId="5CD736A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353</w:t>
            </w:r>
          </w:p>
        </w:tc>
        <w:tc>
          <w:tcPr>
            <w:tcW w:w="772" w:type="dxa"/>
            <w:tcBorders>
              <w:top w:val="nil"/>
              <w:left w:val="nil"/>
              <w:bottom w:val="single" w:sz="4" w:space="0" w:color="auto"/>
              <w:right w:val="single" w:sz="4" w:space="0" w:color="auto"/>
            </w:tcBorders>
            <w:noWrap/>
            <w:vAlign w:val="bottom"/>
            <w:hideMark/>
          </w:tcPr>
          <w:p w14:paraId="4758B25B"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359</w:t>
            </w:r>
          </w:p>
        </w:tc>
        <w:tc>
          <w:tcPr>
            <w:tcW w:w="772" w:type="dxa"/>
            <w:tcBorders>
              <w:top w:val="nil"/>
              <w:left w:val="nil"/>
              <w:bottom w:val="single" w:sz="4" w:space="0" w:color="auto"/>
              <w:right w:val="single" w:sz="4" w:space="0" w:color="auto"/>
            </w:tcBorders>
            <w:noWrap/>
            <w:vAlign w:val="bottom"/>
            <w:hideMark/>
          </w:tcPr>
          <w:p w14:paraId="30BF396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367</w:t>
            </w:r>
          </w:p>
        </w:tc>
        <w:tc>
          <w:tcPr>
            <w:tcW w:w="772" w:type="dxa"/>
            <w:tcBorders>
              <w:top w:val="nil"/>
              <w:left w:val="nil"/>
              <w:bottom w:val="single" w:sz="4" w:space="0" w:color="auto"/>
              <w:right w:val="single" w:sz="4" w:space="0" w:color="auto"/>
            </w:tcBorders>
            <w:noWrap/>
            <w:vAlign w:val="bottom"/>
            <w:hideMark/>
          </w:tcPr>
          <w:p w14:paraId="330A174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388</w:t>
            </w:r>
          </w:p>
        </w:tc>
        <w:tc>
          <w:tcPr>
            <w:tcW w:w="772" w:type="dxa"/>
            <w:tcBorders>
              <w:top w:val="nil"/>
              <w:left w:val="nil"/>
              <w:bottom w:val="single" w:sz="4" w:space="0" w:color="auto"/>
              <w:right w:val="single" w:sz="4" w:space="0" w:color="auto"/>
            </w:tcBorders>
            <w:noWrap/>
            <w:vAlign w:val="bottom"/>
            <w:hideMark/>
          </w:tcPr>
          <w:p w14:paraId="252C107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395</w:t>
            </w:r>
          </w:p>
        </w:tc>
        <w:tc>
          <w:tcPr>
            <w:tcW w:w="786" w:type="dxa"/>
            <w:tcBorders>
              <w:top w:val="nil"/>
              <w:left w:val="nil"/>
              <w:bottom w:val="single" w:sz="4" w:space="0" w:color="auto"/>
              <w:right w:val="single" w:sz="4" w:space="0" w:color="auto"/>
            </w:tcBorders>
            <w:noWrap/>
            <w:vAlign w:val="bottom"/>
            <w:hideMark/>
          </w:tcPr>
          <w:p w14:paraId="2680102D"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420</w:t>
            </w:r>
          </w:p>
        </w:tc>
        <w:tc>
          <w:tcPr>
            <w:tcW w:w="780" w:type="dxa"/>
            <w:tcBorders>
              <w:top w:val="nil"/>
              <w:left w:val="nil"/>
              <w:bottom w:val="single" w:sz="4" w:space="0" w:color="auto"/>
              <w:right w:val="single" w:sz="4" w:space="0" w:color="auto"/>
            </w:tcBorders>
            <w:noWrap/>
            <w:vAlign w:val="bottom"/>
            <w:hideMark/>
          </w:tcPr>
          <w:p w14:paraId="19F9669E"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23,89</w:t>
            </w:r>
          </w:p>
        </w:tc>
        <w:tc>
          <w:tcPr>
            <w:tcW w:w="660" w:type="dxa"/>
            <w:tcBorders>
              <w:top w:val="nil"/>
              <w:left w:val="nil"/>
              <w:bottom w:val="single" w:sz="4" w:space="0" w:color="auto"/>
              <w:right w:val="single" w:sz="4" w:space="0" w:color="auto"/>
            </w:tcBorders>
            <w:noWrap/>
            <w:vAlign w:val="bottom"/>
            <w:hideMark/>
          </w:tcPr>
          <w:p w14:paraId="0FE26DD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81</w:t>
            </w:r>
          </w:p>
        </w:tc>
      </w:tr>
      <w:tr w:rsidR="00F06546" w:rsidRPr="00F06546" w14:paraId="15AF89ED"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0BBF3048"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Rešetari</w:t>
            </w:r>
          </w:p>
        </w:tc>
        <w:tc>
          <w:tcPr>
            <w:tcW w:w="772" w:type="dxa"/>
            <w:tcBorders>
              <w:top w:val="nil"/>
              <w:left w:val="nil"/>
              <w:bottom w:val="single" w:sz="4" w:space="0" w:color="auto"/>
              <w:right w:val="single" w:sz="4" w:space="0" w:color="auto"/>
            </w:tcBorders>
            <w:noWrap/>
            <w:vAlign w:val="bottom"/>
            <w:hideMark/>
          </w:tcPr>
          <w:p w14:paraId="40AC0336"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398</w:t>
            </w:r>
          </w:p>
        </w:tc>
        <w:tc>
          <w:tcPr>
            <w:tcW w:w="772" w:type="dxa"/>
            <w:tcBorders>
              <w:top w:val="nil"/>
              <w:left w:val="nil"/>
              <w:bottom w:val="single" w:sz="4" w:space="0" w:color="auto"/>
              <w:right w:val="single" w:sz="4" w:space="0" w:color="auto"/>
            </w:tcBorders>
            <w:noWrap/>
            <w:vAlign w:val="bottom"/>
            <w:hideMark/>
          </w:tcPr>
          <w:p w14:paraId="22040C4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620</w:t>
            </w:r>
          </w:p>
        </w:tc>
        <w:tc>
          <w:tcPr>
            <w:tcW w:w="772" w:type="dxa"/>
            <w:tcBorders>
              <w:top w:val="nil"/>
              <w:left w:val="nil"/>
              <w:bottom w:val="single" w:sz="4" w:space="0" w:color="auto"/>
              <w:right w:val="single" w:sz="4" w:space="0" w:color="auto"/>
            </w:tcBorders>
            <w:noWrap/>
            <w:vAlign w:val="bottom"/>
            <w:hideMark/>
          </w:tcPr>
          <w:p w14:paraId="1057DB9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1118</w:t>
            </w:r>
          </w:p>
        </w:tc>
        <w:tc>
          <w:tcPr>
            <w:tcW w:w="772" w:type="dxa"/>
            <w:tcBorders>
              <w:top w:val="nil"/>
              <w:left w:val="nil"/>
              <w:bottom w:val="single" w:sz="4" w:space="0" w:color="auto"/>
              <w:right w:val="single" w:sz="4" w:space="0" w:color="auto"/>
            </w:tcBorders>
            <w:noWrap/>
            <w:vAlign w:val="bottom"/>
            <w:hideMark/>
          </w:tcPr>
          <w:p w14:paraId="158FAA2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1307</w:t>
            </w:r>
          </w:p>
        </w:tc>
        <w:tc>
          <w:tcPr>
            <w:tcW w:w="772" w:type="dxa"/>
            <w:tcBorders>
              <w:top w:val="nil"/>
              <w:left w:val="nil"/>
              <w:bottom w:val="single" w:sz="4" w:space="0" w:color="auto"/>
              <w:right w:val="single" w:sz="4" w:space="0" w:color="auto"/>
            </w:tcBorders>
            <w:noWrap/>
            <w:vAlign w:val="bottom"/>
            <w:hideMark/>
          </w:tcPr>
          <w:p w14:paraId="437FC83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1282</w:t>
            </w:r>
          </w:p>
        </w:tc>
        <w:tc>
          <w:tcPr>
            <w:tcW w:w="772" w:type="dxa"/>
            <w:tcBorders>
              <w:top w:val="nil"/>
              <w:left w:val="nil"/>
              <w:bottom w:val="single" w:sz="4" w:space="0" w:color="auto"/>
              <w:right w:val="single" w:sz="4" w:space="0" w:color="auto"/>
            </w:tcBorders>
            <w:noWrap/>
            <w:vAlign w:val="bottom"/>
            <w:hideMark/>
          </w:tcPr>
          <w:p w14:paraId="1831310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1450</w:t>
            </w:r>
          </w:p>
        </w:tc>
        <w:tc>
          <w:tcPr>
            <w:tcW w:w="772" w:type="dxa"/>
            <w:tcBorders>
              <w:top w:val="nil"/>
              <w:left w:val="nil"/>
              <w:bottom w:val="single" w:sz="4" w:space="0" w:color="auto"/>
              <w:right w:val="single" w:sz="4" w:space="0" w:color="auto"/>
            </w:tcBorders>
            <w:noWrap/>
            <w:vAlign w:val="bottom"/>
            <w:hideMark/>
          </w:tcPr>
          <w:p w14:paraId="3233098D"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1461</w:t>
            </w:r>
          </w:p>
        </w:tc>
        <w:tc>
          <w:tcPr>
            <w:tcW w:w="786" w:type="dxa"/>
            <w:tcBorders>
              <w:top w:val="nil"/>
              <w:left w:val="nil"/>
              <w:bottom w:val="single" w:sz="4" w:space="0" w:color="auto"/>
              <w:right w:val="single" w:sz="4" w:space="0" w:color="auto"/>
            </w:tcBorders>
            <w:noWrap/>
            <w:vAlign w:val="bottom"/>
            <w:hideMark/>
          </w:tcPr>
          <w:p w14:paraId="6B02338C"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1470</w:t>
            </w:r>
          </w:p>
        </w:tc>
        <w:tc>
          <w:tcPr>
            <w:tcW w:w="780" w:type="dxa"/>
            <w:tcBorders>
              <w:top w:val="nil"/>
              <w:left w:val="nil"/>
              <w:bottom w:val="single" w:sz="4" w:space="0" w:color="auto"/>
              <w:right w:val="single" w:sz="4" w:space="0" w:color="auto"/>
            </w:tcBorders>
            <w:noWrap/>
            <w:vAlign w:val="bottom"/>
            <w:hideMark/>
          </w:tcPr>
          <w:p w14:paraId="4E806D1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269,35</w:t>
            </w:r>
          </w:p>
        </w:tc>
        <w:tc>
          <w:tcPr>
            <w:tcW w:w="660" w:type="dxa"/>
            <w:tcBorders>
              <w:top w:val="nil"/>
              <w:left w:val="nil"/>
              <w:bottom w:val="single" w:sz="4" w:space="0" w:color="auto"/>
              <w:right w:val="single" w:sz="4" w:space="0" w:color="auto"/>
            </w:tcBorders>
            <w:noWrap/>
            <w:vAlign w:val="bottom"/>
            <w:hideMark/>
          </w:tcPr>
          <w:p w14:paraId="2FE595C6"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1072</w:t>
            </w:r>
          </w:p>
        </w:tc>
      </w:tr>
      <w:tr w:rsidR="00F06546" w:rsidRPr="00F06546" w14:paraId="1CD7EC11"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0A4AF708"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 xml:space="preserve">Gornji </w:t>
            </w:r>
            <w:proofErr w:type="spellStart"/>
            <w:r w:rsidRPr="00F06546">
              <w:rPr>
                <w:rFonts w:ascii="Calibri" w:eastAsia="Times New Roman" w:hAnsi="Calibri" w:cs="Calibri"/>
                <w:color w:val="000000"/>
                <w:sz w:val="18"/>
                <w:szCs w:val="18"/>
                <w:lang w:eastAsia="hr-HR"/>
              </w:rPr>
              <w:t>Bogićevci</w:t>
            </w:r>
            <w:proofErr w:type="spellEnd"/>
          </w:p>
        </w:tc>
        <w:tc>
          <w:tcPr>
            <w:tcW w:w="772" w:type="dxa"/>
            <w:tcBorders>
              <w:top w:val="nil"/>
              <w:left w:val="nil"/>
              <w:bottom w:val="single" w:sz="4" w:space="0" w:color="auto"/>
              <w:right w:val="single" w:sz="4" w:space="0" w:color="auto"/>
            </w:tcBorders>
            <w:noWrap/>
            <w:vAlign w:val="bottom"/>
            <w:hideMark/>
          </w:tcPr>
          <w:p w14:paraId="78F3AEA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574</w:t>
            </w:r>
          </w:p>
        </w:tc>
        <w:tc>
          <w:tcPr>
            <w:tcW w:w="772" w:type="dxa"/>
            <w:tcBorders>
              <w:top w:val="nil"/>
              <w:left w:val="nil"/>
              <w:bottom w:val="single" w:sz="4" w:space="0" w:color="auto"/>
              <w:right w:val="single" w:sz="4" w:space="0" w:color="auto"/>
            </w:tcBorders>
            <w:noWrap/>
            <w:vAlign w:val="bottom"/>
            <w:hideMark/>
          </w:tcPr>
          <w:p w14:paraId="377FC76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577</w:t>
            </w:r>
          </w:p>
        </w:tc>
        <w:tc>
          <w:tcPr>
            <w:tcW w:w="772" w:type="dxa"/>
            <w:tcBorders>
              <w:top w:val="nil"/>
              <w:left w:val="nil"/>
              <w:bottom w:val="single" w:sz="4" w:space="0" w:color="auto"/>
              <w:right w:val="single" w:sz="4" w:space="0" w:color="auto"/>
            </w:tcBorders>
            <w:noWrap/>
            <w:vAlign w:val="bottom"/>
            <w:hideMark/>
          </w:tcPr>
          <w:p w14:paraId="3C10D38B"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607</w:t>
            </w:r>
          </w:p>
        </w:tc>
        <w:tc>
          <w:tcPr>
            <w:tcW w:w="772" w:type="dxa"/>
            <w:tcBorders>
              <w:top w:val="nil"/>
              <w:left w:val="nil"/>
              <w:bottom w:val="single" w:sz="4" w:space="0" w:color="auto"/>
              <w:right w:val="single" w:sz="4" w:space="0" w:color="auto"/>
            </w:tcBorders>
            <w:noWrap/>
            <w:vAlign w:val="bottom"/>
            <w:hideMark/>
          </w:tcPr>
          <w:p w14:paraId="6C904646"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610</w:t>
            </w:r>
          </w:p>
        </w:tc>
        <w:tc>
          <w:tcPr>
            <w:tcW w:w="772" w:type="dxa"/>
            <w:tcBorders>
              <w:top w:val="nil"/>
              <w:left w:val="nil"/>
              <w:bottom w:val="single" w:sz="4" w:space="0" w:color="auto"/>
              <w:right w:val="single" w:sz="4" w:space="0" w:color="auto"/>
            </w:tcBorders>
            <w:noWrap/>
            <w:vAlign w:val="bottom"/>
            <w:hideMark/>
          </w:tcPr>
          <w:p w14:paraId="75E4CFE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616</w:t>
            </w:r>
          </w:p>
        </w:tc>
        <w:tc>
          <w:tcPr>
            <w:tcW w:w="772" w:type="dxa"/>
            <w:tcBorders>
              <w:top w:val="nil"/>
              <w:left w:val="nil"/>
              <w:bottom w:val="single" w:sz="4" w:space="0" w:color="auto"/>
              <w:right w:val="single" w:sz="4" w:space="0" w:color="auto"/>
            </w:tcBorders>
            <w:noWrap/>
            <w:vAlign w:val="bottom"/>
            <w:hideMark/>
          </w:tcPr>
          <w:p w14:paraId="6608E77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620</w:t>
            </w:r>
          </w:p>
        </w:tc>
        <w:tc>
          <w:tcPr>
            <w:tcW w:w="772" w:type="dxa"/>
            <w:tcBorders>
              <w:top w:val="nil"/>
              <w:left w:val="nil"/>
              <w:bottom w:val="single" w:sz="4" w:space="0" w:color="auto"/>
              <w:right w:val="single" w:sz="4" w:space="0" w:color="auto"/>
            </w:tcBorders>
            <w:noWrap/>
            <w:vAlign w:val="bottom"/>
            <w:hideMark/>
          </w:tcPr>
          <w:p w14:paraId="7EA3FD77"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628</w:t>
            </w:r>
          </w:p>
        </w:tc>
        <w:tc>
          <w:tcPr>
            <w:tcW w:w="786" w:type="dxa"/>
            <w:tcBorders>
              <w:top w:val="nil"/>
              <w:left w:val="nil"/>
              <w:bottom w:val="single" w:sz="4" w:space="0" w:color="auto"/>
              <w:right w:val="single" w:sz="4" w:space="0" w:color="auto"/>
            </w:tcBorders>
            <w:noWrap/>
            <w:vAlign w:val="bottom"/>
            <w:hideMark/>
          </w:tcPr>
          <w:p w14:paraId="743FC480"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630</w:t>
            </w:r>
          </w:p>
        </w:tc>
        <w:tc>
          <w:tcPr>
            <w:tcW w:w="780" w:type="dxa"/>
            <w:tcBorders>
              <w:top w:val="nil"/>
              <w:left w:val="nil"/>
              <w:bottom w:val="single" w:sz="4" w:space="0" w:color="auto"/>
              <w:right w:val="single" w:sz="4" w:space="0" w:color="auto"/>
            </w:tcBorders>
            <w:noWrap/>
            <w:vAlign w:val="bottom"/>
            <w:hideMark/>
          </w:tcPr>
          <w:p w14:paraId="4D624F8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9,76</w:t>
            </w:r>
          </w:p>
        </w:tc>
        <w:tc>
          <w:tcPr>
            <w:tcW w:w="660" w:type="dxa"/>
            <w:tcBorders>
              <w:top w:val="nil"/>
              <w:left w:val="nil"/>
              <w:bottom w:val="single" w:sz="4" w:space="0" w:color="auto"/>
              <w:right w:val="single" w:sz="4" w:space="0" w:color="auto"/>
            </w:tcBorders>
            <w:noWrap/>
            <w:vAlign w:val="bottom"/>
            <w:hideMark/>
          </w:tcPr>
          <w:p w14:paraId="4F91863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56</w:t>
            </w:r>
          </w:p>
        </w:tc>
      </w:tr>
      <w:tr w:rsidR="00F06546" w:rsidRPr="00F06546" w14:paraId="4FA1A44E"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2287FF1A"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Okučani</w:t>
            </w:r>
          </w:p>
        </w:tc>
        <w:tc>
          <w:tcPr>
            <w:tcW w:w="772" w:type="dxa"/>
            <w:tcBorders>
              <w:top w:val="nil"/>
              <w:left w:val="nil"/>
              <w:bottom w:val="single" w:sz="4" w:space="0" w:color="auto"/>
              <w:right w:val="single" w:sz="4" w:space="0" w:color="auto"/>
            </w:tcBorders>
            <w:noWrap/>
            <w:vAlign w:val="bottom"/>
            <w:hideMark/>
          </w:tcPr>
          <w:p w14:paraId="5652416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667</w:t>
            </w:r>
          </w:p>
        </w:tc>
        <w:tc>
          <w:tcPr>
            <w:tcW w:w="772" w:type="dxa"/>
            <w:tcBorders>
              <w:top w:val="nil"/>
              <w:left w:val="nil"/>
              <w:bottom w:val="single" w:sz="4" w:space="0" w:color="auto"/>
              <w:right w:val="single" w:sz="4" w:space="0" w:color="auto"/>
            </w:tcBorders>
            <w:noWrap/>
            <w:vAlign w:val="bottom"/>
            <w:hideMark/>
          </w:tcPr>
          <w:p w14:paraId="2CA374F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690</w:t>
            </w:r>
          </w:p>
        </w:tc>
        <w:tc>
          <w:tcPr>
            <w:tcW w:w="772" w:type="dxa"/>
            <w:tcBorders>
              <w:top w:val="nil"/>
              <w:left w:val="nil"/>
              <w:bottom w:val="single" w:sz="4" w:space="0" w:color="auto"/>
              <w:right w:val="single" w:sz="4" w:space="0" w:color="auto"/>
            </w:tcBorders>
            <w:noWrap/>
            <w:vAlign w:val="bottom"/>
            <w:hideMark/>
          </w:tcPr>
          <w:p w14:paraId="15CB0731"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752</w:t>
            </w:r>
          </w:p>
        </w:tc>
        <w:tc>
          <w:tcPr>
            <w:tcW w:w="772" w:type="dxa"/>
            <w:tcBorders>
              <w:top w:val="nil"/>
              <w:left w:val="nil"/>
              <w:bottom w:val="single" w:sz="4" w:space="0" w:color="auto"/>
              <w:right w:val="single" w:sz="4" w:space="0" w:color="auto"/>
            </w:tcBorders>
            <w:noWrap/>
            <w:vAlign w:val="bottom"/>
            <w:hideMark/>
          </w:tcPr>
          <w:p w14:paraId="28DFA60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778</w:t>
            </w:r>
          </w:p>
        </w:tc>
        <w:tc>
          <w:tcPr>
            <w:tcW w:w="772" w:type="dxa"/>
            <w:tcBorders>
              <w:top w:val="nil"/>
              <w:left w:val="nil"/>
              <w:bottom w:val="single" w:sz="4" w:space="0" w:color="auto"/>
              <w:right w:val="single" w:sz="4" w:space="0" w:color="auto"/>
            </w:tcBorders>
            <w:noWrap/>
            <w:vAlign w:val="bottom"/>
            <w:hideMark/>
          </w:tcPr>
          <w:p w14:paraId="26F0984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788</w:t>
            </w:r>
          </w:p>
        </w:tc>
        <w:tc>
          <w:tcPr>
            <w:tcW w:w="772" w:type="dxa"/>
            <w:tcBorders>
              <w:top w:val="nil"/>
              <w:left w:val="nil"/>
              <w:bottom w:val="single" w:sz="4" w:space="0" w:color="auto"/>
              <w:right w:val="single" w:sz="4" w:space="0" w:color="auto"/>
            </w:tcBorders>
            <w:noWrap/>
            <w:vAlign w:val="bottom"/>
            <w:hideMark/>
          </w:tcPr>
          <w:p w14:paraId="770FD2A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802</w:t>
            </w:r>
          </w:p>
        </w:tc>
        <w:tc>
          <w:tcPr>
            <w:tcW w:w="772" w:type="dxa"/>
            <w:tcBorders>
              <w:top w:val="nil"/>
              <w:left w:val="nil"/>
              <w:bottom w:val="single" w:sz="4" w:space="0" w:color="auto"/>
              <w:right w:val="single" w:sz="4" w:space="0" w:color="auto"/>
            </w:tcBorders>
            <w:noWrap/>
            <w:vAlign w:val="bottom"/>
            <w:hideMark/>
          </w:tcPr>
          <w:p w14:paraId="35116D9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815</w:t>
            </w:r>
          </w:p>
        </w:tc>
        <w:tc>
          <w:tcPr>
            <w:tcW w:w="786" w:type="dxa"/>
            <w:tcBorders>
              <w:top w:val="nil"/>
              <w:left w:val="nil"/>
              <w:bottom w:val="single" w:sz="4" w:space="0" w:color="auto"/>
              <w:right w:val="single" w:sz="4" w:space="0" w:color="auto"/>
            </w:tcBorders>
            <w:noWrap/>
            <w:vAlign w:val="bottom"/>
            <w:hideMark/>
          </w:tcPr>
          <w:p w14:paraId="78A53B4C"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1000</w:t>
            </w:r>
          </w:p>
        </w:tc>
        <w:tc>
          <w:tcPr>
            <w:tcW w:w="780" w:type="dxa"/>
            <w:tcBorders>
              <w:top w:val="nil"/>
              <w:left w:val="nil"/>
              <w:bottom w:val="single" w:sz="4" w:space="0" w:color="auto"/>
              <w:right w:val="single" w:sz="4" w:space="0" w:color="auto"/>
            </w:tcBorders>
            <w:noWrap/>
            <w:vAlign w:val="bottom"/>
            <w:hideMark/>
          </w:tcPr>
          <w:p w14:paraId="75E0DAD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49,93</w:t>
            </w:r>
          </w:p>
        </w:tc>
        <w:tc>
          <w:tcPr>
            <w:tcW w:w="660" w:type="dxa"/>
            <w:tcBorders>
              <w:top w:val="nil"/>
              <w:left w:val="nil"/>
              <w:bottom w:val="single" w:sz="4" w:space="0" w:color="auto"/>
              <w:right w:val="single" w:sz="4" w:space="0" w:color="auto"/>
            </w:tcBorders>
            <w:noWrap/>
            <w:vAlign w:val="bottom"/>
            <w:hideMark/>
          </w:tcPr>
          <w:p w14:paraId="4E37D98C"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333</w:t>
            </w:r>
          </w:p>
        </w:tc>
      </w:tr>
      <w:tr w:rsidR="00F06546" w:rsidRPr="00F06546" w14:paraId="601B2294"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07291304"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Stara Gradiška</w:t>
            </w:r>
          </w:p>
        </w:tc>
        <w:tc>
          <w:tcPr>
            <w:tcW w:w="772" w:type="dxa"/>
            <w:tcBorders>
              <w:top w:val="nil"/>
              <w:left w:val="nil"/>
              <w:bottom w:val="single" w:sz="4" w:space="0" w:color="auto"/>
              <w:right w:val="single" w:sz="4" w:space="0" w:color="auto"/>
            </w:tcBorders>
            <w:noWrap/>
            <w:vAlign w:val="bottom"/>
            <w:hideMark/>
          </w:tcPr>
          <w:p w14:paraId="4DCB294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424</w:t>
            </w:r>
          </w:p>
        </w:tc>
        <w:tc>
          <w:tcPr>
            <w:tcW w:w="772" w:type="dxa"/>
            <w:tcBorders>
              <w:top w:val="nil"/>
              <w:left w:val="nil"/>
              <w:bottom w:val="single" w:sz="4" w:space="0" w:color="auto"/>
              <w:right w:val="single" w:sz="4" w:space="0" w:color="auto"/>
            </w:tcBorders>
            <w:noWrap/>
            <w:vAlign w:val="bottom"/>
            <w:hideMark/>
          </w:tcPr>
          <w:p w14:paraId="05FBD58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453</w:t>
            </w:r>
          </w:p>
        </w:tc>
        <w:tc>
          <w:tcPr>
            <w:tcW w:w="772" w:type="dxa"/>
            <w:tcBorders>
              <w:top w:val="nil"/>
              <w:left w:val="nil"/>
              <w:bottom w:val="single" w:sz="4" w:space="0" w:color="auto"/>
              <w:right w:val="single" w:sz="4" w:space="0" w:color="auto"/>
            </w:tcBorders>
            <w:noWrap/>
            <w:vAlign w:val="bottom"/>
            <w:hideMark/>
          </w:tcPr>
          <w:p w14:paraId="293A4C4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520</w:t>
            </w:r>
          </w:p>
        </w:tc>
        <w:tc>
          <w:tcPr>
            <w:tcW w:w="772" w:type="dxa"/>
            <w:tcBorders>
              <w:top w:val="nil"/>
              <w:left w:val="nil"/>
              <w:bottom w:val="single" w:sz="4" w:space="0" w:color="auto"/>
              <w:right w:val="single" w:sz="4" w:space="0" w:color="auto"/>
            </w:tcBorders>
            <w:noWrap/>
            <w:vAlign w:val="bottom"/>
            <w:hideMark/>
          </w:tcPr>
          <w:p w14:paraId="3C8CB27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524</w:t>
            </w:r>
          </w:p>
        </w:tc>
        <w:tc>
          <w:tcPr>
            <w:tcW w:w="772" w:type="dxa"/>
            <w:tcBorders>
              <w:top w:val="nil"/>
              <w:left w:val="nil"/>
              <w:bottom w:val="single" w:sz="4" w:space="0" w:color="auto"/>
              <w:right w:val="single" w:sz="4" w:space="0" w:color="auto"/>
            </w:tcBorders>
            <w:noWrap/>
            <w:vAlign w:val="bottom"/>
            <w:hideMark/>
          </w:tcPr>
          <w:p w14:paraId="7CA6FF9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537</w:t>
            </w:r>
          </w:p>
        </w:tc>
        <w:tc>
          <w:tcPr>
            <w:tcW w:w="772" w:type="dxa"/>
            <w:tcBorders>
              <w:top w:val="nil"/>
              <w:left w:val="nil"/>
              <w:bottom w:val="single" w:sz="4" w:space="0" w:color="auto"/>
              <w:right w:val="single" w:sz="4" w:space="0" w:color="auto"/>
            </w:tcBorders>
            <w:noWrap/>
            <w:vAlign w:val="bottom"/>
            <w:hideMark/>
          </w:tcPr>
          <w:p w14:paraId="2DA8B3A1"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540</w:t>
            </w:r>
          </w:p>
        </w:tc>
        <w:tc>
          <w:tcPr>
            <w:tcW w:w="772" w:type="dxa"/>
            <w:tcBorders>
              <w:top w:val="nil"/>
              <w:left w:val="nil"/>
              <w:bottom w:val="single" w:sz="4" w:space="0" w:color="auto"/>
              <w:right w:val="single" w:sz="4" w:space="0" w:color="auto"/>
            </w:tcBorders>
            <w:noWrap/>
            <w:vAlign w:val="bottom"/>
            <w:hideMark/>
          </w:tcPr>
          <w:p w14:paraId="3BFFE48E"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539</w:t>
            </w:r>
          </w:p>
        </w:tc>
        <w:tc>
          <w:tcPr>
            <w:tcW w:w="786" w:type="dxa"/>
            <w:tcBorders>
              <w:top w:val="nil"/>
              <w:left w:val="nil"/>
              <w:bottom w:val="single" w:sz="4" w:space="0" w:color="auto"/>
              <w:right w:val="single" w:sz="4" w:space="0" w:color="auto"/>
            </w:tcBorders>
            <w:noWrap/>
            <w:vAlign w:val="bottom"/>
            <w:hideMark/>
          </w:tcPr>
          <w:p w14:paraId="62EFF6D9"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540</w:t>
            </w:r>
          </w:p>
        </w:tc>
        <w:tc>
          <w:tcPr>
            <w:tcW w:w="780" w:type="dxa"/>
            <w:tcBorders>
              <w:top w:val="nil"/>
              <w:left w:val="nil"/>
              <w:bottom w:val="single" w:sz="4" w:space="0" w:color="auto"/>
              <w:right w:val="single" w:sz="4" w:space="0" w:color="auto"/>
            </w:tcBorders>
            <w:noWrap/>
            <w:vAlign w:val="bottom"/>
            <w:hideMark/>
          </w:tcPr>
          <w:p w14:paraId="2ADDC5D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27,36</w:t>
            </w:r>
          </w:p>
        </w:tc>
        <w:tc>
          <w:tcPr>
            <w:tcW w:w="660" w:type="dxa"/>
            <w:tcBorders>
              <w:top w:val="nil"/>
              <w:left w:val="nil"/>
              <w:bottom w:val="single" w:sz="4" w:space="0" w:color="auto"/>
              <w:right w:val="single" w:sz="4" w:space="0" w:color="auto"/>
            </w:tcBorders>
            <w:noWrap/>
            <w:vAlign w:val="bottom"/>
            <w:hideMark/>
          </w:tcPr>
          <w:p w14:paraId="18FA946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116</w:t>
            </w:r>
          </w:p>
        </w:tc>
      </w:tr>
      <w:tr w:rsidR="00F06546" w:rsidRPr="00F06546" w14:paraId="469D7844"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0C0A83B3"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Davor</w:t>
            </w:r>
          </w:p>
        </w:tc>
        <w:tc>
          <w:tcPr>
            <w:tcW w:w="772" w:type="dxa"/>
            <w:tcBorders>
              <w:top w:val="nil"/>
              <w:left w:val="nil"/>
              <w:bottom w:val="single" w:sz="4" w:space="0" w:color="auto"/>
              <w:right w:val="single" w:sz="4" w:space="0" w:color="auto"/>
            </w:tcBorders>
            <w:noWrap/>
            <w:vAlign w:val="bottom"/>
            <w:hideMark/>
          </w:tcPr>
          <w:p w14:paraId="0A6B2E2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906</w:t>
            </w:r>
          </w:p>
        </w:tc>
        <w:tc>
          <w:tcPr>
            <w:tcW w:w="772" w:type="dxa"/>
            <w:tcBorders>
              <w:top w:val="nil"/>
              <w:left w:val="nil"/>
              <w:bottom w:val="single" w:sz="4" w:space="0" w:color="auto"/>
              <w:right w:val="single" w:sz="4" w:space="0" w:color="auto"/>
            </w:tcBorders>
            <w:noWrap/>
            <w:vAlign w:val="bottom"/>
            <w:hideMark/>
          </w:tcPr>
          <w:p w14:paraId="4CD5D2D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912</w:t>
            </w:r>
          </w:p>
        </w:tc>
        <w:tc>
          <w:tcPr>
            <w:tcW w:w="772" w:type="dxa"/>
            <w:tcBorders>
              <w:top w:val="nil"/>
              <w:left w:val="nil"/>
              <w:bottom w:val="single" w:sz="4" w:space="0" w:color="auto"/>
              <w:right w:val="single" w:sz="4" w:space="0" w:color="auto"/>
            </w:tcBorders>
            <w:noWrap/>
            <w:vAlign w:val="bottom"/>
            <w:hideMark/>
          </w:tcPr>
          <w:p w14:paraId="4205C7E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916</w:t>
            </w:r>
          </w:p>
        </w:tc>
        <w:tc>
          <w:tcPr>
            <w:tcW w:w="772" w:type="dxa"/>
            <w:tcBorders>
              <w:top w:val="nil"/>
              <w:left w:val="nil"/>
              <w:bottom w:val="single" w:sz="4" w:space="0" w:color="auto"/>
              <w:right w:val="single" w:sz="4" w:space="0" w:color="auto"/>
            </w:tcBorders>
            <w:noWrap/>
            <w:vAlign w:val="bottom"/>
            <w:hideMark/>
          </w:tcPr>
          <w:p w14:paraId="72D2242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923</w:t>
            </w:r>
          </w:p>
        </w:tc>
        <w:tc>
          <w:tcPr>
            <w:tcW w:w="772" w:type="dxa"/>
            <w:tcBorders>
              <w:top w:val="nil"/>
              <w:left w:val="nil"/>
              <w:bottom w:val="single" w:sz="4" w:space="0" w:color="auto"/>
              <w:right w:val="single" w:sz="4" w:space="0" w:color="auto"/>
            </w:tcBorders>
            <w:noWrap/>
            <w:vAlign w:val="bottom"/>
            <w:hideMark/>
          </w:tcPr>
          <w:p w14:paraId="02C10FE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927</w:t>
            </w:r>
          </w:p>
        </w:tc>
        <w:tc>
          <w:tcPr>
            <w:tcW w:w="772" w:type="dxa"/>
            <w:tcBorders>
              <w:top w:val="nil"/>
              <w:left w:val="nil"/>
              <w:bottom w:val="single" w:sz="4" w:space="0" w:color="auto"/>
              <w:right w:val="single" w:sz="4" w:space="0" w:color="auto"/>
            </w:tcBorders>
            <w:noWrap/>
            <w:vAlign w:val="bottom"/>
            <w:hideMark/>
          </w:tcPr>
          <w:p w14:paraId="438D06BC"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933</w:t>
            </w:r>
          </w:p>
        </w:tc>
        <w:tc>
          <w:tcPr>
            <w:tcW w:w="772" w:type="dxa"/>
            <w:tcBorders>
              <w:top w:val="nil"/>
              <w:left w:val="nil"/>
              <w:bottom w:val="single" w:sz="4" w:space="0" w:color="auto"/>
              <w:right w:val="single" w:sz="4" w:space="0" w:color="auto"/>
            </w:tcBorders>
            <w:noWrap/>
            <w:vAlign w:val="bottom"/>
            <w:hideMark/>
          </w:tcPr>
          <w:p w14:paraId="14483C0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939</w:t>
            </w:r>
          </w:p>
        </w:tc>
        <w:tc>
          <w:tcPr>
            <w:tcW w:w="786" w:type="dxa"/>
            <w:tcBorders>
              <w:top w:val="nil"/>
              <w:left w:val="nil"/>
              <w:bottom w:val="single" w:sz="4" w:space="0" w:color="auto"/>
              <w:right w:val="single" w:sz="4" w:space="0" w:color="auto"/>
            </w:tcBorders>
            <w:noWrap/>
            <w:vAlign w:val="bottom"/>
            <w:hideMark/>
          </w:tcPr>
          <w:p w14:paraId="3232DDD0"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940</w:t>
            </w:r>
          </w:p>
        </w:tc>
        <w:tc>
          <w:tcPr>
            <w:tcW w:w="780" w:type="dxa"/>
            <w:tcBorders>
              <w:top w:val="nil"/>
              <w:left w:val="nil"/>
              <w:bottom w:val="single" w:sz="4" w:space="0" w:color="auto"/>
              <w:right w:val="single" w:sz="4" w:space="0" w:color="auto"/>
            </w:tcBorders>
            <w:noWrap/>
            <w:vAlign w:val="bottom"/>
            <w:hideMark/>
          </w:tcPr>
          <w:p w14:paraId="64743A2B"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3,75</w:t>
            </w:r>
          </w:p>
        </w:tc>
        <w:tc>
          <w:tcPr>
            <w:tcW w:w="660" w:type="dxa"/>
            <w:tcBorders>
              <w:top w:val="nil"/>
              <w:left w:val="nil"/>
              <w:bottom w:val="single" w:sz="4" w:space="0" w:color="auto"/>
              <w:right w:val="single" w:sz="4" w:space="0" w:color="auto"/>
            </w:tcBorders>
            <w:noWrap/>
            <w:vAlign w:val="bottom"/>
            <w:hideMark/>
          </w:tcPr>
          <w:p w14:paraId="59E87A0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34</w:t>
            </w:r>
          </w:p>
        </w:tc>
      </w:tr>
      <w:tr w:rsidR="00F06546" w:rsidRPr="00F06546" w14:paraId="5C050BBC"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221BA4DE"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Staro Petrovo Selo</w:t>
            </w:r>
          </w:p>
        </w:tc>
        <w:tc>
          <w:tcPr>
            <w:tcW w:w="772" w:type="dxa"/>
            <w:tcBorders>
              <w:top w:val="nil"/>
              <w:left w:val="nil"/>
              <w:bottom w:val="single" w:sz="4" w:space="0" w:color="auto"/>
              <w:right w:val="single" w:sz="4" w:space="0" w:color="auto"/>
            </w:tcBorders>
            <w:noWrap/>
            <w:vAlign w:val="bottom"/>
            <w:hideMark/>
          </w:tcPr>
          <w:p w14:paraId="19909C2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161</w:t>
            </w:r>
          </w:p>
        </w:tc>
        <w:tc>
          <w:tcPr>
            <w:tcW w:w="772" w:type="dxa"/>
            <w:tcBorders>
              <w:top w:val="nil"/>
              <w:left w:val="nil"/>
              <w:bottom w:val="single" w:sz="4" w:space="0" w:color="auto"/>
              <w:right w:val="single" w:sz="4" w:space="0" w:color="auto"/>
            </w:tcBorders>
            <w:noWrap/>
            <w:vAlign w:val="bottom"/>
            <w:hideMark/>
          </w:tcPr>
          <w:p w14:paraId="5BC39D9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122</w:t>
            </w:r>
          </w:p>
        </w:tc>
        <w:tc>
          <w:tcPr>
            <w:tcW w:w="772" w:type="dxa"/>
            <w:tcBorders>
              <w:top w:val="nil"/>
              <w:left w:val="nil"/>
              <w:bottom w:val="single" w:sz="4" w:space="0" w:color="auto"/>
              <w:right w:val="single" w:sz="4" w:space="0" w:color="auto"/>
            </w:tcBorders>
            <w:noWrap/>
            <w:vAlign w:val="bottom"/>
            <w:hideMark/>
          </w:tcPr>
          <w:p w14:paraId="7A82B69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200</w:t>
            </w:r>
          </w:p>
        </w:tc>
        <w:tc>
          <w:tcPr>
            <w:tcW w:w="772" w:type="dxa"/>
            <w:tcBorders>
              <w:top w:val="nil"/>
              <w:left w:val="nil"/>
              <w:bottom w:val="single" w:sz="4" w:space="0" w:color="auto"/>
              <w:right w:val="single" w:sz="4" w:space="0" w:color="auto"/>
            </w:tcBorders>
            <w:noWrap/>
            <w:vAlign w:val="bottom"/>
            <w:hideMark/>
          </w:tcPr>
          <w:p w14:paraId="03A4039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210</w:t>
            </w:r>
          </w:p>
        </w:tc>
        <w:tc>
          <w:tcPr>
            <w:tcW w:w="772" w:type="dxa"/>
            <w:tcBorders>
              <w:top w:val="nil"/>
              <w:left w:val="nil"/>
              <w:bottom w:val="single" w:sz="4" w:space="0" w:color="auto"/>
              <w:right w:val="single" w:sz="4" w:space="0" w:color="auto"/>
            </w:tcBorders>
            <w:noWrap/>
            <w:vAlign w:val="bottom"/>
            <w:hideMark/>
          </w:tcPr>
          <w:p w14:paraId="462B9DF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454</w:t>
            </w:r>
          </w:p>
        </w:tc>
        <w:tc>
          <w:tcPr>
            <w:tcW w:w="772" w:type="dxa"/>
            <w:tcBorders>
              <w:top w:val="nil"/>
              <w:left w:val="nil"/>
              <w:bottom w:val="single" w:sz="4" w:space="0" w:color="auto"/>
              <w:right w:val="single" w:sz="4" w:space="0" w:color="auto"/>
            </w:tcBorders>
            <w:noWrap/>
            <w:vAlign w:val="bottom"/>
            <w:hideMark/>
          </w:tcPr>
          <w:p w14:paraId="1256DC5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916</w:t>
            </w:r>
          </w:p>
        </w:tc>
        <w:tc>
          <w:tcPr>
            <w:tcW w:w="772" w:type="dxa"/>
            <w:tcBorders>
              <w:top w:val="nil"/>
              <w:left w:val="nil"/>
              <w:bottom w:val="single" w:sz="4" w:space="0" w:color="auto"/>
              <w:right w:val="single" w:sz="4" w:space="0" w:color="auto"/>
            </w:tcBorders>
            <w:noWrap/>
            <w:vAlign w:val="bottom"/>
            <w:hideMark/>
          </w:tcPr>
          <w:p w14:paraId="29502C3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1205</w:t>
            </w:r>
          </w:p>
        </w:tc>
        <w:tc>
          <w:tcPr>
            <w:tcW w:w="786" w:type="dxa"/>
            <w:tcBorders>
              <w:top w:val="nil"/>
              <w:left w:val="nil"/>
              <w:bottom w:val="single" w:sz="4" w:space="0" w:color="auto"/>
              <w:right w:val="single" w:sz="4" w:space="0" w:color="auto"/>
            </w:tcBorders>
            <w:noWrap/>
            <w:vAlign w:val="bottom"/>
            <w:hideMark/>
          </w:tcPr>
          <w:p w14:paraId="03BCB9FC"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1300</w:t>
            </w:r>
          </w:p>
        </w:tc>
        <w:tc>
          <w:tcPr>
            <w:tcW w:w="780" w:type="dxa"/>
            <w:tcBorders>
              <w:top w:val="nil"/>
              <w:left w:val="nil"/>
              <w:bottom w:val="single" w:sz="4" w:space="0" w:color="auto"/>
              <w:right w:val="single" w:sz="4" w:space="0" w:color="auto"/>
            </w:tcBorders>
            <w:noWrap/>
            <w:vAlign w:val="bottom"/>
            <w:hideMark/>
          </w:tcPr>
          <w:p w14:paraId="7A37AC0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707,45</w:t>
            </w:r>
          </w:p>
        </w:tc>
        <w:tc>
          <w:tcPr>
            <w:tcW w:w="660" w:type="dxa"/>
            <w:tcBorders>
              <w:top w:val="nil"/>
              <w:left w:val="nil"/>
              <w:bottom w:val="single" w:sz="4" w:space="0" w:color="auto"/>
              <w:right w:val="single" w:sz="4" w:space="0" w:color="auto"/>
            </w:tcBorders>
            <w:noWrap/>
            <w:vAlign w:val="bottom"/>
            <w:hideMark/>
          </w:tcPr>
          <w:p w14:paraId="44CF33D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1139</w:t>
            </w:r>
          </w:p>
        </w:tc>
      </w:tr>
      <w:tr w:rsidR="00F06546" w:rsidRPr="00F06546" w14:paraId="7E626706"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48A00775"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Nova Kapela</w:t>
            </w:r>
          </w:p>
        </w:tc>
        <w:tc>
          <w:tcPr>
            <w:tcW w:w="772" w:type="dxa"/>
            <w:tcBorders>
              <w:top w:val="nil"/>
              <w:left w:val="nil"/>
              <w:bottom w:val="single" w:sz="4" w:space="0" w:color="auto"/>
              <w:right w:val="single" w:sz="4" w:space="0" w:color="auto"/>
            </w:tcBorders>
            <w:noWrap/>
            <w:vAlign w:val="bottom"/>
            <w:hideMark/>
          </w:tcPr>
          <w:p w14:paraId="3E4AFD61"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415</w:t>
            </w:r>
          </w:p>
        </w:tc>
        <w:tc>
          <w:tcPr>
            <w:tcW w:w="772" w:type="dxa"/>
            <w:tcBorders>
              <w:top w:val="nil"/>
              <w:left w:val="nil"/>
              <w:bottom w:val="single" w:sz="4" w:space="0" w:color="auto"/>
              <w:right w:val="single" w:sz="4" w:space="0" w:color="auto"/>
            </w:tcBorders>
            <w:noWrap/>
            <w:vAlign w:val="bottom"/>
            <w:hideMark/>
          </w:tcPr>
          <w:p w14:paraId="5DE73EF7"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440</w:t>
            </w:r>
          </w:p>
        </w:tc>
        <w:tc>
          <w:tcPr>
            <w:tcW w:w="772" w:type="dxa"/>
            <w:tcBorders>
              <w:top w:val="nil"/>
              <w:left w:val="nil"/>
              <w:bottom w:val="single" w:sz="4" w:space="0" w:color="auto"/>
              <w:right w:val="single" w:sz="4" w:space="0" w:color="auto"/>
            </w:tcBorders>
            <w:noWrap/>
            <w:vAlign w:val="bottom"/>
            <w:hideMark/>
          </w:tcPr>
          <w:p w14:paraId="0B67639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498</w:t>
            </w:r>
          </w:p>
        </w:tc>
        <w:tc>
          <w:tcPr>
            <w:tcW w:w="772" w:type="dxa"/>
            <w:tcBorders>
              <w:top w:val="nil"/>
              <w:left w:val="nil"/>
              <w:bottom w:val="single" w:sz="4" w:space="0" w:color="auto"/>
              <w:right w:val="single" w:sz="4" w:space="0" w:color="auto"/>
            </w:tcBorders>
            <w:noWrap/>
            <w:vAlign w:val="bottom"/>
            <w:hideMark/>
          </w:tcPr>
          <w:p w14:paraId="1863A9B7"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514</w:t>
            </w:r>
          </w:p>
        </w:tc>
        <w:tc>
          <w:tcPr>
            <w:tcW w:w="772" w:type="dxa"/>
            <w:tcBorders>
              <w:top w:val="nil"/>
              <w:left w:val="nil"/>
              <w:bottom w:val="single" w:sz="4" w:space="0" w:color="auto"/>
              <w:right w:val="single" w:sz="4" w:space="0" w:color="auto"/>
            </w:tcBorders>
            <w:noWrap/>
            <w:vAlign w:val="bottom"/>
            <w:hideMark/>
          </w:tcPr>
          <w:p w14:paraId="4272848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525</w:t>
            </w:r>
          </w:p>
        </w:tc>
        <w:tc>
          <w:tcPr>
            <w:tcW w:w="772" w:type="dxa"/>
            <w:tcBorders>
              <w:top w:val="nil"/>
              <w:left w:val="nil"/>
              <w:bottom w:val="single" w:sz="4" w:space="0" w:color="auto"/>
              <w:right w:val="single" w:sz="4" w:space="0" w:color="auto"/>
            </w:tcBorders>
            <w:noWrap/>
            <w:vAlign w:val="bottom"/>
            <w:hideMark/>
          </w:tcPr>
          <w:p w14:paraId="3E523D7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537</w:t>
            </w:r>
          </w:p>
        </w:tc>
        <w:tc>
          <w:tcPr>
            <w:tcW w:w="772" w:type="dxa"/>
            <w:tcBorders>
              <w:top w:val="nil"/>
              <w:left w:val="nil"/>
              <w:bottom w:val="single" w:sz="4" w:space="0" w:color="auto"/>
              <w:right w:val="single" w:sz="4" w:space="0" w:color="auto"/>
            </w:tcBorders>
            <w:noWrap/>
            <w:vAlign w:val="bottom"/>
            <w:hideMark/>
          </w:tcPr>
          <w:p w14:paraId="740C56E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549</w:t>
            </w:r>
          </w:p>
        </w:tc>
        <w:tc>
          <w:tcPr>
            <w:tcW w:w="786" w:type="dxa"/>
            <w:tcBorders>
              <w:top w:val="nil"/>
              <w:left w:val="nil"/>
              <w:bottom w:val="single" w:sz="4" w:space="0" w:color="auto"/>
              <w:right w:val="single" w:sz="4" w:space="0" w:color="auto"/>
            </w:tcBorders>
            <w:noWrap/>
            <w:vAlign w:val="bottom"/>
            <w:hideMark/>
          </w:tcPr>
          <w:p w14:paraId="186E5B2C"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600</w:t>
            </w:r>
          </w:p>
        </w:tc>
        <w:tc>
          <w:tcPr>
            <w:tcW w:w="780" w:type="dxa"/>
            <w:tcBorders>
              <w:top w:val="nil"/>
              <w:left w:val="nil"/>
              <w:bottom w:val="single" w:sz="4" w:space="0" w:color="auto"/>
              <w:right w:val="single" w:sz="4" w:space="0" w:color="auto"/>
            </w:tcBorders>
            <w:noWrap/>
            <w:vAlign w:val="bottom"/>
            <w:hideMark/>
          </w:tcPr>
          <w:p w14:paraId="5CAC61A7"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44,58</w:t>
            </w:r>
          </w:p>
        </w:tc>
        <w:tc>
          <w:tcPr>
            <w:tcW w:w="660" w:type="dxa"/>
            <w:tcBorders>
              <w:top w:val="nil"/>
              <w:left w:val="nil"/>
              <w:bottom w:val="single" w:sz="4" w:space="0" w:color="auto"/>
              <w:right w:val="single" w:sz="4" w:space="0" w:color="auto"/>
            </w:tcBorders>
            <w:noWrap/>
            <w:vAlign w:val="bottom"/>
            <w:hideMark/>
          </w:tcPr>
          <w:p w14:paraId="5C2B261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185</w:t>
            </w:r>
          </w:p>
        </w:tc>
      </w:tr>
      <w:tr w:rsidR="00F06546" w:rsidRPr="00F06546" w14:paraId="72030757" w14:textId="77777777" w:rsidTr="00F06546">
        <w:trPr>
          <w:trHeight w:val="290"/>
        </w:trPr>
        <w:tc>
          <w:tcPr>
            <w:tcW w:w="1675" w:type="dxa"/>
            <w:tcBorders>
              <w:top w:val="nil"/>
              <w:left w:val="single" w:sz="4" w:space="0" w:color="auto"/>
              <w:bottom w:val="single" w:sz="4" w:space="0" w:color="auto"/>
              <w:right w:val="single" w:sz="4" w:space="0" w:color="auto"/>
            </w:tcBorders>
            <w:noWrap/>
            <w:vAlign w:val="bottom"/>
            <w:hideMark/>
          </w:tcPr>
          <w:p w14:paraId="2017435F"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proofErr w:type="spellStart"/>
            <w:r w:rsidRPr="00F06546">
              <w:rPr>
                <w:rFonts w:ascii="Calibri" w:eastAsia="Times New Roman" w:hAnsi="Calibri" w:cs="Calibri"/>
                <w:color w:val="000000"/>
                <w:sz w:val="18"/>
                <w:szCs w:val="18"/>
                <w:lang w:eastAsia="hr-HR"/>
              </w:rPr>
              <w:t>Vrbje</w:t>
            </w:r>
            <w:proofErr w:type="spellEnd"/>
          </w:p>
        </w:tc>
        <w:tc>
          <w:tcPr>
            <w:tcW w:w="772" w:type="dxa"/>
            <w:tcBorders>
              <w:top w:val="nil"/>
              <w:left w:val="nil"/>
              <w:bottom w:val="single" w:sz="4" w:space="0" w:color="auto"/>
              <w:right w:val="single" w:sz="4" w:space="0" w:color="auto"/>
            </w:tcBorders>
            <w:noWrap/>
            <w:vAlign w:val="bottom"/>
            <w:hideMark/>
          </w:tcPr>
          <w:p w14:paraId="3780667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248</w:t>
            </w:r>
          </w:p>
        </w:tc>
        <w:tc>
          <w:tcPr>
            <w:tcW w:w="772" w:type="dxa"/>
            <w:tcBorders>
              <w:top w:val="nil"/>
              <w:left w:val="nil"/>
              <w:bottom w:val="single" w:sz="4" w:space="0" w:color="auto"/>
              <w:right w:val="single" w:sz="4" w:space="0" w:color="auto"/>
            </w:tcBorders>
            <w:noWrap/>
            <w:vAlign w:val="bottom"/>
            <w:hideMark/>
          </w:tcPr>
          <w:p w14:paraId="53E7734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224</w:t>
            </w:r>
          </w:p>
        </w:tc>
        <w:tc>
          <w:tcPr>
            <w:tcW w:w="772" w:type="dxa"/>
            <w:tcBorders>
              <w:top w:val="nil"/>
              <w:left w:val="nil"/>
              <w:bottom w:val="single" w:sz="4" w:space="0" w:color="auto"/>
              <w:right w:val="single" w:sz="4" w:space="0" w:color="auto"/>
            </w:tcBorders>
            <w:noWrap/>
            <w:vAlign w:val="bottom"/>
            <w:hideMark/>
          </w:tcPr>
          <w:p w14:paraId="713DCC98"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262</w:t>
            </w:r>
          </w:p>
        </w:tc>
        <w:tc>
          <w:tcPr>
            <w:tcW w:w="772" w:type="dxa"/>
            <w:tcBorders>
              <w:top w:val="nil"/>
              <w:left w:val="nil"/>
              <w:bottom w:val="single" w:sz="4" w:space="0" w:color="auto"/>
              <w:right w:val="single" w:sz="4" w:space="0" w:color="auto"/>
            </w:tcBorders>
            <w:noWrap/>
            <w:vAlign w:val="bottom"/>
            <w:hideMark/>
          </w:tcPr>
          <w:p w14:paraId="6ADEDBB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267</w:t>
            </w:r>
          </w:p>
        </w:tc>
        <w:tc>
          <w:tcPr>
            <w:tcW w:w="772" w:type="dxa"/>
            <w:tcBorders>
              <w:top w:val="nil"/>
              <w:left w:val="nil"/>
              <w:bottom w:val="single" w:sz="4" w:space="0" w:color="auto"/>
              <w:right w:val="single" w:sz="4" w:space="0" w:color="auto"/>
            </w:tcBorders>
            <w:noWrap/>
            <w:vAlign w:val="bottom"/>
            <w:hideMark/>
          </w:tcPr>
          <w:p w14:paraId="029F653B"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320</w:t>
            </w:r>
          </w:p>
        </w:tc>
        <w:tc>
          <w:tcPr>
            <w:tcW w:w="772" w:type="dxa"/>
            <w:tcBorders>
              <w:top w:val="nil"/>
              <w:left w:val="nil"/>
              <w:bottom w:val="single" w:sz="4" w:space="0" w:color="auto"/>
              <w:right w:val="single" w:sz="4" w:space="0" w:color="auto"/>
            </w:tcBorders>
            <w:noWrap/>
            <w:vAlign w:val="bottom"/>
            <w:hideMark/>
          </w:tcPr>
          <w:p w14:paraId="37FB3E02"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343</w:t>
            </w:r>
          </w:p>
        </w:tc>
        <w:tc>
          <w:tcPr>
            <w:tcW w:w="772" w:type="dxa"/>
            <w:tcBorders>
              <w:top w:val="nil"/>
              <w:left w:val="nil"/>
              <w:bottom w:val="single" w:sz="4" w:space="0" w:color="auto"/>
              <w:right w:val="single" w:sz="4" w:space="0" w:color="auto"/>
            </w:tcBorders>
            <w:noWrap/>
            <w:vAlign w:val="bottom"/>
            <w:hideMark/>
          </w:tcPr>
          <w:p w14:paraId="3C86A7B3"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357</w:t>
            </w:r>
          </w:p>
        </w:tc>
        <w:tc>
          <w:tcPr>
            <w:tcW w:w="786" w:type="dxa"/>
            <w:tcBorders>
              <w:top w:val="nil"/>
              <w:left w:val="nil"/>
              <w:bottom w:val="single" w:sz="4" w:space="0" w:color="auto"/>
              <w:right w:val="single" w:sz="4" w:space="0" w:color="auto"/>
            </w:tcBorders>
            <w:noWrap/>
            <w:vAlign w:val="bottom"/>
            <w:hideMark/>
          </w:tcPr>
          <w:p w14:paraId="14DC47C2"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360</w:t>
            </w:r>
          </w:p>
        </w:tc>
        <w:tc>
          <w:tcPr>
            <w:tcW w:w="780" w:type="dxa"/>
            <w:tcBorders>
              <w:top w:val="nil"/>
              <w:left w:val="nil"/>
              <w:bottom w:val="single" w:sz="4" w:space="0" w:color="auto"/>
              <w:right w:val="single" w:sz="4" w:space="0" w:color="auto"/>
            </w:tcBorders>
            <w:noWrap/>
            <w:vAlign w:val="bottom"/>
            <w:hideMark/>
          </w:tcPr>
          <w:p w14:paraId="61B9AD2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45,16</w:t>
            </w:r>
          </w:p>
        </w:tc>
        <w:tc>
          <w:tcPr>
            <w:tcW w:w="660" w:type="dxa"/>
            <w:tcBorders>
              <w:top w:val="nil"/>
              <w:left w:val="nil"/>
              <w:bottom w:val="single" w:sz="4" w:space="0" w:color="auto"/>
              <w:right w:val="single" w:sz="4" w:space="0" w:color="auto"/>
            </w:tcBorders>
            <w:noWrap/>
            <w:vAlign w:val="bottom"/>
            <w:hideMark/>
          </w:tcPr>
          <w:p w14:paraId="2B3381B0"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112</w:t>
            </w:r>
          </w:p>
        </w:tc>
      </w:tr>
      <w:tr w:rsidR="00F06546" w:rsidRPr="00F06546" w14:paraId="6DAC7F0A" w14:textId="77777777" w:rsidTr="00F06546">
        <w:trPr>
          <w:trHeight w:val="450"/>
        </w:trPr>
        <w:tc>
          <w:tcPr>
            <w:tcW w:w="1675" w:type="dxa"/>
            <w:tcBorders>
              <w:top w:val="nil"/>
              <w:left w:val="single" w:sz="4" w:space="0" w:color="auto"/>
              <w:bottom w:val="single" w:sz="4" w:space="0" w:color="auto"/>
              <w:right w:val="single" w:sz="4" w:space="0" w:color="auto"/>
            </w:tcBorders>
            <w:shd w:val="clear" w:color="000000" w:fill="D9E1F2"/>
            <w:noWrap/>
            <w:vAlign w:val="bottom"/>
            <w:hideMark/>
          </w:tcPr>
          <w:p w14:paraId="793D7C9A" w14:textId="77777777" w:rsidR="00F06546" w:rsidRPr="00F06546" w:rsidRDefault="00F06546" w:rsidP="00F06546">
            <w:pPr>
              <w:spacing w:after="0" w:line="240" w:lineRule="auto"/>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Ukupno</w:t>
            </w:r>
          </w:p>
        </w:tc>
        <w:tc>
          <w:tcPr>
            <w:tcW w:w="772" w:type="dxa"/>
            <w:tcBorders>
              <w:top w:val="nil"/>
              <w:left w:val="nil"/>
              <w:bottom w:val="single" w:sz="4" w:space="0" w:color="auto"/>
              <w:right w:val="single" w:sz="4" w:space="0" w:color="auto"/>
            </w:tcBorders>
            <w:shd w:val="clear" w:color="000000" w:fill="D9E1F2"/>
            <w:noWrap/>
            <w:vAlign w:val="bottom"/>
            <w:hideMark/>
          </w:tcPr>
          <w:p w14:paraId="46E224A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7982</w:t>
            </w:r>
          </w:p>
        </w:tc>
        <w:tc>
          <w:tcPr>
            <w:tcW w:w="772" w:type="dxa"/>
            <w:tcBorders>
              <w:top w:val="nil"/>
              <w:left w:val="nil"/>
              <w:bottom w:val="single" w:sz="4" w:space="0" w:color="auto"/>
              <w:right w:val="single" w:sz="4" w:space="0" w:color="auto"/>
            </w:tcBorders>
            <w:shd w:val="clear" w:color="000000" w:fill="D9E1F2"/>
            <w:noWrap/>
            <w:vAlign w:val="bottom"/>
            <w:hideMark/>
          </w:tcPr>
          <w:p w14:paraId="6CA49BCA"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8569</w:t>
            </w:r>
          </w:p>
        </w:tc>
        <w:tc>
          <w:tcPr>
            <w:tcW w:w="772" w:type="dxa"/>
            <w:tcBorders>
              <w:top w:val="nil"/>
              <w:left w:val="nil"/>
              <w:bottom w:val="single" w:sz="4" w:space="0" w:color="auto"/>
              <w:right w:val="single" w:sz="4" w:space="0" w:color="auto"/>
            </w:tcBorders>
            <w:shd w:val="clear" w:color="000000" w:fill="D9E1F2"/>
            <w:noWrap/>
            <w:vAlign w:val="bottom"/>
            <w:hideMark/>
          </w:tcPr>
          <w:p w14:paraId="01F98A06"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10639</w:t>
            </w:r>
          </w:p>
        </w:tc>
        <w:tc>
          <w:tcPr>
            <w:tcW w:w="772" w:type="dxa"/>
            <w:tcBorders>
              <w:top w:val="nil"/>
              <w:left w:val="nil"/>
              <w:bottom w:val="single" w:sz="4" w:space="0" w:color="auto"/>
              <w:right w:val="single" w:sz="4" w:space="0" w:color="auto"/>
            </w:tcBorders>
            <w:shd w:val="clear" w:color="000000" w:fill="D9E1F2"/>
            <w:noWrap/>
            <w:vAlign w:val="bottom"/>
            <w:hideMark/>
          </w:tcPr>
          <w:p w14:paraId="5D30C28C"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11138</w:t>
            </w:r>
          </w:p>
        </w:tc>
        <w:tc>
          <w:tcPr>
            <w:tcW w:w="772" w:type="dxa"/>
            <w:tcBorders>
              <w:top w:val="nil"/>
              <w:left w:val="nil"/>
              <w:bottom w:val="single" w:sz="4" w:space="0" w:color="auto"/>
              <w:right w:val="single" w:sz="4" w:space="0" w:color="auto"/>
            </w:tcBorders>
            <w:shd w:val="clear" w:color="000000" w:fill="D9E1F2"/>
            <w:noWrap/>
            <w:vAlign w:val="bottom"/>
            <w:hideMark/>
          </w:tcPr>
          <w:p w14:paraId="32A461CF"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11694</w:t>
            </w:r>
          </w:p>
        </w:tc>
        <w:tc>
          <w:tcPr>
            <w:tcW w:w="772" w:type="dxa"/>
            <w:tcBorders>
              <w:top w:val="nil"/>
              <w:left w:val="nil"/>
              <w:bottom w:val="single" w:sz="4" w:space="0" w:color="auto"/>
              <w:right w:val="single" w:sz="4" w:space="0" w:color="auto"/>
            </w:tcBorders>
            <w:shd w:val="clear" w:color="000000" w:fill="D9E1F2"/>
            <w:noWrap/>
            <w:vAlign w:val="bottom"/>
            <w:hideMark/>
          </w:tcPr>
          <w:p w14:paraId="674910B9"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12655</w:t>
            </w:r>
          </w:p>
        </w:tc>
        <w:tc>
          <w:tcPr>
            <w:tcW w:w="772" w:type="dxa"/>
            <w:tcBorders>
              <w:top w:val="nil"/>
              <w:left w:val="nil"/>
              <w:bottom w:val="single" w:sz="4" w:space="0" w:color="auto"/>
              <w:right w:val="single" w:sz="4" w:space="0" w:color="auto"/>
            </w:tcBorders>
            <w:shd w:val="clear" w:color="000000" w:fill="D9E1F2"/>
            <w:noWrap/>
            <w:vAlign w:val="bottom"/>
            <w:hideMark/>
          </w:tcPr>
          <w:p w14:paraId="791370D4"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13102</w:t>
            </w:r>
          </w:p>
        </w:tc>
        <w:tc>
          <w:tcPr>
            <w:tcW w:w="786" w:type="dxa"/>
            <w:tcBorders>
              <w:top w:val="nil"/>
              <w:left w:val="nil"/>
              <w:bottom w:val="single" w:sz="4" w:space="0" w:color="auto"/>
              <w:right w:val="single" w:sz="4" w:space="0" w:color="auto"/>
            </w:tcBorders>
            <w:shd w:val="clear" w:color="000000" w:fill="D9E1F2"/>
            <w:noWrap/>
            <w:vAlign w:val="bottom"/>
            <w:hideMark/>
          </w:tcPr>
          <w:p w14:paraId="79DC7D3B" w14:textId="77777777" w:rsidR="00F06546" w:rsidRPr="00F06546" w:rsidRDefault="00F06546" w:rsidP="00F06546">
            <w:pPr>
              <w:spacing w:after="0" w:line="240" w:lineRule="auto"/>
              <w:jc w:val="right"/>
              <w:rPr>
                <w:rFonts w:ascii="Calibri" w:eastAsia="Times New Roman" w:hAnsi="Calibri" w:cs="Calibri"/>
                <w:b/>
                <w:bCs/>
                <w:color w:val="000000"/>
                <w:sz w:val="18"/>
                <w:szCs w:val="18"/>
                <w:lang w:eastAsia="hr-HR"/>
              </w:rPr>
            </w:pPr>
            <w:r w:rsidRPr="00F06546">
              <w:rPr>
                <w:rFonts w:ascii="Calibri" w:eastAsia="Times New Roman" w:hAnsi="Calibri" w:cs="Calibri"/>
                <w:b/>
                <w:bCs/>
                <w:color w:val="000000"/>
                <w:sz w:val="18"/>
                <w:szCs w:val="18"/>
                <w:lang w:eastAsia="hr-HR"/>
              </w:rPr>
              <w:t>13760</w:t>
            </w:r>
          </w:p>
        </w:tc>
        <w:tc>
          <w:tcPr>
            <w:tcW w:w="780" w:type="dxa"/>
            <w:tcBorders>
              <w:top w:val="nil"/>
              <w:left w:val="nil"/>
              <w:bottom w:val="single" w:sz="4" w:space="0" w:color="auto"/>
              <w:right w:val="single" w:sz="4" w:space="0" w:color="auto"/>
            </w:tcBorders>
            <w:shd w:val="clear" w:color="000000" w:fill="D9E1F2"/>
            <w:noWrap/>
            <w:vAlign w:val="bottom"/>
            <w:hideMark/>
          </w:tcPr>
          <w:p w14:paraId="1ABD495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72,39</w:t>
            </w:r>
          </w:p>
        </w:tc>
        <w:tc>
          <w:tcPr>
            <w:tcW w:w="660" w:type="dxa"/>
            <w:tcBorders>
              <w:top w:val="nil"/>
              <w:left w:val="nil"/>
              <w:bottom w:val="single" w:sz="4" w:space="0" w:color="auto"/>
              <w:right w:val="single" w:sz="4" w:space="0" w:color="auto"/>
            </w:tcBorders>
            <w:shd w:val="clear" w:color="000000" w:fill="D9E1F2"/>
            <w:noWrap/>
            <w:vAlign w:val="bottom"/>
            <w:hideMark/>
          </w:tcPr>
          <w:p w14:paraId="6AB2EFF5" w14:textId="77777777" w:rsidR="00F06546" w:rsidRPr="00F06546" w:rsidRDefault="00F06546" w:rsidP="00F06546">
            <w:pPr>
              <w:spacing w:after="0" w:line="240" w:lineRule="auto"/>
              <w:jc w:val="right"/>
              <w:rPr>
                <w:rFonts w:ascii="Calibri" w:eastAsia="Times New Roman" w:hAnsi="Calibri" w:cs="Calibri"/>
                <w:color w:val="000000"/>
                <w:sz w:val="18"/>
                <w:szCs w:val="18"/>
                <w:lang w:eastAsia="hr-HR"/>
              </w:rPr>
            </w:pPr>
            <w:r w:rsidRPr="00F06546">
              <w:rPr>
                <w:rFonts w:ascii="Calibri" w:eastAsia="Times New Roman" w:hAnsi="Calibri" w:cs="Calibri"/>
                <w:color w:val="000000"/>
                <w:sz w:val="18"/>
                <w:szCs w:val="18"/>
                <w:lang w:eastAsia="hr-HR"/>
              </w:rPr>
              <w:t>5778</w:t>
            </w:r>
          </w:p>
        </w:tc>
      </w:tr>
    </w:tbl>
    <w:p w14:paraId="068B2321" w14:textId="0726C3A1" w:rsidR="00177A97" w:rsidRDefault="00177A97">
      <w:pPr>
        <w:spacing w:line="240" w:lineRule="auto"/>
        <w:jc w:val="both"/>
      </w:pPr>
    </w:p>
    <w:p w14:paraId="058310C8" w14:textId="16A3CB1D" w:rsidR="00177A97" w:rsidRDefault="00D01822">
      <w:pPr>
        <w:spacing w:line="240" w:lineRule="auto"/>
        <w:jc w:val="both"/>
      </w:pPr>
      <w:r>
        <w:t>Tijekom 20</w:t>
      </w:r>
      <w:r w:rsidR="00130079">
        <w:t>2</w:t>
      </w:r>
      <w:r w:rsidR="00F06546">
        <w:t>3</w:t>
      </w:r>
      <w:r>
        <w:t xml:space="preserve">. godine priključeno je </w:t>
      </w:r>
      <w:r w:rsidR="00F06546">
        <w:t>447</w:t>
      </w:r>
      <w:r>
        <w:t xml:space="preserve"> novih korisnika </w:t>
      </w:r>
      <w:r w:rsidR="00D93CD7">
        <w:t xml:space="preserve">što je povećanje za </w:t>
      </w:r>
      <w:r w:rsidR="00F06546">
        <w:t>3,5</w:t>
      </w:r>
      <w:r>
        <w:t>% u odnosu na prethodnu godinu, ali ovaj podatak</w:t>
      </w:r>
      <w:r w:rsidR="00F06546">
        <w:t>, kao ni podatak povećanja broja korisnika u prethodnim godinama,</w:t>
      </w:r>
      <w:r>
        <w:t xml:space="preserve"> nije u direktnoj korelaciji sa povećanjem prodane količine vode. Temeljem iskustva iz protekl</w:t>
      </w:r>
      <w:r w:rsidR="00B06644">
        <w:t>e</w:t>
      </w:r>
      <w:r>
        <w:t xml:space="preserve"> </w:t>
      </w:r>
      <w:r w:rsidR="00F06546">
        <w:t>tri</w:t>
      </w:r>
      <w:r>
        <w:t xml:space="preserve"> godine, očekujemo </w:t>
      </w:r>
      <w:r w:rsidR="00F06546">
        <w:t xml:space="preserve">postupno </w:t>
      </w:r>
      <w:r>
        <w:t>povećanje fakturirane količine vode temeljem povećanja broja priključaka koji su realizirani tijekom</w:t>
      </w:r>
      <w:r w:rsidR="00F06546">
        <w:t xml:space="preserve"> proteklih</w:t>
      </w:r>
      <w:r>
        <w:t xml:space="preserve"> </w:t>
      </w:r>
      <w:r w:rsidR="00B06644">
        <w:t xml:space="preserve">nekoliko </w:t>
      </w:r>
      <w:r>
        <w:t>godin</w:t>
      </w:r>
      <w:r w:rsidR="00F06546">
        <w:t>a</w:t>
      </w:r>
      <w:r w:rsidR="00B06644">
        <w:t>, ali svjesni činjenice da će do povećanja potrošnje pitke vode doći vrlo postupno što znači da dinamika povećanja potrošnje</w:t>
      </w:r>
      <w:r>
        <w:t xml:space="preserve"> </w:t>
      </w:r>
      <w:r w:rsidR="00B06644">
        <w:t>nije u direktnom odnosu sa značajnim povećanjem broja priključaka.</w:t>
      </w:r>
      <w:r>
        <w:t xml:space="preserve"> </w:t>
      </w:r>
      <w:r w:rsidR="00B06644">
        <w:t xml:space="preserve">Ovdje je bitno napomenuti da je  </w:t>
      </w:r>
      <w:r w:rsidR="00D93CD7">
        <w:t>razvoj industrije u Novoj Gradiški značajno utje</w:t>
      </w:r>
      <w:r w:rsidR="00B06644">
        <w:t>cao</w:t>
      </w:r>
      <w:r w:rsidR="00D93CD7">
        <w:t xml:space="preserve"> na povećanje prodanih količina vode</w:t>
      </w:r>
      <w:r w:rsidR="00B06644">
        <w:t>, što je razvidno kroz podatak da je povećanje potrošnje 2023/2022 domaćinstava ostvareno sa svega 2,7% dok je povećanje potrošnje gospodarstva ostvareno u visini 25,3%.</w:t>
      </w:r>
    </w:p>
    <w:p w14:paraId="1AD793CA" w14:textId="5D1DDCCE" w:rsidR="00177A97" w:rsidRDefault="00130079">
      <w:pPr>
        <w:spacing w:line="240" w:lineRule="auto"/>
        <w:jc w:val="both"/>
      </w:pPr>
      <w:r>
        <w:t>Ovdje je posebno bitno napomenuti da se značajno povećanje broja priključaka, ponajviše, temelji na projektu izgradnje besplatnih kućnih priključaka u općini Staro Petrovo Selo</w:t>
      </w:r>
      <w:r w:rsidR="00B06644">
        <w:t xml:space="preserve"> u razdoblju 2021-2013</w:t>
      </w:r>
      <w:r w:rsidR="005947E8">
        <w:t>.</w:t>
      </w:r>
    </w:p>
    <w:p w14:paraId="52FD0651" w14:textId="77777777" w:rsidR="005947E8" w:rsidRDefault="005947E8">
      <w:pPr>
        <w:spacing w:line="240" w:lineRule="auto"/>
        <w:jc w:val="both"/>
      </w:pPr>
    </w:p>
    <w:p w14:paraId="141B669F" w14:textId="2A006237" w:rsidR="004E11AD" w:rsidRPr="004E11AD" w:rsidRDefault="004E11AD" w:rsidP="004E11AD">
      <w:pPr>
        <w:pStyle w:val="Odlomakpopisa"/>
        <w:numPr>
          <w:ilvl w:val="0"/>
          <w:numId w:val="5"/>
        </w:numPr>
        <w:spacing w:line="240" w:lineRule="auto"/>
        <w:jc w:val="both"/>
        <w:rPr>
          <w:b/>
          <w:bCs/>
        </w:rPr>
      </w:pPr>
      <w:r w:rsidRPr="004E11AD">
        <w:rPr>
          <w:b/>
          <w:bCs/>
        </w:rPr>
        <w:t>Javna odvodnja</w:t>
      </w:r>
    </w:p>
    <w:p w14:paraId="6BC4950B" w14:textId="426ED1C2" w:rsidR="004E11AD" w:rsidRDefault="00472511" w:rsidP="004E11AD">
      <w:pPr>
        <w:spacing w:line="240" w:lineRule="auto"/>
        <w:jc w:val="both"/>
      </w:pPr>
      <w:r>
        <w:t>Odvodnja otpadnih voda u 202</w:t>
      </w:r>
      <w:r w:rsidR="005947E8">
        <w:t>4</w:t>
      </w:r>
      <w:r>
        <w:t>. godini predviđa se u nešto povećanom obujmu u odnosu na 20</w:t>
      </w:r>
      <w:r w:rsidR="00CF1BE0">
        <w:t>2</w:t>
      </w:r>
      <w:r w:rsidR="005947E8">
        <w:t>3</w:t>
      </w:r>
      <w:r>
        <w:t>. godinu zbog porasta broja korisnika na sustav odvodnje koji je realiziran tijekom 20</w:t>
      </w:r>
      <w:r w:rsidR="00CF1BE0">
        <w:t>2</w:t>
      </w:r>
      <w:r w:rsidR="005947E8">
        <w:t>3</w:t>
      </w:r>
      <w:r>
        <w:t>. godine i koji, dodatno, očekujemo u 202</w:t>
      </w:r>
      <w:r w:rsidR="005947E8">
        <w:t>4</w:t>
      </w:r>
      <w:r>
        <w:t>. godini.</w:t>
      </w:r>
      <w:r w:rsidR="00F444F8">
        <w:t xml:space="preserve"> Očekivano povećanje broja korisnika u 202</w:t>
      </w:r>
      <w:r w:rsidR="005947E8">
        <w:t>4</w:t>
      </w:r>
      <w:r w:rsidR="00F444F8">
        <w:t xml:space="preserve">. godini ponajviše se odnosi na povećanje na području općine Davor zbog planiranog završetka sustava odvodnje naselja </w:t>
      </w:r>
      <w:proofErr w:type="spellStart"/>
      <w:r w:rsidR="00F444F8">
        <w:t>Orubica</w:t>
      </w:r>
      <w:proofErr w:type="spellEnd"/>
      <w:r w:rsidR="005947E8">
        <w:t>,</w:t>
      </w:r>
      <w:r w:rsidR="00F444F8">
        <w:t xml:space="preserve"> </w:t>
      </w:r>
      <w:r w:rsidR="005947E8">
        <w:t xml:space="preserve">dodatno </w:t>
      </w:r>
      <w:r w:rsidR="00F444F8">
        <w:t>značajno</w:t>
      </w:r>
      <w:r w:rsidR="005947E8">
        <w:t>g</w:t>
      </w:r>
      <w:r w:rsidR="00F444F8">
        <w:t xml:space="preserve"> povećanja broja korisnika u općini Staro Petrovo Selo koji trebaju biti priključeni na biološki uređaj za pročišćavanje otpadnih voda u Starom Petrovom Selu</w:t>
      </w:r>
      <w:r w:rsidR="005947E8">
        <w:t>, te na izgradnju mreže odvodnje na području aglomeracije Okučani</w:t>
      </w:r>
      <w:r w:rsidR="00FA6AD3">
        <w:t xml:space="preserve"> i sustava odvodnje u naseljima Mašić-Medari u Općini </w:t>
      </w:r>
      <w:proofErr w:type="spellStart"/>
      <w:r w:rsidR="00FA6AD3">
        <w:t>Dragalić</w:t>
      </w:r>
      <w:proofErr w:type="spellEnd"/>
      <w:r w:rsidR="00FA6AD3">
        <w:t>.</w:t>
      </w:r>
    </w:p>
    <w:tbl>
      <w:tblPr>
        <w:tblW w:w="9340" w:type="dxa"/>
        <w:tblLook w:val="04A0" w:firstRow="1" w:lastRow="0" w:firstColumn="1" w:lastColumn="0" w:noHBand="0" w:noVBand="1"/>
      </w:tblPr>
      <w:tblGrid>
        <w:gridCol w:w="1804"/>
        <w:gridCol w:w="772"/>
        <w:gridCol w:w="772"/>
        <w:gridCol w:w="772"/>
        <w:gridCol w:w="800"/>
        <w:gridCol w:w="772"/>
        <w:gridCol w:w="772"/>
        <w:gridCol w:w="720"/>
        <w:gridCol w:w="940"/>
        <w:gridCol w:w="718"/>
        <w:gridCol w:w="740"/>
      </w:tblGrid>
      <w:tr w:rsidR="003E6B19" w:rsidRPr="003E6B19" w14:paraId="6491A122" w14:textId="77777777" w:rsidTr="003E6B19">
        <w:trPr>
          <w:trHeight w:val="290"/>
        </w:trPr>
        <w:tc>
          <w:tcPr>
            <w:tcW w:w="3940" w:type="dxa"/>
            <w:gridSpan w:val="4"/>
            <w:tcBorders>
              <w:top w:val="nil"/>
              <w:left w:val="nil"/>
              <w:bottom w:val="nil"/>
              <w:right w:val="nil"/>
            </w:tcBorders>
            <w:noWrap/>
            <w:vAlign w:val="bottom"/>
            <w:hideMark/>
          </w:tcPr>
          <w:p w14:paraId="37254629" w14:textId="77777777" w:rsidR="003E6B19" w:rsidRPr="003E6B19" w:rsidRDefault="003E6B19" w:rsidP="003E6B19">
            <w:pPr>
              <w:spacing w:after="0" w:line="240" w:lineRule="auto"/>
              <w:rPr>
                <w:rFonts w:ascii="Calibri" w:eastAsia="Times New Roman" w:hAnsi="Calibri" w:cs="Calibri"/>
                <w:b/>
                <w:bCs/>
                <w:color w:val="4472C4"/>
                <w:lang w:eastAsia="hr-HR"/>
              </w:rPr>
            </w:pPr>
            <w:r w:rsidRPr="003E6B19">
              <w:rPr>
                <w:rFonts w:ascii="Calibri" w:eastAsia="Times New Roman" w:hAnsi="Calibri" w:cs="Calibri"/>
                <w:b/>
                <w:bCs/>
                <w:color w:val="4472C4"/>
                <w:lang w:eastAsia="hr-HR"/>
              </w:rPr>
              <w:t>VODOVOD ZAPADNE SLAVONIJE d.o.o.</w:t>
            </w:r>
          </w:p>
        </w:tc>
        <w:tc>
          <w:tcPr>
            <w:tcW w:w="800" w:type="dxa"/>
            <w:tcBorders>
              <w:top w:val="nil"/>
              <w:left w:val="nil"/>
              <w:bottom w:val="nil"/>
              <w:right w:val="nil"/>
            </w:tcBorders>
            <w:noWrap/>
            <w:vAlign w:val="bottom"/>
            <w:hideMark/>
          </w:tcPr>
          <w:p w14:paraId="2C016B76" w14:textId="77777777" w:rsidR="003E6B19" w:rsidRPr="003E6B19" w:rsidRDefault="003E6B19" w:rsidP="003E6B19">
            <w:pPr>
              <w:spacing w:after="0" w:line="240" w:lineRule="auto"/>
              <w:rPr>
                <w:rFonts w:ascii="Calibri" w:eastAsia="Times New Roman" w:hAnsi="Calibri" w:cs="Calibri"/>
                <w:b/>
                <w:bCs/>
                <w:color w:val="4472C4"/>
                <w:lang w:eastAsia="hr-HR"/>
              </w:rPr>
            </w:pPr>
          </w:p>
        </w:tc>
        <w:tc>
          <w:tcPr>
            <w:tcW w:w="760" w:type="dxa"/>
            <w:tcBorders>
              <w:top w:val="nil"/>
              <w:left w:val="nil"/>
              <w:bottom w:val="nil"/>
              <w:right w:val="nil"/>
            </w:tcBorders>
            <w:noWrap/>
            <w:vAlign w:val="bottom"/>
            <w:hideMark/>
          </w:tcPr>
          <w:p w14:paraId="4D845C2B"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69D0B057"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vAlign w:val="bottom"/>
            <w:hideMark/>
          </w:tcPr>
          <w:p w14:paraId="0609E7D4"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450F6AE9"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680" w:type="dxa"/>
            <w:tcBorders>
              <w:top w:val="nil"/>
              <w:left w:val="nil"/>
              <w:bottom w:val="nil"/>
              <w:right w:val="nil"/>
            </w:tcBorders>
            <w:noWrap/>
            <w:vAlign w:val="bottom"/>
            <w:hideMark/>
          </w:tcPr>
          <w:p w14:paraId="7B853DA4"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40" w:type="dxa"/>
            <w:tcBorders>
              <w:top w:val="nil"/>
              <w:left w:val="nil"/>
              <w:bottom w:val="nil"/>
              <w:right w:val="nil"/>
            </w:tcBorders>
            <w:noWrap/>
            <w:vAlign w:val="bottom"/>
            <w:hideMark/>
          </w:tcPr>
          <w:p w14:paraId="419AA3FB"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r>
      <w:tr w:rsidR="003E6B19" w:rsidRPr="003E6B19" w14:paraId="0B2BABBC" w14:textId="77777777" w:rsidTr="003E6B19">
        <w:trPr>
          <w:trHeight w:val="290"/>
        </w:trPr>
        <w:tc>
          <w:tcPr>
            <w:tcW w:w="1804" w:type="dxa"/>
            <w:tcBorders>
              <w:top w:val="nil"/>
              <w:left w:val="nil"/>
              <w:bottom w:val="nil"/>
              <w:right w:val="nil"/>
            </w:tcBorders>
            <w:noWrap/>
            <w:vAlign w:val="bottom"/>
            <w:hideMark/>
          </w:tcPr>
          <w:p w14:paraId="41DF8419" w14:textId="77777777" w:rsidR="003E6B19" w:rsidRPr="003E6B19" w:rsidRDefault="003E6B19" w:rsidP="003E6B19">
            <w:pPr>
              <w:spacing w:after="0" w:line="240" w:lineRule="auto"/>
              <w:rPr>
                <w:rFonts w:ascii="Calibri" w:eastAsia="Times New Roman" w:hAnsi="Calibri" w:cs="Calibri"/>
                <w:b/>
                <w:bCs/>
                <w:color w:val="4472C4"/>
                <w:lang w:eastAsia="hr-HR"/>
              </w:rPr>
            </w:pPr>
            <w:r w:rsidRPr="003E6B19">
              <w:rPr>
                <w:rFonts w:ascii="Calibri" w:eastAsia="Times New Roman" w:hAnsi="Calibri" w:cs="Calibri"/>
                <w:b/>
                <w:bCs/>
                <w:color w:val="4472C4"/>
                <w:lang w:eastAsia="hr-HR"/>
              </w:rPr>
              <w:t>ODVODNJA</w:t>
            </w:r>
          </w:p>
        </w:tc>
        <w:tc>
          <w:tcPr>
            <w:tcW w:w="712" w:type="dxa"/>
            <w:tcBorders>
              <w:top w:val="nil"/>
              <w:left w:val="nil"/>
              <w:bottom w:val="nil"/>
              <w:right w:val="nil"/>
            </w:tcBorders>
            <w:noWrap/>
            <w:vAlign w:val="bottom"/>
            <w:hideMark/>
          </w:tcPr>
          <w:p w14:paraId="36DB7864" w14:textId="77777777" w:rsidR="003E6B19" w:rsidRPr="003E6B19" w:rsidRDefault="003E6B19" w:rsidP="003E6B19">
            <w:pPr>
              <w:spacing w:after="0" w:line="240" w:lineRule="auto"/>
              <w:rPr>
                <w:rFonts w:ascii="Calibri" w:eastAsia="Times New Roman" w:hAnsi="Calibri" w:cs="Calibri"/>
                <w:b/>
                <w:bCs/>
                <w:color w:val="4472C4"/>
                <w:lang w:eastAsia="hr-HR"/>
              </w:rPr>
            </w:pPr>
          </w:p>
        </w:tc>
        <w:tc>
          <w:tcPr>
            <w:tcW w:w="712" w:type="dxa"/>
            <w:tcBorders>
              <w:top w:val="nil"/>
              <w:left w:val="nil"/>
              <w:bottom w:val="nil"/>
              <w:right w:val="nil"/>
            </w:tcBorders>
            <w:noWrap/>
            <w:vAlign w:val="bottom"/>
            <w:hideMark/>
          </w:tcPr>
          <w:p w14:paraId="1CA66ED8"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12" w:type="dxa"/>
            <w:tcBorders>
              <w:top w:val="nil"/>
              <w:left w:val="nil"/>
              <w:bottom w:val="nil"/>
              <w:right w:val="nil"/>
            </w:tcBorders>
            <w:noWrap/>
            <w:vAlign w:val="bottom"/>
            <w:hideMark/>
          </w:tcPr>
          <w:p w14:paraId="37F71821"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800" w:type="dxa"/>
            <w:tcBorders>
              <w:top w:val="nil"/>
              <w:left w:val="nil"/>
              <w:bottom w:val="nil"/>
              <w:right w:val="nil"/>
            </w:tcBorders>
            <w:noWrap/>
            <w:vAlign w:val="bottom"/>
            <w:hideMark/>
          </w:tcPr>
          <w:p w14:paraId="1D6584A7"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5A9ECC43"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190F1F20"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vAlign w:val="bottom"/>
            <w:hideMark/>
          </w:tcPr>
          <w:p w14:paraId="7429E0F8"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05A87BD7"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680" w:type="dxa"/>
            <w:tcBorders>
              <w:top w:val="nil"/>
              <w:left w:val="nil"/>
              <w:bottom w:val="nil"/>
              <w:right w:val="nil"/>
            </w:tcBorders>
            <w:noWrap/>
            <w:vAlign w:val="bottom"/>
            <w:hideMark/>
          </w:tcPr>
          <w:p w14:paraId="2BA39064"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40" w:type="dxa"/>
            <w:tcBorders>
              <w:top w:val="nil"/>
              <w:left w:val="nil"/>
              <w:bottom w:val="nil"/>
              <w:right w:val="nil"/>
            </w:tcBorders>
            <w:noWrap/>
            <w:vAlign w:val="bottom"/>
            <w:hideMark/>
          </w:tcPr>
          <w:p w14:paraId="3CE72964"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r>
      <w:tr w:rsidR="003E6B19" w:rsidRPr="003E6B19" w14:paraId="06A9D81E" w14:textId="77777777" w:rsidTr="003E6B19">
        <w:trPr>
          <w:trHeight w:val="290"/>
        </w:trPr>
        <w:tc>
          <w:tcPr>
            <w:tcW w:w="4740" w:type="dxa"/>
            <w:gridSpan w:val="5"/>
            <w:tcBorders>
              <w:top w:val="nil"/>
              <w:left w:val="nil"/>
              <w:bottom w:val="nil"/>
              <w:right w:val="nil"/>
            </w:tcBorders>
            <w:noWrap/>
            <w:vAlign w:val="bottom"/>
            <w:hideMark/>
          </w:tcPr>
          <w:p w14:paraId="25680CF0" w14:textId="77777777" w:rsidR="003E6B19" w:rsidRPr="003E6B19" w:rsidRDefault="003E6B19" w:rsidP="003E6B19">
            <w:pPr>
              <w:spacing w:after="0" w:line="240" w:lineRule="auto"/>
              <w:rPr>
                <w:rFonts w:ascii="Calibri" w:eastAsia="Times New Roman" w:hAnsi="Calibri" w:cs="Calibri"/>
                <w:b/>
                <w:bCs/>
                <w:color w:val="4472C4"/>
                <w:lang w:eastAsia="hr-HR"/>
              </w:rPr>
            </w:pPr>
            <w:r w:rsidRPr="003E6B19">
              <w:rPr>
                <w:rFonts w:ascii="Calibri" w:eastAsia="Times New Roman" w:hAnsi="Calibri" w:cs="Calibri"/>
                <w:b/>
                <w:bCs/>
                <w:color w:val="4472C4"/>
                <w:lang w:eastAsia="hr-HR"/>
              </w:rPr>
              <w:t>Broj korisnika po jedinicama lokalne samouprave</w:t>
            </w:r>
          </w:p>
        </w:tc>
        <w:tc>
          <w:tcPr>
            <w:tcW w:w="760" w:type="dxa"/>
            <w:tcBorders>
              <w:top w:val="nil"/>
              <w:left w:val="nil"/>
              <w:bottom w:val="nil"/>
              <w:right w:val="nil"/>
            </w:tcBorders>
            <w:noWrap/>
            <w:vAlign w:val="bottom"/>
            <w:hideMark/>
          </w:tcPr>
          <w:p w14:paraId="23C50B29" w14:textId="77777777" w:rsidR="003E6B19" w:rsidRPr="003E6B19" w:rsidRDefault="003E6B19" w:rsidP="003E6B19">
            <w:pPr>
              <w:spacing w:after="0" w:line="240" w:lineRule="auto"/>
              <w:rPr>
                <w:rFonts w:ascii="Calibri" w:eastAsia="Times New Roman" w:hAnsi="Calibri" w:cs="Calibri"/>
                <w:b/>
                <w:bCs/>
                <w:color w:val="4472C4"/>
                <w:lang w:eastAsia="hr-HR"/>
              </w:rPr>
            </w:pPr>
          </w:p>
        </w:tc>
        <w:tc>
          <w:tcPr>
            <w:tcW w:w="760" w:type="dxa"/>
            <w:tcBorders>
              <w:top w:val="nil"/>
              <w:left w:val="nil"/>
              <w:bottom w:val="nil"/>
              <w:right w:val="nil"/>
            </w:tcBorders>
            <w:noWrap/>
            <w:vAlign w:val="bottom"/>
            <w:hideMark/>
          </w:tcPr>
          <w:p w14:paraId="5949F1AB"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vAlign w:val="bottom"/>
            <w:hideMark/>
          </w:tcPr>
          <w:p w14:paraId="04C91BCB"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323BF916"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680" w:type="dxa"/>
            <w:tcBorders>
              <w:top w:val="nil"/>
              <w:left w:val="nil"/>
              <w:bottom w:val="nil"/>
              <w:right w:val="nil"/>
            </w:tcBorders>
            <w:noWrap/>
            <w:vAlign w:val="bottom"/>
            <w:hideMark/>
          </w:tcPr>
          <w:p w14:paraId="41CF9FA0"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40" w:type="dxa"/>
            <w:tcBorders>
              <w:top w:val="nil"/>
              <w:left w:val="nil"/>
              <w:bottom w:val="nil"/>
              <w:right w:val="nil"/>
            </w:tcBorders>
            <w:noWrap/>
            <w:vAlign w:val="bottom"/>
            <w:hideMark/>
          </w:tcPr>
          <w:p w14:paraId="552BA6C6"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r>
      <w:tr w:rsidR="003E6B19" w:rsidRPr="003E6B19" w14:paraId="59C53C93" w14:textId="77777777" w:rsidTr="003E6B19">
        <w:trPr>
          <w:trHeight w:val="290"/>
        </w:trPr>
        <w:tc>
          <w:tcPr>
            <w:tcW w:w="1804" w:type="dxa"/>
            <w:tcBorders>
              <w:top w:val="nil"/>
              <w:left w:val="nil"/>
              <w:bottom w:val="nil"/>
              <w:right w:val="nil"/>
            </w:tcBorders>
            <w:noWrap/>
            <w:vAlign w:val="bottom"/>
            <w:hideMark/>
          </w:tcPr>
          <w:p w14:paraId="3CD4B6BD"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12" w:type="dxa"/>
            <w:tcBorders>
              <w:top w:val="nil"/>
              <w:left w:val="nil"/>
              <w:bottom w:val="nil"/>
              <w:right w:val="nil"/>
            </w:tcBorders>
            <w:noWrap/>
            <w:vAlign w:val="bottom"/>
            <w:hideMark/>
          </w:tcPr>
          <w:p w14:paraId="47734135"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12" w:type="dxa"/>
            <w:tcBorders>
              <w:top w:val="nil"/>
              <w:left w:val="nil"/>
              <w:bottom w:val="nil"/>
              <w:right w:val="nil"/>
            </w:tcBorders>
            <w:noWrap/>
            <w:vAlign w:val="bottom"/>
            <w:hideMark/>
          </w:tcPr>
          <w:p w14:paraId="2B997236"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12" w:type="dxa"/>
            <w:tcBorders>
              <w:top w:val="nil"/>
              <w:left w:val="nil"/>
              <w:bottom w:val="nil"/>
              <w:right w:val="nil"/>
            </w:tcBorders>
            <w:noWrap/>
            <w:vAlign w:val="bottom"/>
            <w:hideMark/>
          </w:tcPr>
          <w:p w14:paraId="38BF40EF"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800" w:type="dxa"/>
            <w:tcBorders>
              <w:top w:val="nil"/>
              <w:left w:val="nil"/>
              <w:bottom w:val="nil"/>
              <w:right w:val="nil"/>
            </w:tcBorders>
            <w:noWrap/>
            <w:vAlign w:val="bottom"/>
            <w:hideMark/>
          </w:tcPr>
          <w:p w14:paraId="1C2AD6F6"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32854F72"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60" w:type="dxa"/>
            <w:tcBorders>
              <w:top w:val="nil"/>
              <w:left w:val="nil"/>
              <w:bottom w:val="nil"/>
              <w:right w:val="nil"/>
            </w:tcBorders>
            <w:noWrap/>
            <w:vAlign w:val="bottom"/>
            <w:hideMark/>
          </w:tcPr>
          <w:p w14:paraId="3F45851B"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noWrap/>
            <w:vAlign w:val="bottom"/>
            <w:hideMark/>
          </w:tcPr>
          <w:p w14:paraId="69103B97"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940" w:type="dxa"/>
            <w:tcBorders>
              <w:top w:val="nil"/>
              <w:left w:val="nil"/>
              <w:bottom w:val="nil"/>
              <w:right w:val="nil"/>
            </w:tcBorders>
            <w:noWrap/>
            <w:vAlign w:val="bottom"/>
            <w:hideMark/>
          </w:tcPr>
          <w:p w14:paraId="2ECB0771"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680" w:type="dxa"/>
            <w:tcBorders>
              <w:top w:val="nil"/>
              <w:left w:val="nil"/>
              <w:bottom w:val="nil"/>
              <w:right w:val="nil"/>
            </w:tcBorders>
            <w:noWrap/>
            <w:vAlign w:val="bottom"/>
            <w:hideMark/>
          </w:tcPr>
          <w:p w14:paraId="3DE94FFE"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c>
          <w:tcPr>
            <w:tcW w:w="740" w:type="dxa"/>
            <w:tcBorders>
              <w:top w:val="nil"/>
              <w:left w:val="nil"/>
              <w:bottom w:val="nil"/>
              <w:right w:val="nil"/>
            </w:tcBorders>
            <w:noWrap/>
            <w:vAlign w:val="bottom"/>
            <w:hideMark/>
          </w:tcPr>
          <w:p w14:paraId="3AAEAA3A" w14:textId="77777777" w:rsidR="003E6B19" w:rsidRPr="003E6B19" w:rsidRDefault="003E6B19" w:rsidP="003E6B19">
            <w:pPr>
              <w:spacing w:after="0" w:line="240" w:lineRule="auto"/>
              <w:rPr>
                <w:rFonts w:ascii="Times New Roman" w:eastAsia="Times New Roman" w:hAnsi="Times New Roman" w:cs="Times New Roman"/>
                <w:sz w:val="20"/>
                <w:szCs w:val="20"/>
                <w:lang w:eastAsia="hr-HR"/>
              </w:rPr>
            </w:pPr>
          </w:p>
        </w:tc>
      </w:tr>
      <w:tr w:rsidR="003E6B19" w:rsidRPr="003E6B19" w14:paraId="36794227" w14:textId="77777777" w:rsidTr="003E6B19">
        <w:trPr>
          <w:trHeight w:val="440"/>
        </w:trPr>
        <w:tc>
          <w:tcPr>
            <w:tcW w:w="1804"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bottom"/>
            <w:hideMark/>
          </w:tcPr>
          <w:p w14:paraId="7EB1B482"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JLS</w:t>
            </w:r>
          </w:p>
        </w:tc>
        <w:tc>
          <w:tcPr>
            <w:tcW w:w="712" w:type="dxa"/>
            <w:tcBorders>
              <w:top w:val="single" w:sz="4" w:space="0" w:color="auto"/>
              <w:left w:val="nil"/>
              <w:bottom w:val="single" w:sz="4" w:space="0" w:color="auto"/>
              <w:right w:val="single" w:sz="4" w:space="0" w:color="auto"/>
            </w:tcBorders>
            <w:shd w:val="clear" w:color="000000" w:fill="D9E1F2"/>
            <w:noWrap/>
            <w:vAlign w:val="bottom"/>
            <w:hideMark/>
          </w:tcPr>
          <w:p w14:paraId="0266C8A8"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2017.</w:t>
            </w:r>
          </w:p>
        </w:tc>
        <w:tc>
          <w:tcPr>
            <w:tcW w:w="712" w:type="dxa"/>
            <w:tcBorders>
              <w:top w:val="single" w:sz="4" w:space="0" w:color="auto"/>
              <w:left w:val="nil"/>
              <w:bottom w:val="single" w:sz="4" w:space="0" w:color="auto"/>
              <w:right w:val="single" w:sz="4" w:space="0" w:color="auto"/>
            </w:tcBorders>
            <w:shd w:val="clear" w:color="000000" w:fill="D9E1F2"/>
            <w:noWrap/>
            <w:vAlign w:val="bottom"/>
            <w:hideMark/>
          </w:tcPr>
          <w:p w14:paraId="3C2C7806"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2018.</w:t>
            </w:r>
          </w:p>
        </w:tc>
        <w:tc>
          <w:tcPr>
            <w:tcW w:w="712" w:type="dxa"/>
            <w:tcBorders>
              <w:top w:val="single" w:sz="4" w:space="0" w:color="auto"/>
              <w:left w:val="nil"/>
              <w:bottom w:val="single" w:sz="4" w:space="0" w:color="auto"/>
              <w:right w:val="single" w:sz="4" w:space="0" w:color="auto"/>
            </w:tcBorders>
            <w:shd w:val="clear" w:color="000000" w:fill="D9E1F2"/>
            <w:noWrap/>
            <w:vAlign w:val="bottom"/>
            <w:hideMark/>
          </w:tcPr>
          <w:p w14:paraId="1105515B"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2019.</w:t>
            </w:r>
          </w:p>
        </w:tc>
        <w:tc>
          <w:tcPr>
            <w:tcW w:w="800" w:type="dxa"/>
            <w:tcBorders>
              <w:top w:val="single" w:sz="4" w:space="0" w:color="auto"/>
              <w:left w:val="nil"/>
              <w:bottom w:val="single" w:sz="4" w:space="0" w:color="auto"/>
              <w:right w:val="single" w:sz="4" w:space="0" w:color="auto"/>
            </w:tcBorders>
            <w:shd w:val="clear" w:color="000000" w:fill="D9E1F2"/>
            <w:noWrap/>
            <w:vAlign w:val="bottom"/>
            <w:hideMark/>
          </w:tcPr>
          <w:p w14:paraId="140ECC01"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2020.</w:t>
            </w:r>
          </w:p>
        </w:tc>
        <w:tc>
          <w:tcPr>
            <w:tcW w:w="760" w:type="dxa"/>
            <w:tcBorders>
              <w:top w:val="single" w:sz="4" w:space="0" w:color="auto"/>
              <w:left w:val="nil"/>
              <w:bottom w:val="single" w:sz="4" w:space="0" w:color="auto"/>
              <w:right w:val="single" w:sz="4" w:space="0" w:color="auto"/>
            </w:tcBorders>
            <w:shd w:val="clear" w:color="000000" w:fill="D9E1F2"/>
            <w:noWrap/>
            <w:vAlign w:val="bottom"/>
            <w:hideMark/>
          </w:tcPr>
          <w:p w14:paraId="16B501D5"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2021.</w:t>
            </w:r>
          </w:p>
        </w:tc>
        <w:tc>
          <w:tcPr>
            <w:tcW w:w="760" w:type="dxa"/>
            <w:tcBorders>
              <w:top w:val="single" w:sz="4" w:space="0" w:color="auto"/>
              <w:left w:val="nil"/>
              <w:bottom w:val="single" w:sz="4" w:space="0" w:color="auto"/>
              <w:right w:val="single" w:sz="4" w:space="0" w:color="auto"/>
            </w:tcBorders>
            <w:shd w:val="clear" w:color="000000" w:fill="D9E1F2"/>
            <w:noWrap/>
            <w:vAlign w:val="bottom"/>
            <w:hideMark/>
          </w:tcPr>
          <w:p w14:paraId="3913F616"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2022.</w:t>
            </w:r>
          </w:p>
        </w:tc>
        <w:tc>
          <w:tcPr>
            <w:tcW w:w="720" w:type="dxa"/>
            <w:tcBorders>
              <w:top w:val="single" w:sz="4" w:space="0" w:color="auto"/>
              <w:left w:val="nil"/>
              <w:bottom w:val="single" w:sz="4" w:space="0" w:color="auto"/>
              <w:right w:val="single" w:sz="4" w:space="0" w:color="auto"/>
            </w:tcBorders>
            <w:shd w:val="clear" w:color="000000" w:fill="D9E1F2"/>
            <w:noWrap/>
            <w:vAlign w:val="bottom"/>
            <w:hideMark/>
          </w:tcPr>
          <w:p w14:paraId="4DD47C30"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2023.</w:t>
            </w:r>
          </w:p>
        </w:tc>
        <w:tc>
          <w:tcPr>
            <w:tcW w:w="940" w:type="dxa"/>
            <w:tcBorders>
              <w:top w:val="single" w:sz="4" w:space="0" w:color="auto"/>
              <w:left w:val="nil"/>
              <w:bottom w:val="single" w:sz="4" w:space="0" w:color="auto"/>
              <w:right w:val="single" w:sz="4" w:space="0" w:color="auto"/>
            </w:tcBorders>
            <w:shd w:val="clear" w:color="000000" w:fill="D9E1F2"/>
            <w:noWrap/>
            <w:vAlign w:val="bottom"/>
            <w:hideMark/>
          </w:tcPr>
          <w:p w14:paraId="6BAD213D" w14:textId="77777777" w:rsidR="003E6B19" w:rsidRPr="003E6B19" w:rsidRDefault="003E6B19" w:rsidP="003E6B19">
            <w:pPr>
              <w:spacing w:after="0" w:line="240" w:lineRule="auto"/>
              <w:jc w:val="center"/>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Plan 2024.</w:t>
            </w:r>
          </w:p>
        </w:tc>
        <w:tc>
          <w:tcPr>
            <w:tcW w:w="1420" w:type="dxa"/>
            <w:gridSpan w:val="2"/>
            <w:tcBorders>
              <w:top w:val="single" w:sz="4" w:space="0" w:color="auto"/>
              <w:left w:val="nil"/>
              <w:bottom w:val="single" w:sz="4" w:space="0" w:color="auto"/>
              <w:right w:val="single" w:sz="4" w:space="0" w:color="000000"/>
            </w:tcBorders>
            <w:shd w:val="clear" w:color="000000" w:fill="D9E1F2"/>
            <w:vAlign w:val="bottom"/>
            <w:hideMark/>
          </w:tcPr>
          <w:p w14:paraId="6BE11F43"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Povećanje 2024/2017</w:t>
            </w:r>
          </w:p>
        </w:tc>
      </w:tr>
      <w:tr w:rsidR="003E6B19" w:rsidRPr="003E6B19" w14:paraId="18A7AEFC" w14:textId="77777777" w:rsidTr="003E6B19">
        <w:trPr>
          <w:trHeight w:val="253"/>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64EBB2E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p>
        </w:tc>
        <w:tc>
          <w:tcPr>
            <w:tcW w:w="712" w:type="dxa"/>
            <w:tcBorders>
              <w:top w:val="nil"/>
              <w:left w:val="nil"/>
              <w:bottom w:val="single" w:sz="4" w:space="0" w:color="auto"/>
              <w:right w:val="single" w:sz="4" w:space="0" w:color="auto"/>
            </w:tcBorders>
            <w:shd w:val="clear" w:color="000000" w:fill="D9E1F2"/>
            <w:noWrap/>
            <w:vAlign w:val="bottom"/>
            <w:hideMark/>
          </w:tcPr>
          <w:p w14:paraId="413B0E80"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12" w:type="dxa"/>
            <w:tcBorders>
              <w:top w:val="nil"/>
              <w:left w:val="nil"/>
              <w:bottom w:val="single" w:sz="4" w:space="0" w:color="auto"/>
              <w:right w:val="single" w:sz="4" w:space="0" w:color="auto"/>
            </w:tcBorders>
            <w:shd w:val="clear" w:color="000000" w:fill="D9E1F2"/>
            <w:noWrap/>
            <w:vAlign w:val="bottom"/>
            <w:hideMark/>
          </w:tcPr>
          <w:p w14:paraId="11A82263"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12" w:type="dxa"/>
            <w:tcBorders>
              <w:top w:val="nil"/>
              <w:left w:val="nil"/>
              <w:bottom w:val="single" w:sz="4" w:space="0" w:color="auto"/>
              <w:right w:val="single" w:sz="4" w:space="0" w:color="auto"/>
            </w:tcBorders>
            <w:shd w:val="clear" w:color="000000" w:fill="D9E1F2"/>
            <w:noWrap/>
            <w:vAlign w:val="bottom"/>
            <w:hideMark/>
          </w:tcPr>
          <w:p w14:paraId="7A3BFA4A"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800" w:type="dxa"/>
            <w:tcBorders>
              <w:top w:val="nil"/>
              <w:left w:val="nil"/>
              <w:bottom w:val="single" w:sz="4" w:space="0" w:color="auto"/>
              <w:right w:val="single" w:sz="4" w:space="0" w:color="auto"/>
            </w:tcBorders>
            <w:shd w:val="clear" w:color="000000" w:fill="D9E1F2"/>
            <w:noWrap/>
            <w:vAlign w:val="bottom"/>
            <w:hideMark/>
          </w:tcPr>
          <w:p w14:paraId="69FDF047"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60" w:type="dxa"/>
            <w:tcBorders>
              <w:top w:val="nil"/>
              <w:left w:val="nil"/>
              <w:bottom w:val="single" w:sz="4" w:space="0" w:color="auto"/>
              <w:right w:val="single" w:sz="4" w:space="0" w:color="auto"/>
            </w:tcBorders>
            <w:shd w:val="clear" w:color="000000" w:fill="D9E1F2"/>
            <w:noWrap/>
            <w:vAlign w:val="bottom"/>
            <w:hideMark/>
          </w:tcPr>
          <w:p w14:paraId="4DF7B653"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60" w:type="dxa"/>
            <w:tcBorders>
              <w:top w:val="nil"/>
              <w:left w:val="nil"/>
              <w:bottom w:val="single" w:sz="4" w:space="0" w:color="auto"/>
              <w:right w:val="single" w:sz="4" w:space="0" w:color="auto"/>
            </w:tcBorders>
            <w:shd w:val="clear" w:color="000000" w:fill="D9E1F2"/>
            <w:noWrap/>
            <w:vAlign w:val="bottom"/>
            <w:hideMark/>
          </w:tcPr>
          <w:p w14:paraId="331A6286"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20" w:type="dxa"/>
            <w:tcBorders>
              <w:top w:val="nil"/>
              <w:left w:val="nil"/>
              <w:bottom w:val="single" w:sz="4" w:space="0" w:color="auto"/>
              <w:right w:val="single" w:sz="4" w:space="0" w:color="auto"/>
            </w:tcBorders>
            <w:shd w:val="clear" w:color="000000" w:fill="D9E1F2"/>
            <w:noWrap/>
            <w:vAlign w:val="bottom"/>
            <w:hideMark/>
          </w:tcPr>
          <w:p w14:paraId="16427664"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940" w:type="dxa"/>
            <w:tcBorders>
              <w:top w:val="nil"/>
              <w:left w:val="nil"/>
              <w:bottom w:val="single" w:sz="4" w:space="0" w:color="auto"/>
              <w:right w:val="single" w:sz="4" w:space="0" w:color="auto"/>
            </w:tcBorders>
            <w:shd w:val="clear" w:color="000000" w:fill="D9E1F2"/>
            <w:noWrap/>
            <w:vAlign w:val="bottom"/>
            <w:hideMark/>
          </w:tcPr>
          <w:p w14:paraId="0EC4874A" w14:textId="77777777" w:rsidR="003E6B19" w:rsidRPr="003E6B19" w:rsidRDefault="003E6B19" w:rsidP="003E6B19">
            <w:pPr>
              <w:spacing w:after="0" w:line="240" w:lineRule="auto"/>
              <w:jc w:val="center"/>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ukupno</w:t>
            </w:r>
          </w:p>
        </w:tc>
        <w:tc>
          <w:tcPr>
            <w:tcW w:w="680" w:type="dxa"/>
            <w:tcBorders>
              <w:top w:val="nil"/>
              <w:left w:val="nil"/>
              <w:bottom w:val="single" w:sz="4" w:space="0" w:color="auto"/>
              <w:right w:val="single" w:sz="4" w:space="0" w:color="auto"/>
            </w:tcBorders>
            <w:shd w:val="clear" w:color="000000" w:fill="D9E1F2"/>
            <w:noWrap/>
            <w:vAlign w:val="bottom"/>
            <w:hideMark/>
          </w:tcPr>
          <w:p w14:paraId="2486D4C3"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w:t>
            </w:r>
          </w:p>
        </w:tc>
        <w:tc>
          <w:tcPr>
            <w:tcW w:w="740" w:type="dxa"/>
            <w:tcBorders>
              <w:top w:val="nil"/>
              <w:left w:val="nil"/>
              <w:bottom w:val="single" w:sz="4" w:space="0" w:color="auto"/>
              <w:right w:val="single" w:sz="4" w:space="0" w:color="auto"/>
            </w:tcBorders>
            <w:shd w:val="clear" w:color="000000" w:fill="D9E1F2"/>
            <w:noWrap/>
            <w:vAlign w:val="bottom"/>
            <w:hideMark/>
          </w:tcPr>
          <w:p w14:paraId="639CFD20" w14:textId="77777777" w:rsidR="003E6B19" w:rsidRPr="003E6B19" w:rsidRDefault="003E6B19" w:rsidP="003E6B19">
            <w:pPr>
              <w:spacing w:after="0" w:line="240" w:lineRule="auto"/>
              <w:jc w:val="center"/>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Broj</w:t>
            </w:r>
          </w:p>
        </w:tc>
      </w:tr>
      <w:tr w:rsidR="003E6B19" w:rsidRPr="003E6B19" w14:paraId="4872CE0C"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73F0C4C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Grad Nova Gradiška</w:t>
            </w:r>
          </w:p>
        </w:tc>
        <w:tc>
          <w:tcPr>
            <w:tcW w:w="712" w:type="dxa"/>
            <w:tcBorders>
              <w:top w:val="nil"/>
              <w:left w:val="nil"/>
              <w:bottom w:val="single" w:sz="4" w:space="0" w:color="auto"/>
              <w:right w:val="single" w:sz="4" w:space="0" w:color="auto"/>
            </w:tcBorders>
            <w:noWrap/>
            <w:vAlign w:val="bottom"/>
            <w:hideMark/>
          </w:tcPr>
          <w:p w14:paraId="76B9C7D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4968</w:t>
            </w:r>
          </w:p>
        </w:tc>
        <w:tc>
          <w:tcPr>
            <w:tcW w:w="712" w:type="dxa"/>
            <w:tcBorders>
              <w:top w:val="nil"/>
              <w:left w:val="nil"/>
              <w:bottom w:val="single" w:sz="4" w:space="0" w:color="auto"/>
              <w:right w:val="single" w:sz="4" w:space="0" w:color="auto"/>
            </w:tcBorders>
            <w:noWrap/>
            <w:vAlign w:val="bottom"/>
            <w:hideMark/>
          </w:tcPr>
          <w:p w14:paraId="5034F400"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5057</w:t>
            </w:r>
          </w:p>
        </w:tc>
        <w:tc>
          <w:tcPr>
            <w:tcW w:w="712" w:type="dxa"/>
            <w:tcBorders>
              <w:top w:val="nil"/>
              <w:left w:val="nil"/>
              <w:bottom w:val="single" w:sz="4" w:space="0" w:color="auto"/>
              <w:right w:val="single" w:sz="4" w:space="0" w:color="auto"/>
            </w:tcBorders>
            <w:noWrap/>
            <w:vAlign w:val="bottom"/>
            <w:hideMark/>
          </w:tcPr>
          <w:p w14:paraId="1A817CF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5144</w:t>
            </w:r>
          </w:p>
        </w:tc>
        <w:tc>
          <w:tcPr>
            <w:tcW w:w="800" w:type="dxa"/>
            <w:tcBorders>
              <w:top w:val="nil"/>
              <w:left w:val="nil"/>
              <w:bottom w:val="single" w:sz="4" w:space="0" w:color="auto"/>
              <w:right w:val="single" w:sz="4" w:space="0" w:color="auto"/>
            </w:tcBorders>
            <w:noWrap/>
            <w:vAlign w:val="bottom"/>
            <w:hideMark/>
          </w:tcPr>
          <w:p w14:paraId="74A2F45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5256</w:t>
            </w:r>
          </w:p>
        </w:tc>
        <w:tc>
          <w:tcPr>
            <w:tcW w:w="760" w:type="dxa"/>
            <w:tcBorders>
              <w:top w:val="nil"/>
              <w:left w:val="nil"/>
              <w:bottom w:val="single" w:sz="4" w:space="0" w:color="auto"/>
              <w:right w:val="single" w:sz="4" w:space="0" w:color="auto"/>
            </w:tcBorders>
            <w:noWrap/>
            <w:vAlign w:val="bottom"/>
            <w:hideMark/>
          </w:tcPr>
          <w:p w14:paraId="2A841EFF"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5324</w:t>
            </w:r>
          </w:p>
        </w:tc>
        <w:tc>
          <w:tcPr>
            <w:tcW w:w="760" w:type="dxa"/>
            <w:tcBorders>
              <w:top w:val="nil"/>
              <w:left w:val="nil"/>
              <w:bottom w:val="single" w:sz="4" w:space="0" w:color="auto"/>
              <w:right w:val="single" w:sz="4" w:space="0" w:color="auto"/>
            </w:tcBorders>
            <w:noWrap/>
            <w:vAlign w:val="bottom"/>
            <w:hideMark/>
          </w:tcPr>
          <w:p w14:paraId="29A5E67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5445</w:t>
            </w:r>
          </w:p>
        </w:tc>
        <w:tc>
          <w:tcPr>
            <w:tcW w:w="720" w:type="dxa"/>
            <w:tcBorders>
              <w:top w:val="nil"/>
              <w:left w:val="nil"/>
              <w:bottom w:val="single" w:sz="4" w:space="0" w:color="auto"/>
              <w:right w:val="single" w:sz="4" w:space="0" w:color="auto"/>
            </w:tcBorders>
            <w:noWrap/>
            <w:vAlign w:val="bottom"/>
            <w:hideMark/>
          </w:tcPr>
          <w:p w14:paraId="5C8653A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5520</w:t>
            </w:r>
          </w:p>
        </w:tc>
        <w:tc>
          <w:tcPr>
            <w:tcW w:w="940" w:type="dxa"/>
            <w:tcBorders>
              <w:top w:val="nil"/>
              <w:left w:val="nil"/>
              <w:bottom w:val="single" w:sz="4" w:space="0" w:color="auto"/>
              <w:right w:val="single" w:sz="4" w:space="0" w:color="auto"/>
            </w:tcBorders>
            <w:noWrap/>
            <w:vAlign w:val="bottom"/>
            <w:hideMark/>
          </w:tcPr>
          <w:p w14:paraId="2844A010"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5570</w:t>
            </w:r>
          </w:p>
        </w:tc>
        <w:tc>
          <w:tcPr>
            <w:tcW w:w="680" w:type="dxa"/>
            <w:tcBorders>
              <w:top w:val="nil"/>
              <w:left w:val="nil"/>
              <w:bottom w:val="single" w:sz="4" w:space="0" w:color="auto"/>
              <w:right w:val="single" w:sz="4" w:space="0" w:color="auto"/>
            </w:tcBorders>
            <w:noWrap/>
            <w:vAlign w:val="bottom"/>
            <w:hideMark/>
          </w:tcPr>
          <w:p w14:paraId="6BBD5097"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12,12</w:t>
            </w:r>
          </w:p>
        </w:tc>
        <w:tc>
          <w:tcPr>
            <w:tcW w:w="740" w:type="dxa"/>
            <w:tcBorders>
              <w:top w:val="nil"/>
              <w:left w:val="nil"/>
              <w:bottom w:val="single" w:sz="4" w:space="0" w:color="auto"/>
              <w:right w:val="single" w:sz="4" w:space="0" w:color="auto"/>
            </w:tcBorders>
            <w:noWrap/>
            <w:vAlign w:val="bottom"/>
            <w:hideMark/>
          </w:tcPr>
          <w:p w14:paraId="58C9955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602</w:t>
            </w:r>
          </w:p>
        </w:tc>
      </w:tr>
      <w:tr w:rsidR="003E6B19" w:rsidRPr="003E6B19" w14:paraId="5E71EC42"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775778F9"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Cernik</w:t>
            </w:r>
          </w:p>
        </w:tc>
        <w:tc>
          <w:tcPr>
            <w:tcW w:w="712" w:type="dxa"/>
            <w:tcBorders>
              <w:top w:val="nil"/>
              <w:left w:val="nil"/>
              <w:bottom w:val="single" w:sz="4" w:space="0" w:color="auto"/>
              <w:right w:val="single" w:sz="4" w:space="0" w:color="auto"/>
            </w:tcBorders>
            <w:noWrap/>
            <w:vAlign w:val="bottom"/>
            <w:hideMark/>
          </w:tcPr>
          <w:p w14:paraId="71C8E7C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403</w:t>
            </w:r>
          </w:p>
        </w:tc>
        <w:tc>
          <w:tcPr>
            <w:tcW w:w="712" w:type="dxa"/>
            <w:tcBorders>
              <w:top w:val="nil"/>
              <w:left w:val="nil"/>
              <w:bottom w:val="single" w:sz="4" w:space="0" w:color="auto"/>
              <w:right w:val="single" w:sz="4" w:space="0" w:color="auto"/>
            </w:tcBorders>
            <w:noWrap/>
            <w:vAlign w:val="bottom"/>
            <w:hideMark/>
          </w:tcPr>
          <w:p w14:paraId="436FEEB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413</w:t>
            </w:r>
          </w:p>
        </w:tc>
        <w:tc>
          <w:tcPr>
            <w:tcW w:w="712" w:type="dxa"/>
            <w:tcBorders>
              <w:top w:val="nil"/>
              <w:left w:val="nil"/>
              <w:bottom w:val="single" w:sz="4" w:space="0" w:color="auto"/>
              <w:right w:val="single" w:sz="4" w:space="0" w:color="auto"/>
            </w:tcBorders>
            <w:noWrap/>
            <w:vAlign w:val="bottom"/>
            <w:hideMark/>
          </w:tcPr>
          <w:p w14:paraId="3824E7D3"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580</w:t>
            </w:r>
          </w:p>
        </w:tc>
        <w:tc>
          <w:tcPr>
            <w:tcW w:w="800" w:type="dxa"/>
            <w:tcBorders>
              <w:top w:val="nil"/>
              <w:left w:val="nil"/>
              <w:bottom w:val="single" w:sz="4" w:space="0" w:color="auto"/>
              <w:right w:val="single" w:sz="4" w:space="0" w:color="auto"/>
            </w:tcBorders>
            <w:noWrap/>
            <w:vAlign w:val="bottom"/>
            <w:hideMark/>
          </w:tcPr>
          <w:p w14:paraId="7ADE563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581</w:t>
            </w:r>
          </w:p>
        </w:tc>
        <w:tc>
          <w:tcPr>
            <w:tcW w:w="760" w:type="dxa"/>
            <w:tcBorders>
              <w:top w:val="nil"/>
              <w:left w:val="nil"/>
              <w:bottom w:val="single" w:sz="4" w:space="0" w:color="auto"/>
              <w:right w:val="single" w:sz="4" w:space="0" w:color="auto"/>
            </w:tcBorders>
            <w:noWrap/>
            <w:vAlign w:val="bottom"/>
            <w:hideMark/>
          </w:tcPr>
          <w:p w14:paraId="3E9EE15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609</w:t>
            </w:r>
          </w:p>
        </w:tc>
        <w:tc>
          <w:tcPr>
            <w:tcW w:w="760" w:type="dxa"/>
            <w:tcBorders>
              <w:top w:val="nil"/>
              <w:left w:val="nil"/>
              <w:bottom w:val="single" w:sz="4" w:space="0" w:color="auto"/>
              <w:right w:val="single" w:sz="4" w:space="0" w:color="auto"/>
            </w:tcBorders>
            <w:noWrap/>
            <w:vAlign w:val="bottom"/>
            <w:hideMark/>
          </w:tcPr>
          <w:p w14:paraId="70377A3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662</w:t>
            </w:r>
          </w:p>
        </w:tc>
        <w:tc>
          <w:tcPr>
            <w:tcW w:w="720" w:type="dxa"/>
            <w:tcBorders>
              <w:top w:val="nil"/>
              <w:left w:val="nil"/>
              <w:bottom w:val="single" w:sz="4" w:space="0" w:color="auto"/>
              <w:right w:val="single" w:sz="4" w:space="0" w:color="auto"/>
            </w:tcBorders>
            <w:noWrap/>
            <w:vAlign w:val="bottom"/>
            <w:hideMark/>
          </w:tcPr>
          <w:p w14:paraId="1B59090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665</w:t>
            </w:r>
          </w:p>
        </w:tc>
        <w:tc>
          <w:tcPr>
            <w:tcW w:w="940" w:type="dxa"/>
            <w:tcBorders>
              <w:top w:val="nil"/>
              <w:left w:val="nil"/>
              <w:bottom w:val="single" w:sz="4" w:space="0" w:color="auto"/>
              <w:right w:val="single" w:sz="4" w:space="0" w:color="auto"/>
            </w:tcBorders>
            <w:noWrap/>
            <w:vAlign w:val="bottom"/>
            <w:hideMark/>
          </w:tcPr>
          <w:p w14:paraId="41BCBC25"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715</w:t>
            </w:r>
          </w:p>
        </w:tc>
        <w:tc>
          <w:tcPr>
            <w:tcW w:w="680" w:type="dxa"/>
            <w:tcBorders>
              <w:top w:val="nil"/>
              <w:left w:val="nil"/>
              <w:bottom w:val="single" w:sz="4" w:space="0" w:color="auto"/>
              <w:right w:val="single" w:sz="4" w:space="0" w:color="auto"/>
            </w:tcBorders>
            <w:noWrap/>
            <w:vAlign w:val="bottom"/>
            <w:hideMark/>
          </w:tcPr>
          <w:p w14:paraId="008AA66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77,42</w:t>
            </w:r>
          </w:p>
        </w:tc>
        <w:tc>
          <w:tcPr>
            <w:tcW w:w="740" w:type="dxa"/>
            <w:tcBorders>
              <w:top w:val="nil"/>
              <w:left w:val="nil"/>
              <w:bottom w:val="single" w:sz="4" w:space="0" w:color="auto"/>
              <w:right w:val="single" w:sz="4" w:space="0" w:color="auto"/>
            </w:tcBorders>
            <w:noWrap/>
            <w:vAlign w:val="bottom"/>
            <w:hideMark/>
          </w:tcPr>
          <w:p w14:paraId="621F1B9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312</w:t>
            </w:r>
          </w:p>
        </w:tc>
      </w:tr>
      <w:tr w:rsidR="003E6B19" w:rsidRPr="003E6B19" w14:paraId="4BFE78C9"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53819012"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proofErr w:type="spellStart"/>
            <w:r w:rsidRPr="003E6B19">
              <w:rPr>
                <w:rFonts w:ascii="Calibri" w:eastAsia="Times New Roman" w:hAnsi="Calibri" w:cs="Calibri"/>
                <w:color w:val="000000"/>
                <w:sz w:val="18"/>
                <w:szCs w:val="18"/>
                <w:lang w:eastAsia="hr-HR"/>
              </w:rPr>
              <w:t>Dragalić</w:t>
            </w:r>
            <w:proofErr w:type="spellEnd"/>
          </w:p>
        </w:tc>
        <w:tc>
          <w:tcPr>
            <w:tcW w:w="712" w:type="dxa"/>
            <w:tcBorders>
              <w:top w:val="nil"/>
              <w:left w:val="nil"/>
              <w:bottom w:val="single" w:sz="4" w:space="0" w:color="auto"/>
              <w:right w:val="single" w:sz="4" w:space="0" w:color="auto"/>
            </w:tcBorders>
            <w:noWrap/>
            <w:vAlign w:val="bottom"/>
            <w:hideMark/>
          </w:tcPr>
          <w:p w14:paraId="2C80D230"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163</w:t>
            </w:r>
          </w:p>
        </w:tc>
        <w:tc>
          <w:tcPr>
            <w:tcW w:w="712" w:type="dxa"/>
            <w:tcBorders>
              <w:top w:val="nil"/>
              <w:left w:val="nil"/>
              <w:bottom w:val="single" w:sz="4" w:space="0" w:color="auto"/>
              <w:right w:val="single" w:sz="4" w:space="0" w:color="auto"/>
            </w:tcBorders>
            <w:noWrap/>
            <w:vAlign w:val="bottom"/>
            <w:hideMark/>
          </w:tcPr>
          <w:p w14:paraId="650C587F"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169</w:t>
            </w:r>
          </w:p>
        </w:tc>
        <w:tc>
          <w:tcPr>
            <w:tcW w:w="712" w:type="dxa"/>
            <w:tcBorders>
              <w:top w:val="nil"/>
              <w:left w:val="nil"/>
              <w:bottom w:val="single" w:sz="4" w:space="0" w:color="auto"/>
              <w:right w:val="single" w:sz="4" w:space="0" w:color="auto"/>
            </w:tcBorders>
            <w:noWrap/>
            <w:vAlign w:val="bottom"/>
            <w:hideMark/>
          </w:tcPr>
          <w:p w14:paraId="25ABF0E8"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174</w:t>
            </w:r>
          </w:p>
        </w:tc>
        <w:tc>
          <w:tcPr>
            <w:tcW w:w="800" w:type="dxa"/>
            <w:tcBorders>
              <w:top w:val="nil"/>
              <w:left w:val="nil"/>
              <w:bottom w:val="single" w:sz="4" w:space="0" w:color="auto"/>
              <w:right w:val="single" w:sz="4" w:space="0" w:color="auto"/>
            </w:tcBorders>
            <w:noWrap/>
            <w:vAlign w:val="bottom"/>
            <w:hideMark/>
          </w:tcPr>
          <w:p w14:paraId="5045B5E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174</w:t>
            </w:r>
          </w:p>
        </w:tc>
        <w:tc>
          <w:tcPr>
            <w:tcW w:w="760" w:type="dxa"/>
            <w:tcBorders>
              <w:top w:val="nil"/>
              <w:left w:val="nil"/>
              <w:bottom w:val="single" w:sz="4" w:space="0" w:color="auto"/>
              <w:right w:val="single" w:sz="4" w:space="0" w:color="auto"/>
            </w:tcBorders>
            <w:noWrap/>
            <w:vAlign w:val="bottom"/>
            <w:hideMark/>
          </w:tcPr>
          <w:p w14:paraId="1D60D6B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176</w:t>
            </w:r>
          </w:p>
        </w:tc>
        <w:tc>
          <w:tcPr>
            <w:tcW w:w="760" w:type="dxa"/>
            <w:tcBorders>
              <w:top w:val="nil"/>
              <w:left w:val="nil"/>
              <w:bottom w:val="single" w:sz="4" w:space="0" w:color="auto"/>
              <w:right w:val="single" w:sz="4" w:space="0" w:color="auto"/>
            </w:tcBorders>
            <w:noWrap/>
            <w:vAlign w:val="bottom"/>
            <w:hideMark/>
          </w:tcPr>
          <w:p w14:paraId="2719AB88"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177</w:t>
            </w:r>
          </w:p>
        </w:tc>
        <w:tc>
          <w:tcPr>
            <w:tcW w:w="720" w:type="dxa"/>
            <w:tcBorders>
              <w:top w:val="nil"/>
              <w:left w:val="nil"/>
              <w:bottom w:val="single" w:sz="4" w:space="0" w:color="auto"/>
              <w:right w:val="single" w:sz="4" w:space="0" w:color="auto"/>
            </w:tcBorders>
            <w:noWrap/>
            <w:vAlign w:val="bottom"/>
            <w:hideMark/>
          </w:tcPr>
          <w:p w14:paraId="1ED648B7"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178</w:t>
            </w:r>
          </w:p>
        </w:tc>
        <w:tc>
          <w:tcPr>
            <w:tcW w:w="940" w:type="dxa"/>
            <w:tcBorders>
              <w:top w:val="nil"/>
              <w:left w:val="nil"/>
              <w:bottom w:val="single" w:sz="4" w:space="0" w:color="auto"/>
              <w:right w:val="single" w:sz="4" w:space="0" w:color="auto"/>
            </w:tcBorders>
            <w:noWrap/>
            <w:vAlign w:val="bottom"/>
            <w:hideMark/>
          </w:tcPr>
          <w:p w14:paraId="1DB052D3"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300</w:t>
            </w:r>
          </w:p>
        </w:tc>
        <w:tc>
          <w:tcPr>
            <w:tcW w:w="680" w:type="dxa"/>
            <w:tcBorders>
              <w:top w:val="nil"/>
              <w:left w:val="nil"/>
              <w:bottom w:val="single" w:sz="4" w:space="0" w:color="auto"/>
              <w:right w:val="single" w:sz="4" w:space="0" w:color="auto"/>
            </w:tcBorders>
            <w:noWrap/>
            <w:vAlign w:val="bottom"/>
            <w:hideMark/>
          </w:tcPr>
          <w:p w14:paraId="106620ED"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84,05</w:t>
            </w:r>
          </w:p>
        </w:tc>
        <w:tc>
          <w:tcPr>
            <w:tcW w:w="740" w:type="dxa"/>
            <w:tcBorders>
              <w:top w:val="nil"/>
              <w:left w:val="nil"/>
              <w:bottom w:val="single" w:sz="4" w:space="0" w:color="auto"/>
              <w:right w:val="single" w:sz="4" w:space="0" w:color="auto"/>
            </w:tcBorders>
            <w:noWrap/>
            <w:vAlign w:val="bottom"/>
            <w:hideMark/>
          </w:tcPr>
          <w:p w14:paraId="3909E76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137</w:t>
            </w:r>
          </w:p>
        </w:tc>
      </w:tr>
      <w:tr w:rsidR="003E6B19" w:rsidRPr="003E6B19" w14:paraId="32538348"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7C6C9D38"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Rešetari</w:t>
            </w:r>
          </w:p>
        </w:tc>
        <w:tc>
          <w:tcPr>
            <w:tcW w:w="712" w:type="dxa"/>
            <w:tcBorders>
              <w:top w:val="nil"/>
              <w:left w:val="nil"/>
              <w:bottom w:val="single" w:sz="4" w:space="0" w:color="auto"/>
              <w:right w:val="single" w:sz="4" w:space="0" w:color="auto"/>
            </w:tcBorders>
            <w:noWrap/>
            <w:vAlign w:val="bottom"/>
            <w:hideMark/>
          </w:tcPr>
          <w:p w14:paraId="6DD8644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232</w:t>
            </w:r>
          </w:p>
        </w:tc>
        <w:tc>
          <w:tcPr>
            <w:tcW w:w="712" w:type="dxa"/>
            <w:tcBorders>
              <w:top w:val="nil"/>
              <w:left w:val="nil"/>
              <w:bottom w:val="single" w:sz="4" w:space="0" w:color="auto"/>
              <w:right w:val="single" w:sz="4" w:space="0" w:color="auto"/>
            </w:tcBorders>
            <w:noWrap/>
            <w:vAlign w:val="bottom"/>
            <w:hideMark/>
          </w:tcPr>
          <w:p w14:paraId="218AF5A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560</w:t>
            </w:r>
          </w:p>
        </w:tc>
        <w:tc>
          <w:tcPr>
            <w:tcW w:w="712" w:type="dxa"/>
            <w:tcBorders>
              <w:top w:val="nil"/>
              <w:left w:val="nil"/>
              <w:bottom w:val="single" w:sz="4" w:space="0" w:color="auto"/>
              <w:right w:val="single" w:sz="4" w:space="0" w:color="auto"/>
            </w:tcBorders>
            <w:noWrap/>
            <w:vAlign w:val="bottom"/>
            <w:hideMark/>
          </w:tcPr>
          <w:p w14:paraId="6AFE814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914</w:t>
            </w:r>
          </w:p>
        </w:tc>
        <w:tc>
          <w:tcPr>
            <w:tcW w:w="800" w:type="dxa"/>
            <w:tcBorders>
              <w:top w:val="nil"/>
              <w:left w:val="nil"/>
              <w:bottom w:val="single" w:sz="4" w:space="0" w:color="auto"/>
              <w:right w:val="single" w:sz="4" w:space="0" w:color="auto"/>
            </w:tcBorders>
            <w:noWrap/>
            <w:vAlign w:val="bottom"/>
            <w:hideMark/>
          </w:tcPr>
          <w:p w14:paraId="40B32FF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1123</w:t>
            </w:r>
          </w:p>
        </w:tc>
        <w:tc>
          <w:tcPr>
            <w:tcW w:w="760" w:type="dxa"/>
            <w:tcBorders>
              <w:top w:val="nil"/>
              <w:left w:val="nil"/>
              <w:bottom w:val="single" w:sz="4" w:space="0" w:color="auto"/>
              <w:right w:val="single" w:sz="4" w:space="0" w:color="auto"/>
            </w:tcBorders>
            <w:noWrap/>
            <w:vAlign w:val="bottom"/>
            <w:hideMark/>
          </w:tcPr>
          <w:p w14:paraId="35437A7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1169</w:t>
            </w:r>
          </w:p>
        </w:tc>
        <w:tc>
          <w:tcPr>
            <w:tcW w:w="760" w:type="dxa"/>
            <w:tcBorders>
              <w:top w:val="nil"/>
              <w:left w:val="nil"/>
              <w:bottom w:val="single" w:sz="4" w:space="0" w:color="auto"/>
              <w:right w:val="single" w:sz="4" w:space="0" w:color="auto"/>
            </w:tcBorders>
            <w:noWrap/>
            <w:vAlign w:val="bottom"/>
            <w:hideMark/>
          </w:tcPr>
          <w:p w14:paraId="78BEAE8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1366</w:t>
            </w:r>
          </w:p>
        </w:tc>
        <w:tc>
          <w:tcPr>
            <w:tcW w:w="720" w:type="dxa"/>
            <w:tcBorders>
              <w:top w:val="nil"/>
              <w:left w:val="nil"/>
              <w:bottom w:val="single" w:sz="4" w:space="0" w:color="auto"/>
              <w:right w:val="single" w:sz="4" w:space="0" w:color="auto"/>
            </w:tcBorders>
            <w:noWrap/>
            <w:vAlign w:val="bottom"/>
            <w:hideMark/>
          </w:tcPr>
          <w:p w14:paraId="463A55D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1379</w:t>
            </w:r>
          </w:p>
        </w:tc>
        <w:tc>
          <w:tcPr>
            <w:tcW w:w="940" w:type="dxa"/>
            <w:tcBorders>
              <w:top w:val="nil"/>
              <w:left w:val="nil"/>
              <w:bottom w:val="single" w:sz="4" w:space="0" w:color="auto"/>
              <w:right w:val="single" w:sz="4" w:space="0" w:color="auto"/>
            </w:tcBorders>
            <w:noWrap/>
            <w:vAlign w:val="bottom"/>
            <w:hideMark/>
          </w:tcPr>
          <w:p w14:paraId="46FB3EF7"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1390</w:t>
            </w:r>
          </w:p>
        </w:tc>
        <w:tc>
          <w:tcPr>
            <w:tcW w:w="680" w:type="dxa"/>
            <w:tcBorders>
              <w:top w:val="nil"/>
              <w:left w:val="nil"/>
              <w:bottom w:val="single" w:sz="4" w:space="0" w:color="auto"/>
              <w:right w:val="single" w:sz="4" w:space="0" w:color="auto"/>
            </w:tcBorders>
            <w:noWrap/>
            <w:vAlign w:val="bottom"/>
            <w:hideMark/>
          </w:tcPr>
          <w:p w14:paraId="2FAB763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499,14</w:t>
            </w:r>
          </w:p>
        </w:tc>
        <w:tc>
          <w:tcPr>
            <w:tcW w:w="740" w:type="dxa"/>
            <w:tcBorders>
              <w:top w:val="nil"/>
              <w:left w:val="nil"/>
              <w:bottom w:val="single" w:sz="4" w:space="0" w:color="auto"/>
              <w:right w:val="single" w:sz="4" w:space="0" w:color="auto"/>
            </w:tcBorders>
            <w:noWrap/>
            <w:vAlign w:val="bottom"/>
            <w:hideMark/>
          </w:tcPr>
          <w:p w14:paraId="5FE3698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1158</w:t>
            </w:r>
          </w:p>
        </w:tc>
      </w:tr>
      <w:tr w:rsidR="003E6B19" w:rsidRPr="003E6B19" w14:paraId="2D85FC66"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48E03FF1"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xml:space="preserve">Gornji </w:t>
            </w:r>
            <w:proofErr w:type="spellStart"/>
            <w:r w:rsidRPr="003E6B19">
              <w:rPr>
                <w:rFonts w:ascii="Calibri" w:eastAsia="Times New Roman" w:hAnsi="Calibri" w:cs="Calibri"/>
                <w:color w:val="000000"/>
                <w:sz w:val="18"/>
                <w:szCs w:val="18"/>
                <w:lang w:eastAsia="hr-HR"/>
              </w:rPr>
              <w:t>Bogićevci</w:t>
            </w:r>
            <w:proofErr w:type="spellEnd"/>
          </w:p>
        </w:tc>
        <w:tc>
          <w:tcPr>
            <w:tcW w:w="712" w:type="dxa"/>
            <w:tcBorders>
              <w:top w:val="nil"/>
              <w:left w:val="nil"/>
              <w:bottom w:val="single" w:sz="4" w:space="0" w:color="auto"/>
              <w:right w:val="single" w:sz="4" w:space="0" w:color="auto"/>
            </w:tcBorders>
            <w:noWrap/>
            <w:vAlign w:val="bottom"/>
            <w:hideMark/>
          </w:tcPr>
          <w:p w14:paraId="5E01D1C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06D96EE0"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5E7F47F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800" w:type="dxa"/>
            <w:tcBorders>
              <w:top w:val="nil"/>
              <w:left w:val="nil"/>
              <w:bottom w:val="single" w:sz="4" w:space="0" w:color="auto"/>
              <w:right w:val="single" w:sz="4" w:space="0" w:color="auto"/>
            </w:tcBorders>
            <w:noWrap/>
            <w:vAlign w:val="bottom"/>
            <w:hideMark/>
          </w:tcPr>
          <w:p w14:paraId="53F8983C"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02F516E8"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0F7C8558"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20" w:type="dxa"/>
            <w:tcBorders>
              <w:top w:val="nil"/>
              <w:left w:val="nil"/>
              <w:bottom w:val="single" w:sz="4" w:space="0" w:color="auto"/>
              <w:right w:val="single" w:sz="4" w:space="0" w:color="auto"/>
            </w:tcBorders>
            <w:noWrap/>
            <w:vAlign w:val="bottom"/>
            <w:hideMark/>
          </w:tcPr>
          <w:p w14:paraId="37144A40"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940" w:type="dxa"/>
            <w:tcBorders>
              <w:top w:val="nil"/>
              <w:left w:val="nil"/>
              <w:bottom w:val="single" w:sz="4" w:space="0" w:color="auto"/>
              <w:right w:val="single" w:sz="4" w:space="0" w:color="auto"/>
            </w:tcBorders>
            <w:noWrap/>
            <w:vAlign w:val="bottom"/>
            <w:hideMark/>
          </w:tcPr>
          <w:p w14:paraId="20715C75"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150</w:t>
            </w:r>
          </w:p>
        </w:tc>
        <w:tc>
          <w:tcPr>
            <w:tcW w:w="680" w:type="dxa"/>
            <w:tcBorders>
              <w:top w:val="nil"/>
              <w:left w:val="nil"/>
              <w:bottom w:val="single" w:sz="4" w:space="0" w:color="auto"/>
              <w:right w:val="single" w:sz="4" w:space="0" w:color="auto"/>
            </w:tcBorders>
            <w:noWrap/>
            <w:vAlign w:val="bottom"/>
            <w:hideMark/>
          </w:tcPr>
          <w:p w14:paraId="37F4BADD"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40" w:type="dxa"/>
            <w:tcBorders>
              <w:top w:val="nil"/>
              <w:left w:val="nil"/>
              <w:bottom w:val="single" w:sz="4" w:space="0" w:color="auto"/>
              <w:right w:val="single" w:sz="4" w:space="0" w:color="auto"/>
            </w:tcBorders>
            <w:noWrap/>
            <w:vAlign w:val="bottom"/>
            <w:hideMark/>
          </w:tcPr>
          <w:p w14:paraId="42B1794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150</w:t>
            </w:r>
          </w:p>
        </w:tc>
      </w:tr>
      <w:tr w:rsidR="003E6B19" w:rsidRPr="003E6B19" w14:paraId="5AA5911F"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08308E9A"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Okučani</w:t>
            </w:r>
          </w:p>
        </w:tc>
        <w:tc>
          <w:tcPr>
            <w:tcW w:w="712" w:type="dxa"/>
            <w:tcBorders>
              <w:top w:val="nil"/>
              <w:left w:val="nil"/>
              <w:bottom w:val="single" w:sz="4" w:space="0" w:color="auto"/>
              <w:right w:val="single" w:sz="4" w:space="0" w:color="auto"/>
            </w:tcBorders>
            <w:noWrap/>
            <w:vAlign w:val="bottom"/>
            <w:hideMark/>
          </w:tcPr>
          <w:p w14:paraId="49DB709A"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027BA8CE"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5D0786AE"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800" w:type="dxa"/>
            <w:tcBorders>
              <w:top w:val="nil"/>
              <w:left w:val="nil"/>
              <w:bottom w:val="single" w:sz="4" w:space="0" w:color="auto"/>
              <w:right w:val="single" w:sz="4" w:space="0" w:color="auto"/>
            </w:tcBorders>
            <w:noWrap/>
            <w:vAlign w:val="bottom"/>
            <w:hideMark/>
          </w:tcPr>
          <w:p w14:paraId="04C6A2A0"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53597D5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2B2A2256"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20" w:type="dxa"/>
            <w:tcBorders>
              <w:top w:val="nil"/>
              <w:left w:val="nil"/>
              <w:bottom w:val="single" w:sz="4" w:space="0" w:color="auto"/>
              <w:right w:val="single" w:sz="4" w:space="0" w:color="auto"/>
            </w:tcBorders>
            <w:noWrap/>
            <w:vAlign w:val="bottom"/>
            <w:hideMark/>
          </w:tcPr>
          <w:p w14:paraId="0A740BC5"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940" w:type="dxa"/>
            <w:tcBorders>
              <w:top w:val="nil"/>
              <w:left w:val="nil"/>
              <w:bottom w:val="single" w:sz="4" w:space="0" w:color="auto"/>
              <w:right w:val="single" w:sz="4" w:space="0" w:color="auto"/>
            </w:tcBorders>
            <w:noWrap/>
            <w:vAlign w:val="bottom"/>
            <w:hideMark/>
          </w:tcPr>
          <w:p w14:paraId="20F445D5"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50</w:t>
            </w:r>
          </w:p>
        </w:tc>
        <w:tc>
          <w:tcPr>
            <w:tcW w:w="680" w:type="dxa"/>
            <w:tcBorders>
              <w:top w:val="nil"/>
              <w:left w:val="nil"/>
              <w:bottom w:val="single" w:sz="4" w:space="0" w:color="auto"/>
              <w:right w:val="single" w:sz="4" w:space="0" w:color="auto"/>
            </w:tcBorders>
            <w:noWrap/>
            <w:vAlign w:val="bottom"/>
            <w:hideMark/>
          </w:tcPr>
          <w:p w14:paraId="5627B7DF"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40" w:type="dxa"/>
            <w:tcBorders>
              <w:top w:val="nil"/>
              <w:left w:val="nil"/>
              <w:bottom w:val="single" w:sz="4" w:space="0" w:color="auto"/>
              <w:right w:val="single" w:sz="4" w:space="0" w:color="auto"/>
            </w:tcBorders>
            <w:noWrap/>
            <w:vAlign w:val="bottom"/>
            <w:hideMark/>
          </w:tcPr>
          <w:p w14:paraId="4CC5C86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50</w:t>
            </w:r>
          </w:p>
        </w:tc>
      </w:tr>
      <w:tr w:rsidR="003E6B19" w:rsidRPr="003E6B19" w14:paraId="0260098D"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1CBD4893"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Stara Gradiška</w:t>
            </w:r>
          </w:p>
        </w:tc>
        <w:tc>
          <w:tcPr>
            <w:tcW w:w="712" w:type="dxa"/>
            <w:tcBorders>
              <w:top w:val="nil"/>
              <w:left w:val="nil"/>
              <w:bottom w:val="single" w:sz="4" w:space="0" w:color="auto"/>
              <w:right w:val="single" w:sz="4" w:space="0" w:color="auto"/>
            </w:tcBorders>
            <w:noWrap/>
            <w:vAlign w:val="bottom"/>
            <w:hideMark/>
          </w:tcPr>
          <w:p w14:paraId="249601F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137</w:t>
            </w:r>
          </w:p>
        </w:tc>
        <w:tc>
          <w:tcPr>
            <w:tcW w:w="712" w:type="dxa"/>
            <w:tcBorders>
              <w:top w:val="nil"/>
              <w:left w:val="nil"/>
              <w:bottom w:val="single" w:sz="4" w:space="0" w:color="auto"/>
              <w:right w:val="single" w:sz="4" w:space="0" w:color="auto"/>
            </w:tcBorders>
            <w:noWrap/>
            <w:vAlign w:val="bottom"/>
            <w:hideMark/>
          </w:tcPr>
          <w:p w14:paraId="29D68DBE"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143</w:t>
            </w:r>
          </w:p>
        </w:tc>
        <w:tc>
          <w:tcPr>
            <w:tcW w:w="712" w:type="dxa"/>
            <w:tcBorders>
              <w:top w:val="nil"/>
              <w:left w:val="nil"/>
              <w:bottom w:val="single" w:sz="4" w:space="0" w:color="auto"/>
              <w:right w:val="single" w:sz="4" w:space="0" w:color="auto"/>
            </w:tcBorders>
            <w:noWrap/>
            <w:vAlign w:val="bottom"/>
            <w:hideMark/>
          </w:tcPr>
          <w:p w14:paraId="27087529"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146</w:t>
            </w:r>
          </w:p>
        </w:tc>
        <w:tc>
          <w:tcPr>
            <w:tcW w:w="800" w:type="dxa"/>
            <w:tcBorders>
              <w:top w:val="nil"/>
              <w:left w:val="nil"/>
              <w:bottom w:val="single" w:sz="4" w:space="0" w:color="auto"/>
              <w:right w:val="single" w:sz="4" w:space="0" w:color="auto"/>
            </w:tcBorders>
            <w:noWrap/>
            <w:vAlign w:val="bottom"/>
            <w:hideMark/>
          </w:tcPr>
          <w:p w14:paraId="0A83762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146</w:t>
            </w:r>
          </w:p>
        </w:tc>
        <w:tc>
          <w:tcPr>
            <w:tcW w:w="760" w:type="dxa"/>
            <w:tcBorders>
              <w:top w:val="nil"/>
              <w:left w:val="nil"/>
              <w:bottom w:val="single" w:sz="4" w:space="0" w:color="auto"/>
              <w:right w:val="single" w:sz="4" w:space="0" w:color="auto"/>
            </w:tcBorders>
            <w:noWrap/>
            <w:vAlign w:val="bottom"/>
            <w:hideMark/>
          </w:tcPr>
          <w:p w14:paraId="7058318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148</w:t>
            </w:r>
          </w:p>
        </w:tc>
        <w:tc>
          <w:tcPr>
            <w:tcW w:w="760" w:type="dxa"/>
            <w:tcBorders>
              <w:top w:val="nil"/>
              <w:left w:val="nil"/>
              <w:bottom w:val="single" w:sz="4" w:space="0" w:color="auto"/>
              <w:right w:val="single" w:sz="4" w:space="0" w:color="auto"/>
            </w:tcBorders>
            <w:noWrap/>
            <w:vAlign w:val="bottom"/>
            <w:hideMark/>
          </w:tcPr>
          <w:p w14:paraId="0270B17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163</w:t>
            </w:r>
          </w:p>
        </w:tc>
        <w:tc>
          <w:tcPr>
            <w:tcW w:w="720" w:type="dxa"/>
            <w:tcBorders>
              <w:top w:val="nil"/>
              <w:left w:val="nil"/>
              <w:bottom w:val="single" w:sz="4" w:space="0" w:color="auto"/>
              <w:right w:val="single" w:sz="4" w:space="0" w:color="auto"/>
            </w:tcBorders>
            <w:noWrap/>
            <w:vAlign w:val="bottom"/>
            <w:hideMark/>
          </w:tcPr>
          <w:p w14:paraId="38558065"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167</w:t>
            </w:r>
          </w:p>
        </w:tc>
        <w:tc>
          <w:tcPr>
            <w:tcW w:w="940" w:type="dxa"/>
            <w:tcBorders>
              <w:top w:val="nil"/>
              <w:left w:val="nil"/>
              <w:bottom w:val="single" w:sz="4" w:space="0" w:color="auto"/>
              <w:right w:val="single" w:sz="4" w:space="0" w:color="auto"/>
            </w:tcBorders>
            <w:noWrap/>
            <w:vAlign w:val="bottom"/>
            <w:hideMark/>
          </w:tcPr>
          <w:p w14:paraId="432B6BD3"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170</w:t>
            </w:r>
          </w:p>
        </w:tc>
        <w:tc>
          <w:tcPr>
            <w:tcW w:w="680" w:type="dxa"/>
            <w:tcBorders>
              <w:top w:val="nil"/>
              <w:left w:val="nil"/>
              <w:bottom w:val="single" w:sz="4" w:space="0" w:color="auto"/>
              <w:right w:val="single" w:sz="4" w:space="0" w:color="auto"/>
            </w:tcBorders>
            <w:noWrap/>
            <w:vAlign w:val="bottom"/>
            <w:hideMark/>
          </w:tcPr>
          <w:p w14:paraId="73D452E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24,09</w:t>
            </w:r>
          </w:p>
        </w:tc>
        <w:tc>
          <w:tcPr>
            <w:tcW w:w="740" w:type="dxa"/>
            <w:tcBorders>
              <w:top w:val="nil"/>
              <w:left w:val="nil"/>
              <w:bottom w:val="single" w:sz="4" w:space="0" w:color="auto"/>
              <w:right w:val="single" w:sz="4" w:space="0" w:color="auto"/>
            </w:tcBorders>
            <w:noWrap/>
            <w:vAlign w:val="bottom"/>
            <w:hideMark/>
          </w:tcPr>
          <w:p w14:paraId="337DF65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33</w:t>
            </w:r>
          </w:p>
        </w:tc>
      </w:tr>
      <w:tr w:rsidR="003E6B19" w:rsidRPr="003E6B19" w14:paraId="0CD9F14A"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395B2490"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Davor</w:t>
            </w:r>
          </w:p>
        </w:tc>
        <w:tc>
          <w:tcPr>
            <w:tcW w:w="712" w:type="dxa"/>
            <w:tcBorders>
              <w:top w:val="nil"/>
              <w:left w:val="nil"/>
              <w:bottom w:val="single" w:sz="4" w:space="0" w:color="auto"/>
              <w:right w:val="single" w:sz="4" w:space="0" w:color="auto"/>
            </w:tcBorders>
            <w:noWrap/>
            <w:vAlign w:val="bottom"/>
            <w:hideMark/>
          </w:tcPr>
          <w:p w14:paraId="789686F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609</w:t>
            </w:r>
          </w:p>
        </w:tc>
        <w:tc>
          <w:tcPr>
            <w:tcW w:w="712" w:type="dxa"/>
            <w:tcBorders>
              <w:top w:val="nil"/>
              <w:left w:val="nil"/>
              <w:bottom w:val="single" w:sz="4" w:space="0" w:color="auto"/>
              <w:right w:val="single" w:sz="4" w:space="0" w:color="auto"/>
            </w:tcBorders>
            <w:noWrap/>
            <w:vAlign w:val="bottom"/>
            <w:hideMark/>
          </w:tcPr>
          <w:p w14:paraId="41C3F29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624</w:t>
            </w:r>
          </w:p>
        </w:tc>
        <w:tc>
          <w:tcPr>
            <w:tcW w:w="712" w:type="dxa"/>
            <w:tcBorders>
              <w:top w:val="nil"/>
              <w:left w:val="nil"/>
              <w:bottom w:val="single" w:sz="4" w:space="0" w:color="auto"/>
              <w:right w:val="single" w:sz="4" w:space="0" w:color="auto"/>
            </w:tcBorders>
            <w:noWrap/>
            <w:vAlign w:val="bottom"/>
            <w:hideMark/>
          </w:tcPr>
          <w:p w14:paraId="153D79DF"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626</w:t>
            </w:r>
          </w:p>
        </w:tc>
        <w:tc>
          <w:tcPr>
            <w:tcW w:w="800" w:type="dxa"/>
            <w:tcBorders>
              <w:top w:val="nil"/>
              <w:left w:val="nil"/>
              <w:bottom w:val="single" w:sz="4" w:space="0" w:color="auto"/>
              <w:right w:val="single" w:sz="4" w:space="0" w:color="auto"/>
            </w:tcBorders>
            <w:noWrap/>
            <w:vAlign w:val="bottom"/>
            <w:hideMark/>
          </w:tcPr>
          <w:p w14:paraId="727927A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632</w:t>
            </w:r>
          </w:p>
        </w:tc>
        <w:tc>
          <w:tcPr>
            <w:tcW w:w="760" w:type="dxa"/>
            <w:tcBorders>
              <w:top w:val="nil"/>
              <w:left w:val="nil"/>
              <w:bottom w:val="single" w:sz="4" w:space="0" w:color="auto"/>
              <w:right w:val="single" w:sz="4" w:space="0" w:color="auto"/>
            </w:tcBorders>
            <w:noWrap/>
            <w:vAlign w:val="bottom"/>
            <w:hideMark/>
          </w:tcPr>
          <w:p w14:paraId="2CF2B14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640</w:t>
            </w:r>
          </w:p>
        </w:tc>
        <w:tc>
          <w:tcPr>
            <w:tcW w:w="760" w:type="dxa"/>
            <w:tcBorders>
              <w:top w:val="nil"/>
              <w:left w:val="nil"/>
              <w:bottom w:val="single" w:sz="4" w:space="0" w:color="auto"/>
              <w:right w:val="single" w:sz="4" w:space="0" w:color="auto"/>
            </w:tcBorders>
            <w:noWrap/>
            <w:vAlign w:val="bottom"/>
            <w:hideMark/>
          </w:tcPr>
          <w:p w14:paraId="758867AE"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644</w:t>
            </w:r>
          </w:p>
        </w:tc>
        <w:tc>
          <w:tcPr>
            <w:tcW w:w="720" w:type="dxa"/>
            <w:tcBorders>
              <w:top w:val="nil"/>
              <w:left w:val="nil"/>
              <w:bottom w:val="single" w:sz="4" w:space="0" w:color="auto"/>
              <w:right w:val="single" w:sz="4" w:space="0" w:color="auto"/>
            </w:tcBorders>
            <w:noWrap/>
            <w:vAlign w:val="bottom"/>
            <w:hideMark/>
          </w:tcPr>
          <w:p w14:paraId="0CFE6B7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647</w:t>
            </w:r>
          </w:p>
        </w:tc>
        <w:tc>
          <w:tcPr>
            <w:tcW w:w="940" w:type="dxa"/>
            <w:tcBorders>
              <w:top w:val="nil"/>
              <w:left w:val="nil"/>
              <w:bottom w:val="single" w:sz="4" w:space="0" w:color="auto"/>
              <w:right w:val="single" w:sz="4" w:space="0" w:color="auto"/>
            </w:tcBorders>
            <w:noWrap/>
            <w:vAlign w:val="bottom"/>
            <w:hideMark/>
          </w:tcPr>
          <w:p w14:paraId="176D3B0D"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750</w:t>
            </w:r>
          </w:p>
        </w:tc>
        <w:tc>
          <w:tcPr>
            <w:tcW w:w="680" w:type="dxa"/>
            <w:tcBorders>
              <w:top w:val="nil"/>
              <w:left w:val="nil"/>
              <w:bottom w:val="single" w:sz="4" w:space="0" w:color="auto"/>
              <w:right w:val="single" w:sz="4" w:space="0" w:color="auto"/>
            </w:tcBorders>
            <w:noWrap/>
            <w:vAlign w:val="bottom"/>
            <w:hideMark/>
          </w:tcPr>
          <w:p w14:paraId="547F2981"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23,15</w:t>
            </w:r>
          </w:p>
        </w:tc>
        <w:tc>
          <w:tcPr>
            <w:tcW w:w="740" w:type="dxa"/>
            <w:tcBorders>
              <w:top w:val="nil"/>
              <w:left w:val="nil"/>
              <w:bottom w:val="single" w:sz="4" w:space="0" w:color="auto"/>
              <w:right w:val="single" w:sz="4" w:space="0" w:color="auto"/>
            </w:tcBorders>
            <w:noWrap/>
            <w:vAlign w:val="bottom"/>
            <w:hideMark/>
          </w:tcPr>
          <w:p w14:paraId="2D681427"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141</w:t>
            </w:r>
          </w:p>
        </w:tc>
      </w:tr>
      <w:tr w:rsidR="003E6B19" w:rsidRPr="003E6B19" w14:paraId="7E4B6F7C"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200A648C"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Staro Petrovo Selo</w:t>
            </w:r>
          </w:p>
        </w:tc>
        <w:tc>
          <w:tcPr>
            <w:tcW w:w="712" w:type="dxa"/>
            <w:tcBorders>
              <w:top w:val="nil"/>
              <w:left w:val="nil"/>
              <w:bottom w:val="single" w:sz="4" w:space="0" w:color="auto"/>
              <w:right w:val="single" w:sz="4" w:space="0" w:color="auto"/>
            </w:tcBorders>
            <w:noWrap/>
            <w:vAlign w:val="bottom"/>
            <w:hideMark/>
          </w:tcPr>
          <w:p w14:paraId="49C01F55"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6A7EDCDD"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w:t>
            </w:r>
          </w:p>
        </w:tc>
        <w:tc>
          <w:tcPr>
            <w:tcW w:w="712" w:type="dxa"/>
            <w:tcBorders>
              <w:top w:val="nil"/>
              <w:left w:val="nil"/>
              <w:bottom w:val="single" w:sz="4" w:space="0" w:color="auto"/>
              <w:right w:val="single" w:sz="4" w:space="0" w:color="auto"/>
            </w:tcBorders>
            <w:noWrap/>
            <w:vAlign w:val="bottom"/>
            <w:hideMark/>
          </w:tcPr>
          <w:p w14:paraId="1FEBF41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101</w:t>
            </w:r>
          </w:p>
        </w:tc>
        <w:tc>
          <w:tcPr>
            <w:tcW w:w="800" w:type="dxa"/>
            <w:tcBorders>
              <w:top w:val="nil"/>
              <w:left w:val="nil"/>
              <w:bottom w:val="single" w:sz="4" w:space="0" w:color="auto"/>
              <w:right w:val="single" w:sz="4" w:space="0" w:color="auto"/>
            </w:tcBorders>
            <w:noWrap/>
            <w:vAlign w:val="bottom"/>
            <w:hideMark/>
          </w:tcPr>
          <w:p w14:paraId="39FFB5C0"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102</w:t>
            </w:r>
          </w:p>
        </w:tc>
        <w:tc>
          <w:tcPr>
            <w:tcW w:w="760" w:type="dxa"/>
            <w:tcBorders>
              <w:top w:val="nil"/>
              <w:left w:val="nil"/>
              <w:bottom w:val="single" w:sz="4" w:space="0" w:color="auto"/>
              <w:right w:val="single" w:sz="4" w:space="0" w:color="auto"/>
            </w:tcBorders>
            <w:noWrap/>
            <w:vAlign w:val="bottom"/>
            <w:hideMark/>
          </w:tcPr>
          <w:p w14:paraId="21EC64B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165</w:t>
            </w:r>
          </w:p>
        </w:tc>
        <w:tc>
          <w:tcPr>
            <w:tcW w:w="760" w:type="dxa"/>
            <w:tcBorders>
              <w:top w:val="nil"/>
              <w:left w:val="nil"/>
              <w:bottom w:val="single" w:sz="4" w:space="0" w:color="auto"/>
              <w:right w:val="single" w:sz="4" w:space="0" w:color="auto"/>
            </w:tcBorders>
            <w:noWrap/>
            <w:vAlign w:val="bottom"/>
            <w:hideMark/>
          </w:tcPr>
          <w:p w14:paraId="04E06B6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189</w:t>
            </w:r>
          </w:p>
        </w:tc>
        <w:tc>
          <w:tcPr>
            <w:tcW w:w="720" w:type="dxa"/>
            <w:tcBorders>
              <w:top w:val="nil"/>
              <w:left w:val="nil"/>
              <w:bottom w:val="single" w:sz="4" w:space="0" w:color="auto"/>
              <w:right w:val="single" w:sz="4" w:space="0" w:color="auto"/>
            </w:tcBorders>
            <w:noWrap/>
            <w:vAlign w:val="bottom"/>
            <w:hideMark/>
          </w:tcPr>
          <w:p w14:paraId="30859E6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220</w:t>
            </w:r>
          </w:p>
        </w:tc>
        <w:tc>
          <w:tcPr>
            <w:tcW w:w="940" w:type="dxa"/>
            <w:tcBorders>
              <w:top w:val="nil"/>
              <w:left w:val="nil"/>
              <w:bottom w:val="single" w:sz="4" w:space="0" w:color="auto"/>
              <w:right w:val="single" w:sz="4" w:space="0" w:color="auto"/>
            </w:tcBorders>
            <w:noWrap/>
            <w:vAlign w:val="bottom"/>
            <w:hideMark/>
          </w:tcPr>
          <w:p w14:paraId="111B51B4"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450</w:t>
            </w:r>
          </w:p>
        </w:tc>
        <w:tc>
          <w:tcPr>
            <w:tcW w:w="680" w:type="dxa"/>
            <w:tcBorders>
              <w:top w:val="nil"/>
              <w:left w:val="nil"/>
              <w:bottom w:val="single" w:sz="4" w:space="0" w:color="auto"/>
              <w:right w:val="single" w:sz="4" w:space="0" w:color="auto"/>
            </w:tcBorders>
            <w:noWrap/>
            <w:vAlign w:val="bottom"/>
            <w:hideMark/>
          </w:tcPr>
          <w:p w14:paraId="601A3045"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40" w:type="dxa"/>
            <w:tcBorders>
              <w:top w:val="nil"/>
              <w:left w:val="nil"/>
              <w:bottom w:val="single" w:sz="4" w:space="0" w:color="auto"/>
              <w:right w:val="single" w:sz="4" w:space="0" w:color="auto"/>
            </w:tcBorders>
            <w:noWrap/>
            <w:vAlign w:val="bottom"/>
            <w:hideMark/>
          </w:tcPr>
          <w:p w14:paraId="67BAA4A6"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450</w:t>
            </w:r>
          </w:p>
        </w:tc>
      </w:tr>
      <w:tr w:rsidR="003E6B19" w:rsidRPr="003E6B19" w14:paraId="021430A8"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2F00D991"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Nova Kapela</w:t>
            </w:r>
          </w:p>
        </w:tc>
        <w:tc>
          <w:tcPr>
            <w:tcW w:w="712" w:type="dxa"/>
            <w:tcBorders>
              <w:top w:val="nil"/>
              <w:left w:val="nil"/>
              <w:bottom w:val="single" w:sz="4" w:space="0" w:color="auto"/>
              <w:right w:val="single" w:sz="4" w:space="0" w:color="auto"/>
            </w:tcBorders>
            <w:noWrap/>
            <w:vAlign w:val="bottom"/>
            <w:hideMark/>
          </w:tcPr>
          <w:p w14:paraId="4EA74A58"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02DBF46E"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4B3CC700"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800" w:type="dxa"/>
            <w:tcBorders>
              <w:top w:val="nil"/>
              <w:left w:val="nil"/>
              <w:bottom w:val="single" w:sz="4" w:space="0" w:color="auto"/>
              <w:right w:val="single" w:sz="4" w:space="0" w:color="auto"/>
            </w:tcBorders>
            <w:noWrap/>
            <w:vAlign w:val="bottom"/>
            <w:hideMark/>
          </w:tcPr>
          <w:p w14:paraId="75AB16D4"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3F97ACF7"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38D35393"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20" w:type="dxa"/>
            <w:tcBorders>
              <w:top w:val="nil"/>
              <w:left w:val="nil"/>
              <w:bottom w:val="single" w:sz="4" w:space="0" w:color="auto"/>
              <w:right w:val="single" w:sz="4" w:space="0" w:color="auto"/>
            </w:tcBorders>
            <w:noWrap/>
            <w:vAlign w:val="bottom"/>
            <w:hideMark/>
          </w:tcPr>
          <w:p w14:paraId="1E3A120F"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940" w:type="dxa"/>
            <w:tcBorders>
              <w:top w:val="nil"/>
              <w:left w:val="nil"/>
              <w:bottom w:val="single" w:sz="4" w:space="0" w:color="auto"/>
              <w:right w:val="single" w:sz="4" w:space="0" w:color="auto"/>
            </w:tcBorders>
            <w:noWrap/>
            <w:vAlign w:val="bottom"/>
            <w:hideMark/>
          </w:tcPr>
          <w:p w14:paraId="34D39341" w14:textId="77777777" w:rsidR="003E6B19" w:rsidRPr="003E6B19" w:rsidRDefault="003E6B19" w:rsidP="003E6B19">
            <w:pPr>
              <w:spacing w:after="0" w:line="240" w:lineRule="auto"/>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 </w:t>
            </w:r>
          </w:p>
        </w:tc>
        <w:tc>
          <w:tcPr>
            <w:tcW w:w="680" w:type="dxa"/>
            <w:tcBorders>
              <w:top w:val="nil"/>
              <w:left w:val="nil"/>
              <w:bottom w:val="single" w:sz="4" w:space="0" w:color="auto"/>
              <w:right w:val="single" w:sz="4" w:space="0" w:color="auto"/>
            </w:tcBorders>
            <w:noWrap/>
            <w:vAlign w:val="bottom"/>
            <w:hideMark/>
          </w:tcPr>
          <w:p w14:paraId="33C4FB3B"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40" w:type="dxa"/>
            <w:tcBorders>
              <w:top w:val="nil"/>
              <w:left w:val="nil"/>
              <w:bottom w:val="single" w:sz="4" w:space="0" w:color="auto"/>
              <w:right w:val="single" w:sz="4" w:space="0" w:color="auto"/>
            </w:tcBorders>
            <w:noWrap/>
            <w:vAlign w:val="bottom"/>
            <w:hideMark/>
          </w:tcPr>
          <w:p w14:paraId="26E6DF60"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0</w:t>
            </w:r>
          </w:p>
        </w:tc>
      </w:tr>
      <w:tr w:rsidR="003E6B19" w:rsidRPr="003E6B19" w14:paraId="0CC5F695" w14:textId="77777777" w:rsidTr="003E6B19">
        <w:trPr>
          <w:trHeight w:val="290"/>
        </w:trPr>
        <w:tc>
          <w:tcPr>
            <w:tcW w:w="1804" w:type="dxa"/>
            <w:tcBorders>
              <w:top w:val="nil"/>
              <w:left w:val="single" w:sz="4" w:space="0" w:color="auto"/>
              <w:bottom w:val="single" w:sz="4" w:space="0" w:color="auto"/>
              <w:right w:val="single" w:sz="4" w:space="0" w:color="auto"/>
            </w:tcBorders>
            <w:noWrap/>
            <w:vAlign w:val="bottom"/>
            <w:hideMark/>
          </w:tcPr>
          <w:p w14:paraId="5B9B5B25"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proofErr w:type="spellStart"/>
            <w:r w:rsidRPr="003E6B19">
              <w:rPr>
                <w:rFonts w:ascii="Calibri" w:eastAsia="Times New Roman" w:hAnsi="Calibri" w:cs="Calibri"/>
                <w:color w:val="000000"/>
                <w:sz w:val="18"/>
                <w:szCs w:val="18"/>
                <w:lang w:eastAsia="hr-HR"/>
              </w:rPr>
              <w:t>Vrbje</w:t>
            </w:r>
            <w:proofErr w:type="spellEnd"/>
          </w:p>
        </w:tc>
        <w:tc>
          <w:tcPr>
            <w:tcW w:w="712" w:type="dxa"/>
            <w:tcBorders>
              <w:top w:val="nil"/>
              <w:left w:val="nil"/>
              <w:bottom w:val="single" w:sz="4" w:space="0" w:color="auto"/>
              <w:right w:val="single" w:sz="4" w:space="0" w:color="auto"/>
            </w:tcBorders>
            <w:noWrap/>
            <w:vAlign w:val="bottom"/>
            <w:hideMark/>
          </w:tcPr>
          <w:p w14:paraId="72048A89"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3343906C"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12" w:type="dxa"/>
            <w:tcBorders>
              <w:top w:val="nil"/>
              <w:left w:val="nil"/>
              <w:bottom w:val="single" w:sz="4" w:space="0" w:color="auto"/>
              <w:right w:val="single" w:sz="4" w:space="0" w:color="auto"/>
            </w:tcBorders>
            <w:noWrap/>
            <w:vAlign w:val="bottom"/>
            <w:hideMark/>
          </w:tcPr>
          <w:p w14:paraId="42085361"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800" w:type="dxa"/>
            <w:tcBorders>
              <w:top w:val="nil"/>
              <w:left w:val="nil"/>
              <w:bottom w:val="single" w:sz="4" w:space="0" w:color="auto"/>
              <w:right w:val="single" w:sz="4" w:space="0" w:color="auto"/>
            </w:tcBorders>
            <w:noWrap/>
            <w:vAlign w:val="bottom"/>
            <w:hideMark/>
          </w:tcPr>
          <w:p w14:paraId="54738967"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6F6B1419"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60" w:type="dxa"/>
            <w:tcBorders>
              <w:top w:val="nil"/>
              <w:left w:val="nil"/>
              <w:bottom w:val="single" w:sz="4" w:space="0" w:color="auto"/>
              <w:right w:val="single" w:sz="4" w:space="0" w:color="auto"/>
            </w:tcBorders>
            <w:noWrap/>
            <w:vAlign w:val="bottom"/>
            <w:hideMark/>
          </w:tcPr>
          <w:p w14:paraId="79EF018F"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20" w:type="dxa"/>
            <w:tcBorders>
              <w:top w:val="nil"/>
              <w:left w:val="nil"/>
              <w:bottom w:val="single" w:sz="4" w:space="0" w:color="auto"/>
              <w:right w:val="single" w:sz="4" w:space="0" w:color="auto"/>
            </w:tcBorders>
            <w:noWrap/>
            <w:vAlign w:val="bottom"/>
            <w:hideMark/>
          </w:tcPr>
          <w:p w14:paraId="611BBC2A"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940" w:type="dxa"/>
            <w:tcBorders>
              <w:top w:val="nil"/>
              <w:left w:val="nil"/>
              <w:bottom w:val="single" w:sz="4" w:space="0" w:color="auto"/>
              <w:right w:val="single" w:sz="4" w:space="0" w:color="auto"/>
            </w:tcBorders>
            <w:noWrap/>
            <w:vAlign w:val="bottom"/>
            <w:hideMark/>
          </w:tcPr>
          <w:p w14:paraId="000E82C9" w14:textId="77777777" w:rsidR="003E6B19" w:rsidRPr="003E6B19" w:rsidRDefault="003E6B19" w:rsidP="003E6B19">
            <w:pPr>
              <w:spacing w:after="0" w:line="240" w:lineRule="auto"/>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 </w:t>
            </w:r>
          </w:p>
        </w:tc>
        <w:tc>
          <w:tcPr>
            <w:tcW w:w="680" w:type="dxa"/>
            <w:tcBorders>
              <w:top w:val="nil"/>
              <w:left w:val="nil"/>
              <w:bottom w:val="single" w:sz="4" w:space="0" w:color="auto"/>
              <w:right w:val="single" w:sz="4" w:space="0" w:color="auto"/>
            </w:tcBorders>
            <w:noWrap/>
            <w:vAlign w:val="bottom"/>
            <w:hideMark/>
          </w:tcPr>
          <w:p w14:paraId="47BBFF3C"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 </w:t>
            </w:r>
          </w:p>
        </w:tc>
        <w:tc>
          <w:tcPr>
            <w:tcW w:w="740" w:type="dxa"/>
            <w:tcBorders>
              <w:top w:val="nil"/>
              <w:left w:val="nil"/>
              <w:bottom w:val="single" w:sz="4" w:space="0" w:color="auto"/>
              <w:right w:val="single" w:sz="4" w:space="0" w:color="auto"/>
            </w:tcBorders>
            <w:noWrap/>
            <w:vAlign w:val="bottom"/>
            <w:hideMark/>
          </w:tcPr>
          <w:p w14:paraId="123B6CB4"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0</w:t>
            </w:r>
          </w:p>
        </w:tc>
      </w:tr>
      <w:tr w:rsidR="003E6B19" w:rsidRPr="003E6B19" w14:paraId="09934646" w14:textId="77777777" w:rsidTr="003E6B19">
        <w:trPr>
          <w:trHeight w:val="450"/>
        </w:trPr>
        <w:tc>
          <w:tcPr>
            <w:tcW w:w="1804" w:type="dxa"/>
            <w:tcBorders>
              <w:top w:val="nil"/>
              <w:left w:val="single" w:sz="4" w:space="0" w:color="auto"/>
              <w:bottom w:val="single" w:sz="4" w:space="0" w:color="auto"/>
              <w:right w:val="single" w:sz="4" w:space="0" w:color="auto"/>
            </w:tcBorders>
            <w:shd w:val="clear" w:color="000000" w:fill="D9E1F2"/>
            <w:noWrap/>
            <w:vAlign w:val="bottom"/>
            <w:hideMark/>
          </w:tcPr>
          <w:p w14:paraId="219166A8" w14:textId="77777777" w:rsidR="003E6B19" w:rsidRPr="003E6B19" w:rsidRDefault="003E6B19" w:rsidP="003E6B19">
            <w:pPr>
              <w:spacing w:after="0" w:line="240" w:lineRule="auto"/>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Ukupno</w:t>
            </w:r>
          </w:p>
        </w:tc>
        <w:tc>
          <w:tcPr>
            <w:tcW w:w="712" w:type="dxa"/>
            <w:tcBorders>
              <w:top w:val="nil"/>
              <w:left w:val="nil"/>
              <w:bottom w:val="single" w:sz="4" w:space="0" w:color="auto"/>
              <w:right w:val="single" w:sz="4" w:space="0" w:color="auto"/>
            </w:tcBorders>
            <w:shd w:val="clear" w:color="000000" w:fill="D9E1F2"/>
            <w:noWrap/>
            <w:vAlign w:val="bottom"/>
            <w:hideMark/>
          </w:tcPr>
          <w:p w14:paraId="621BFB2B"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6512</w:t>
            </w:r>
          </w:p>
        </w:tc>
        <w:tc>
          <w:tcPr>
            <w:tcW w:w="712" w:type="dxa"/>
            <w:tcBorders>
              <w:top w:val="nil"/>
              <w:left w:val="nil"/>
              <w:bottom w:val="single" w:sz="4" w:space="0" w:color="auto"/>
              <w:right w:val="single" w:sz="4" w:space="0" w:color="auto"/>
            </w:tcBorders>
            <w:shd w:val="clear" w:color="000000" w:fill="D9E1F2"/>
            <w:noWrap/>
            <w:vAlign w:val="bottom"/>
            <w:hideMark/>
          </w:tcPr>
          <w:p w14:paraId="667F8D0A"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6968</w:t>
            </w:r>
          </w:p>
        </w:tc>
        <w:tc>
          <w:tcPr>
            <w:tcW w:w="712" w:type="dxa"/>
            <w:tcBorders>
              <w:top w:val="nil"/>
              <w:left w:val="nil"/>
              <w:bottom w:val="single" w:sz="4" w:space="0" w:color="auto"/>
              <w:right w:val="single" w:sz="4" w:space="0" w:color="auto"/>
            </w:tcBorders>
            <w:shd w:val="clear" w:color="000000" w:fill="D9E1F2"/>
            <w:noWrap/>
            <w:vAlign w:val="bottom"/>
            <w:hideMark/>
          </w:tcPr>
          <w:p w14:paraId="4652B277"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7685</w:t>
            </w:r>
          </w:p>
        </w:tc>
        <w:tc>
          <w:tcPr>
            <w:tcW w:w="800" w:type="dxa"/>
            <w:tcBorders>
              <w:top w:val="nil"/>
              <w:left w:val="nil"/>
              <w:bottom w:val="single" w:sz="4" w:space="0" w:color="auto"/>
              <w:right w:val="single" w:sz="4" w:space="0" w:color="auto"/>
            </w:tcBorders>
            <w:shd w:val="clear" w:color="000000" w:fill="D9E1F2"/>
            <w:noWrap/>
            <w:vAlign w:val="bottom"/>
            <w:hideMark/>
          </w:tcPr>
          <w:p w14:paraId="6D956667"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8014</w:t>
            </w:r>
          </w:p>
        </w:tc>
        <w:tc>
          <w:tcPr>
            <w:tcW w:w="760" w:type="dxa"/>
            <w:tcBorders>
              <w:top w:val="nil"/>
              <w:left w:val="nil"/>
              <w:bottom w:val="single" w:sz="4" w:space="0" w:color="auto"/>
              <w:right w:val="single" w:sz="4" w:space="0" w:color="auto"/>
            </w:tcBorders>
            <w:shd w:val="clear" w:color="000000" w:fill="D9E1F2"/>
            <w:noWrap/>
            <w:vAlign w:val="bottom"/>
            <w:hideMark/>
          </w:tcPr>
          <w:p w14:paraId="17868232"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8231</w:t>
            </w:r>
          </w:p>
        </w:tc>
        <w:tc>
          <w:tcPr>
            <w:tcW w:w="760" w:type="dxa"/>
            <w:tcBorders>
              <w:top w:val="nil"/>
              <w:left w:val="nil"/>
              <w:bottom w:val="single" w:sz="4" w:space="0" w:color="auto"/>
              <w:right w:val="single" w:sz="4" w:space="0" w:color="auto"/>
            </w:tcBorders>
            <w:shd w:val="clear" w:color="000000" w:fill="D9E1F2"/>
            <w:noWrap/>
            <w:vAlign w:val="bottom"/>
            <w:hideMark/>
          </w:tcPr>
          <w:p w14:paraId="1E3D668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8646</w:t>
            </w:r>
          </w:p>
        </w:tc>
        <w:tc>
          <w:tcPr>
            <w:tcW w:w="720" w:type="dxa"/>
            <w:tcBorders>
              <w:top w:val="nil"/>
              <w:left w:val="nil"/>
              <w:bottom w:val="single" w:sz="4" w:space="0" w:color="auto"/>
              <w:right w:val="single" w:sz="4" w:space="0" w:color="auto"/>
            </w:tcBorders>
            <w:shd w:val="clear" w:color="000000" w:fill="D9E1F2"/>
            <w:noWrap/>
            <w:vAlign w:val="bottom"/>
            <w:hideMark/>
          </w:tcPr>
          <w:p w14:paraId="3493CD0C"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8776</w:t>
            </w:r>
          </w:p>
        </w:tc>
        <w:tc>
          <w:tcPr>
            <w:tcW w:w="940" w:type="dxa"/>
            <w:tcBorders>
              <w:top w:val="nil"/>
              <w:left w:val="nil"/>
              <w:bottom w:val="single" w:sz="4" w:space="0" w:color="auto"/>
              <w:right w:val="single" w:sz="4" w:space="0" w:color="auto"/>
            </w:tcBorders>
            <w:shd w:val="clear" w:color="000000" w:fill="D9E1F2"/>
            <w:noWrap/>
            <w:vAlign w:val="bottom"/>
            <w:hideMark/>
          </w:tcPr>
          <w:p w14:paraId="252E0414" w14:textId="77777777" w:rsidR="003E6B19" w:rsidRPr="003E6B19" w:rsidRDefault="003E6B19" w:rsidP="003E6B19">
            <w:pPr>
              <w:spacing w:after="0" w:line="240" w:lineRule="auto"/>
              <w:jc w:val="right"/>
              <w:rPr>
                <w:rFonts w:ascii="Calibri" w:eastAsia="Times New Roman" w:hAnsi="Calibri" w:cs="Calibri"/>
                <w:b/>
                <w:bCs/>
                <w:color w:val="000000"/>
                <w:sz w:val="18"/>
                <w:szCs w:val="18"/>
                <w:lang w:eastAsia="hr-HR"/>
              </w:rPr>
            </w:pPr>
            <w:r w:rsidRPr="003E6B19">
              <w:rPr>
                <w:rFonts w:ascii="Calibri" w:eastAsia="Times New Roman" w:hAnsi="Calibri" w:cs="Calibri"/>
                <w:b/>
                <w:bCs/>
                <w:color w:val="000000"/>
                <w:sz w:val="18"/>
                <w:szCs w:val="18"/>
                <w:lang w:eastAsia="hr-HR"/>
              </w:rPr>
              <w:t>9545</w:t>
            </w:r>
          </w:p>
        </w:tc>
        <w:tc>
          <w:tcPr>
            <w:tcW w:w="680" w:type="dxa"/>
            <w:tcBorders>
              <w:top w:val="nil"/>
              <w:left w:val="nil"/>
              <w:bottom w:val="single" w:sz="4" w:space="0" w:color="auto"/>
              <w:right w:val="single" w:sz="4" w:space="0" w:color="auto"/>
            </w:tcBorders>
            <w:shd w:val="clear" w:color="000000" w:fill="D9E1F2"/>
            <w:noWrap/>
            <w:vAlign w:val="bottom"/>
            <w:hideMark/>
          </w:tcPr>
          <w:p w14:paraId="715F2803"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46,58</w:t>
            </w:r>
          </w:p>
        </w:tc>
        <w:tc>
          <w:tcPr>
            <w:tcW w:w="740" w:type="dxa"/>
            <w:tcBorders>
              <w:top w:val="nil"/>
              <w:left w:val="nil"/>
              <w:bottom w:val="single" w:sz="4" w:space="0" w:color="auto"/>
              <w:right w:val="single" w:sz="4" w:space="0" w:color="auto"/>
            </w:tcBorders>
            <w:shd w:val="clear" w:color="000000" w:fill="D9E1F2"/>
            <w:noWrap/>
            <w:vAlign w:val="bottom"/>
            <w:hideMark/>
          </w:tcPr>
          <w:p w14:paraId="6A8EF67F" w14:textId="77777777" w:rsidR="003E6B19" w:rsidRPr="003E6B19" w:rsidRDefault="003E6B19" w:rsidP="003E6B19">
            <w:pPr>
              <w:spacing w:after="0" w:line="240" w:lineRule="auto"/>
              <w:jc w:val="right"/>
              <w:rPr>
                <w:rFonts w:ascii="Calibri" w:eastAsia="Times New Roman" w:hAnsi="Calibri" w:cs="Calibri"/>
                <w:color w:val="000000"/>
                <w:sz w:val="18"/>
                <w:szCs w:val="18"/>
                <w:lang w:eastAsia="hr-HR"/>
              </w:rPr>
            </w:pPr>
            <w:r w:rsidRPr="003E6B19">
              <w:rPr>
                <w:rFonts w:ascii="Calibri" w:eastAsia="Times New Roman" w:hAnsi="Calibri" w:cs="Calibri"/>
                <w:color w:val="000000"/>
                <w:sz w:val="18"/>
                <w:szCs w:val="18"/>
                <w:lang w:eastAsia="hr-HR"/>
              </w:rPr>
              <w:t>3033</w:t>
            </w:r>
          </w:p>
        </w:tc>
      </w:tr>
    </w:tbl>
    <w:p w14:paraId="6E225BE3" w14:textId="4EE405D8" w:rsidR="00472511" w:rsidRDefault="00472511" w:rsidP="004E11AD">
      <w:pPr>
        <w:spacing w:line="240" w:lineRule="auto"/>
        <w:jc w:val="both"/>
      </w:pPr>
    </w:p>
    <w:p w14:paraId="1CC10471" w14:textId="33D415C7" w:rsidR="00621519" w:rsidRDefault="00621519" w:rsidP="004E11AD">
      <w:pPr>
        <w:spacing w:line="240" w:lineRule="auto"/>
        <w:jc w:val="both"/>
      </w:pPr>
    </w:p>
    <w:p w14:paraId="6A544C01" w14:textId="3EF4C4F7" w:rsidR="00621519" w:rsidRDefault="00621519" w:rsidP="004E11AD">
      <w:pPr>
        <w:spacing w:line="240" w:lineRule="auto"/>
        <w:jc w:val="both"/>
      </w:pPr>
    </w:p>
    <w:tbl>
      <w:tblPr>
        <w:tblW w:w="7720" w:type="dxa"/>
        <w:tblLook w:val="04A0" w:firstRow="1" w:lastRow="0" w:firstColumn="1" w:lastColumn="0" w:noHBand="0" w:noVBand="1"/>
      </w:tblPr>
      <w:tblGrid>
        <w:gridCol w:w="2580"/>
        <w:gridCol w:w="1300"/>
        <w:gridCol w:w="1300"/>
        <w:gridCol w:w="1300"/>
        <w:gridCol w:w="1240"/>
      </w:tblGrid>
      <w:tr w:rsidR="001027DF" w:rsidRPr="001027DF" w14:paraId="74F24024" w14:textId="77777777" w:rsidTr="001027DF">
        <w:trPr>
          <w:trHeight w:val="290"/>
        </w:trPr>
        <w:tc>
          <w:tcPr>
            <w:tcW w:w="3880" w:type="dxa"/>
            <w:gridSpan w:val="2"/>
            <w:tcBorders>
              <w:top w:val="nil"/>
              <w:left w:val="nil"/>
              <w:bottom w:val="nil"/>
              <w:right w:val="nil"/>
            </w:tcBorders>
            <w:noWrap/>
            <w:vAlign w:val="bottom"/>
            <w:hideMark/>
          </w:tcPr>
          <w:p w14:paraId="1A5FA1CE" w14:textId="77777777" w:rsidR="001027DF" w:rsidRPr="001027DF" w:rsidRDefault="001027DF" w:rsidP="001027DF">
            <w:pPr>
              <w:spacing w:after="0" w:line="240" w:lineRule="auto"/>
              <w:rPr>
                <w:rFonts w:ascii="Calibri" w:eastAsia="Times New Roman" w:hAnsi="Calibri" w:cs="Calibri"/>
                <w:b/>
                <w:bCs/>
                <w:color w:val="4472C4"/>
                <w:lang w:eastAsia="hr-HR"/>
              </w:rPr>
            </w:pPr>
            <w:r w:rsidRPr="001027DF">
              <w:rPr>
                <w:rFonts w:ascii="Calibri" w:eastAsia="Times New Roman" w:hAnsi="Calibri" w:cs="Calibri"/>
                <w:b/>
                <w:bCs/>
                <w:color w:val="4472C4"/>
                <w:lang w:eastAsia="hr-HR"/>
              </w:rPr>
              <w:lastRenderedPageBreak/>
              <w:t>VODOVOD ZAPADNE SLAVONIJE d.o.o.</w:t>
            </w:r>
          </w:p>
        </w:tc>
        <w:tc>
          <w:tcPr>
            <w:tcW w:w="1300" w:type="dxa"/>
            <w:tcBorders>
              <w:top w:val="nil"/>
              <w:left w:val="nil"/>
              <w:bottom w:val="nil"/>
              <w:right w:val="nil"/>
            </w:tcBorders>
            <w:noWrap/>
            <w:vAlign w:val="bottom"/>
            <w:hideMark/>
          </w:tcPr>
          <w:p w14:paraId="61CF29E9" w14:textId="77777777" w:rsidR="001027DF" w:rsidRPr="001027DF" w:rsidRDefault="001027DF" w:rsidP="001027DF">
            <w:pPr>
              <w:spacing w:after="0" w:line="240" w:lineRule="auto"/>
              <w:rPr>
                <w:rFonts w:ascii="Calibri" w:eastAsia="Times New Roman" w:hAnsi="Calibri" w:cs="Calibri"/>
                <w:b/>
                <w:bCs/>
                <w:color w:val="4472C4"/>
                <w:lang w:eastAsia="hr-HR"/>
              </w:rPr>
            </w:pPr>
          </w:p>
        </w:tc>
        <w:tc>
          <w:tcPr>
            <w:tcW w:w="1300" w:type="dxa"/>
            <w:tcBorders>
              <w:top w:val="nil"/>
              <w:left w:val="nil"/>
              <w:bottom w:val="nil"/>
              <w:right w:val="nil"/>
            </w:tcBorders>
            <w:noWrap/>
            <w:vAlign w:val="bottom"/>
            <w:hideMark/>
          </w:tcPr>
          <w:p w14:paraId="6387B3D2"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noWrap/>
            <w:vAlign w:val="bottom"/>
            <w:hideMark/>
          </w:tcPr>
          <w:p w14:paraId="680A79DF"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r>
      <w:tr w:rsidR="001027DF" w:rsidRPr="001027DF" w14:paraId="1CCE8A40" w14:textId="77777777" w:rsidTr="001027DF">
        <w:trPr>
          <w:trHeight w:val="290"/>
        </w:trPr>
        <w:tc>
          <w:tcPr>
            <w:tcW w:w="2580" w:type="dxa"/>
            <w:tcBorders>
              <w:top w:val="nil"/>
              <w:left w:val="nil"/>
              <w:bottom w:val="nil"/>
              <w:right w:val="nil"/>
            </w:tcBorders>
            <w:noWrap/>
            <w:vAlign w:val="bottom"/>
            <w:hideMark/>
          </w:tcPr>
          <w:p w14:paraId="0C93A702" w14:textId="77777777" w:rsidR="001027DF" w:rsidRPr="001027DF" w:rsidRDefault="001027DF" w:rsidP="001027DF">
            <w:pPr>
              <w:spacing w:after="0" w:line="240" w:lineRule="auto"/>
              <w:rPr>
                <w:rFonts w:ascii="Calibri" w:eastAsia="Times New Roman" w:hAnsi="Calibri" w:cs="Calibri"/>
                <w:b/>
                <w:bCs/>
                <w:color w:val="4472C4"/>
                <w:lang w:eastAsia="hr-HR"/>
              </w:rPr>
            </w:pPr>
            <w:r w:rsidRPr="001027DF">
              <w:rPr>
                <w:rFonts w:ascii="Calibri" w:eastAsia="Times New Roman" w:hAnsi="Calibri" w:cs="Calibri"/>
                <w:b/>
                <w:bCs/>
                <w:color w:val="4472C4"/>
                <w:lang w:eastAsia="hr-HR"/>
              </w:rPr>
              <w:t>Plan fakturiranja odvodnje</w:t>
            </w:r>
          </w:p>
        </w:tc>
        <w:tc>
          <w:tcPr>
            <w:tcW w:w="1300" w:type="dxa"/>
            <w:tcBorders>
              <w:top w:val="nil"/>
              <w:left w:val="nil"/>
              <w:bottom w:val="nil"/>
              <w:right w:val="nil"/>
            </w:tcBorders>
            <w:noWrap/>
            <w:vAlign w:val="bottom"/>
            <w:hideMark/>
          </w:tcPr>
          <w:p w14:paraId="177AAA02" w14:textId="77777777" w:rsidR="001027DF" w:rsidRPr="001027DF" w:rsidRDefault="001027DF" w:rsidP="001027DF">
            <w:pPr>
              <w:spacing w:after="0" w:line="240" w:lineRule="auto"/>
              <w:rPr>
                <w:rFonts w:ascii="Calibri" w:eastAsia="Times New Roman" w:hAnsi="Calibri" w:cs="Calibri"/>
                <w:b/>
                <w:bCs/>
                <w:color w:val="4472C4"/>
                <w:lang w:eastAsia="hr-HR"/>
              </w:rPr>
            </w:pPr>
          </w:p>
        </w:tc>
        <w:tc>
          <w:tcPr>
            <w:tcW w:w="1300" w:type="dxa"/>
            <w:tcBorders>
              <w:top w:val="nil"/>
              <w:left w:val="nil"/>
              <w:bottom w:val="nil"/>
              <w:right w:val="nil"/>
            </w:tcBorders>
            <w:noWrap/>
            <w:vAlign w:val="bottom"/>
            <w:hideMark/>
          </w:tcPr>
          <w:p w14:paraId="57D8BDA1"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noWrap/>
            <w:vAlign w:val="bottom"/>
            <w:hideMark/>
          </w:tcPr>
          <w:p w14:paraId="30EFBE74"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noWrap/>
            <w:vAlign w:val="bottom"/>
            <w:hideMark/>
          </w:tcPr>
          <w:p w14:paraId="786A305E"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r>
      <w:tr w:rsidR="001027DF" w:rsidRPr="001027DF" w14:paraId="168691FA" w14:textId="77777777" w:rsidTr="001027DF">
        <w:trPr>
          <w:trHeight w:val="300"/>
        </w:trPr>
        <w:tc>
          <w:tcPr>
            <w:tcW w:w="2580" w:type="dxa"/>
            <w:tcBorders>
              <w:top w:val="nil"/>
              <w:left w:val="nil"/>
              <w:bottom w:val="nil"/>
              <w:right w:val="nil"/>
            </w:tcBorders>
            <w:noWrap/>
            <w:vAlign w:val="bottom"/>
            <w:hideMark/>
          </w:tcPr>
          <w:p w14:paraId="3A9A75B8"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noWrap/>
            <w:vAlign w:val="bottom"/>
            <w:hideMark/>
          </w:tcPr>
          <w:p w14:paraId="52A2DDB9"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noWrap/>
            <w:vAlign w:val="bottom"/>
            <w:hideMark/>
          </w:tcPr>
          <w:p w14:paraId="4D20DFCB"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noWrap/>
            <w:vAlign w:val="bottom"/>
            <w:hideMark/>
          </w:tcPr>
          <w:p w14:paraId="01364392"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noWrap/>
            <w:vAlign w:val="bottom"/>
            <w:hideMark/>
          </w:tcPr>
          <w:p w14:paraId="19CADCD5" w14:textId="77777777" w:rsidR="001027DF" w:rsidRPr="001027DF" w:rsidRDefault="001027DF" w:rsidP="001027DF">
            <w:pPr>
              <w:spacing w:after="0" w:line="240" w:lineRule="auto"/>
              <w:rPr>
                <w:rFonts w:ascii="Times New Roman" w:eastAsia="Times New Roman" w:hAnsi="Times New Roman" w:cs="Times New Roman"/>
                <w:sz w:val="20"/>
                <w:szCs w:val="20"/>
                <w:lang w:eastAsia="hr-HR"/>
              </w:rPr>
            </w:pPr>
          </w:p>
        </w:tc>
      </w:tr>
      <w:tr w:rsidR="001027DF" w:rsidRPr="001027DF" w14:paraId="2BF0AC37" w14:textId="77777777" w:rsidTr="001027DF">
        <w:trPr>
          <w:trHeight w:val="880"/>
        </w:trPr>
        <w:tc>
          <w:tcPr>
            <w:tcW w:w="2580" w:type="dxa"/>
            <w:tcBorders>
              <w:top w:val="single" w:sz="8" w:space="0" w:color="auto"/>
              <w:left w:val="single" w:sz="8" w:space="0" w:color="auto"/>
              <w:bottom w:val="nil"/>
              <w:right w:val="single" w:sz="8" w:space="0" w:color="auto"/>
            </w:tcBorders>
            <w:vAlign w:val="center"/>
            <w:hideMark/>
          </w:tcPr>
          <w:p w14:paraId="439AE472" w14:textId="77777777" w:rsidR="001027DF" w:rsidRPr="001027DF" w:rsidRDefault="001027DF" w:rsidP="001027DF">
            <w:pPr>
              <w:spacing w:after="0" w:line="240" w:lineRule="auto"/>
              <w:jc w:val="both"/>
              <w:rPr>
                <w:rFonts w:ascii="Calibri" w:eastAsia="Times New Roman" w:hAnsi="Calibri" w:cs="Calibri"/>
                <w:color w:val="000000"/>
                <w:lang w:eastAsia="hr-HR"/>
              </w:rPr>
            </w:pPr>
            <w:r w:rsidRPr="001027DF">
              <w:rPr>
                <w:rFonts w:ascii="Calibri" w:eastAsia="Times New Roman" w:hAnsi="Calibri" w:cs="Calibri"/>
                <w:color w:val="000000"/>
                <w:lang w:eastAsia="hr-HR"/>
              </w:rPr>
              <w:t> </w:t>
            </w:r>
          </w:p>
        </w:tc>
        <w:tc>
          <w:tcPr>
            <w:tcW w:w="1300" w:type="dxa"/>
            <w:tcBorders>
              <w:top w:val="single" w:sz="8" w:space="0" w:color="auto"/>
              <w:left w:val="nil"/>
              <w:bottom w:val="single" w:sz="8" w:space="0" w:color="auto"/>
              <w:right w:val="single" w:sz="8" w:space="0" w:color="auto"/>
            </w:tcBorders>
            <w:vAlign w:val="center"/>
            <w:hideMark/>
          </w:tcPr>
          <w:p w14:paraId="283AC996"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Izvršenje  2022.</w:t>
            </w:r>
          </w:p>
        </w:tc>
        <w:tc>
          <w:tcPr>
            <w:tcW w:w="1300" w:type="dxa"/>
            <w:tcBorders>
              <w:top w:val="single" w:sz="8" w:space="0" w:color="auto"/>
              <w:left w:val="nil"/>
              <w:bottom w:val="single" w:sz="8" w:space="0" w:color="auto"/>
              <w:right w:val="single" w:sz="8" w:space="0" w:color="auto"/>
            </w:tcBorders>
            <w:vAlign w:val="center"/>
            <w:hideMark/>
          </w:tcPr>
          <w:p w14:paraId="72544B51"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Izvršenje  2023. 10-2023</w:t>
            </w:r>
          </w:p>
        </w:tc>
        <w:tc>
          <w:tcPr>
            <w:tcW w:w="1300" w:type="dxa"/>
            <w:tcBorders>
              <w:top w:val="single" w:sz="8" w:space="0" w:color="auto"/>
              <w:left w:val="nil"/>
              <w:bottom w:val="single" w:sz="8" w:space="0" w:color="auto"/>
              <w:right w:val="single" w:sz="8" w:space="0" w:color="auto"/>
            </w:tcBorders>
            <w:vAlign w:val="center"/>
            <w:hideMark/>
          </w:tcPr>
          <w:p w14:paraId="26DA5BBD"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Plan 2024.</w:t>
            </w:r>
          </w:p>
        </w:tc>
        <w:tc>
          <w:tcPr>
            <w:tcW w:w="1240" w:type="dxa"/>
            <w:tcBorders>
              <w:top w:val="single" w:sz="8" w:space="0" w:color="auto"/>
              <w:left w:val="nil"/>
              <w:bottom w:val="single" w:sz="8" w:space="0" w:color="auto"/>
              <w:right w:val="single" w:sz="8" w:space="0" w:color="auto"/>
            </w:tcBorders>
            <w:vAlign w:val="center"/>
            <w:hideMark/>
          </w:tcPr>
          <w:p w14:paraId="21FE1823"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Indeks</w:t>
            </w:r>
          </w:p>
        </w:tc>
      </w:tr>
      <w:tr w:rsidR="001027DF" w:rsidRPr="001027DF" w14:paraId="7340BB46" w14:textId="77777777" w:rsidTr="001027DF">
        <w:trPr>
          <w:trHeight w:val="300"/>
        </w:trPr>
        <w:tc>
          <w:tcPr>
            <w:tcW w:w="2580" w:type="dxa"/>
            <w:tcBorders>
              <w:top w:val="nil"/>
              <w:left w:val="single" w:sz="8" w:space="0" w:color="auto"/>
              <w:bottom w:val="single" w:sz="8" w:space="0" w:color="auto"/>
              <w:right w:val="single" w:sz="8" w:space="0" w:color="auto"/>
            </w:tcBorders>
            <w:vAlign w:val="center"/>
            <w:hideMark/>
          </w:tcPr>
          <w:p w14:paraId="4B0B87FB" w14:textId="77777777" w:rsidR="001027DF" w:rsidRPr="001027DF" w:rsidRDefault="001027DF" w:rsidP="001027DF">
            <w:pPr>
              <w:spacing w:after="0" w:line="240" w:lineRule="auto"/>
              <w:jc w:val="both"/>
              <w:rPr>
                <w:rFonts w:ascii="Calibri" w:eastAsia="Times New Roman" w:hAnsi="Calibri" w:cs="Calibri"/>
                <w:color w:val="000000"/>
                <w:lang w:eastAsia="hr-HR"/>
              </w:rPr>
            </w:pPr>
            <w:r w:rsidRPr="001027DF">
              <w:rPr>
                <w:rFonts w:ascii="Calibri" w:eastAsia="Times New Roman" w:hAnsi="Calibri" w:cs="Calibri"/>
                <w:color w:val="000000"/>
                <w:lang w:eastAsia="hr-HR"/>
              </w:rPr>
              <w:t>ODVODNJA</w:t>
            </w:r>
          </w:p>
        </w:tc>
        <w:tc>
          <w:tcPr>
            <w:tcW w:w="1300" w:type="dxa"/>
            <w:tcBorders>
              <w:top w:val="nil"/>
              <w:left w:val="nil"/>
              <w:bottom w:val="single" w:sz="8" w:space="0" w:color="auto"/>
              <w:right w:val="single" w:sz="8" w:space="0" w:color="auto"/>
            </w:tcBorders>
            <w:vAlign w:val="center"/>
            <w:hideMark/>
          </w:tcPr>
          <w:p w14:paraId="146C8566"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m³</w:t>
            </w:r>
          </w:p>
        </w:tc>
        <w:tc>
          <w:tcPr>
            <w:tcW w:w="1300" w:type="dxa"/>
            <w:tcBorders>
              <w:top w:val="nil"/>
              <w:left w:val="nil"/>
              <w:bottom w:val="single" w:sz="8" w:space="0" w:color="auto"/>
              <w:right w:val="single" w:sz="8" w:space="0" w:color="auto"/>
            </w:tcBorders>
            <w:vAlign w:val="center"/>
            <w:hideMark/>
          </w:tcPr>
          <w:p w14:paraId="22464C09"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m³</w:t>
            </w:r>
          </w:p>
        </w:tc>
        <w:tc>
          <w:tcPr>
            <w:tcW w:w="1300" w:type="dxa"/>
            <w:tcBorders>
              <w:top w:val="nil"/>
              <w:left w:val="nil"/>
              <w:bottom w:val="single" w:sz="8" w:space="0" w:color="auto"/>
              <w:right w:val="single" w:sz="8" w:space="0" w:color="auto"/>
            </w:tcBorders>
            <w:vAlign w:val="center"/>
            <w:hideMark/>
          </w:tcPr>
          <w:p w14:paraId="7DDFAEA9"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m³</w:t>
            </w:r>
          </w:p>
        </w:tc>
        <w:tc>
          <w:tcPr>
            <w:tcW w:w="1240" w:type="dxa"/>
            <w:tcBorders>
              <w:top w:val="nil"/>
              <w:left w:val="nil"/>
              <w:bottom w:val="single" w:sz="8" w:space="0" w:color="auto"/>
              <w:right w:val="single" w:sz="8" w:space="0" w:color="auto"/>
            </w:tcBorders>
            <w:vAlign w:val="center"/>
            <w:hideMark/>
          </w:tcPr>
          <w:p w14:paraId="093C8ED8"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w:t>
            </w:r>
          </w:p>
        </w:tc>
      </w:tr>
      <w:tr w:rsidR="001027DF" w:rsidRPr="001027DF" w14:paraId="193BB6BB" w14:textId="77777777" w:rsidTr="001027DF">
        <w:trPr>
          <w:trHeight w:val="300"/>
        </w:trPr>
        <w:tc>
          <w:tcPr>
            <w:tcW w:w="2580" w:type="dxa"/>
            <w:tcBorders>
              <w:top w:val="nil"/>
              <w:left w:val="single" w:sz="8" w:space="0" w:color="auto"/>
              <w:bottom w:val="single" w:sz="8" w:space="0" w:color="auto"/>
              <w:right w:val="single" w:sz="8" w:space="0" w:color="auto"/>
            </w:tcBorders>
            <w:vAlign w:val="center"/>
            <w:hideMark/>
          </w:tcPr>
          <w:p w14:paraId="155D5F39" w14:textId="77777777" w:rsidR="001027DF" w:rsidRPr="001027DF" w:rsidRDefault="001027DF" w:rsidP="001027DF">
            <w:pPr>
              <w:spacing w:after="0" w:line="240" w:lineRule="auto"/>
              <w:jc w:val="both"/>
              <w:rPr>
                <w:rFonts w:ascii="Calibri" w:eastAsia="Times New Roman" w:hAnsi="Calibri" w:cs="Calibri"/>
                <w:color w:val="000000"/>
                <w:lang w:eastAsia="hr-HR"/>
              </w:rPr>
            </w:pPr>
            <w:r w:rsidRPr="001027DF">
              <w:rPr>
                <w:rFonts w:ascii="Calibri" w:eastAsia="Times New Roman" w:hAnsi="Calibri" w:cs="Calibri"/>
                <w:color w:val="000000"/>
                <w:lang w:eastAsia="hr-HR"/>
              </w:rPr>
              <w:t>Domaćinstva</w:t>
            </w:r>
          </w:p>
        </w:tc>
        <w:tc>
          <w:tcPr>
            <w:tcW w:w="1300" w:type="dxa"/>
            <w:tcBorders>
              <w:top w:val="nil"/>
              <w:left w:val="nil"/>
              <w:bottom w:val="single" w:sz="8" w:space="0" w:color="auto"/>
              <w:right w:val="single" w:sz="8" w:space="0" w:color="auto"/>
            </w:tcBorders>
            <w:vAlign w:val="center"/>
            <w:hideMark/>
          </w:tcPr>
          <w:p w14:paraId="3A1ACBAC"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677.784</w:t>
            </w:r>
          </w:p>
        </w:tc>
        <w:tc>
          <w:tcPr>
            <w:tcW w:w="1300" w:type="dxa"/>
            <w:tcBorders>
              <w:top w:val="nil"/>
              <w:left w:val="nil"/>
              <w:bottom w:val="single" w:sz="8" w:space="0" w:color="auto"/>
              <w:right w:val="single" w:sz="8" w:space="0" w:color="auto"/>
            </w:tcBorders>
            <w:vAlign w:val="center"/>
            <w:hideMark/>
          </w:tcPr>
          <w:p w14:paraId="310467A4"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690.760</w:t>
            </w:r>
          </w:p>
        </w:tc>
        <w:tc>
          <w:tcPr>
            <w:tcW w:w="1300" w:type="dxa"/>
            <w:tcBorders>
              <w:top w:val="nil"/>
              <w:left w:val="nil"/>
              <w:bottom w:val="single" w:sz="8" w:space="0" w:color="auto"/>
              <w:right w:val="single" w:sz="8" w:space="0" w:color="auto"/>
            </w:tcBorders>
            <w:vAlign w:val="center"/>
            <w:hideMark/>
          </w:tcPr>
          <w:p w14:paraId="1108D679"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730.000</w:t>
            </w:r>
          </w:p>
        </w:tc>
        <w:tc>
          <w:tcPr>
            <w:tcW w:w="1240" w:type="dxa"/>
            <w:tcBorders>
              <w:top w:val="nil"/>
              <w:left w:val="nil"/>
              <w:bottom w:val="single" w:sz="8" w:space="0" w:color="auto"/>
              <w:right w:val="single" w:sz="8" w:space="0" w:color="auto"/>
            </w:tcBorders>
            <w:vAlign w:val="center"/>
            <w:hideMark/>
          </w:tcPr>
          <w:p w14:paraId="1B1895E8"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106</w:t>
            </w:r>
          </w:p>
        </w:tc>
      </w:tr>
      <w:tr w:rsidR="001027DF" w:rsidRPr="001027DF" w14:paraId="53F8D0F9" w14:textId="77777777" w:rsidTr="001027DF">
        <w:trPr>
          <w:trHeight w:val="300"/>
        </w:trPr>
        <w:tc>
          <w:tcPr>
            <w:tcW w:w="2580" w:type="dxa"/>
            <w:tcBorders>
              <w:top w:val="nil"/>
              <w:left w:val="single" w:sz="8" w:space="0" w:color="auto"/>
              <w:bottom w:val="single" w:sz="8" w:space="0" w:color="auto"/>
              <w:right w:val="single" w:sz="8" w:space="0" w:color="auto"/>
            </w:tcBorders>
            <w:vAlign w:val="center"/>
            <w:hideMark/>
          </w:tcPr>
          <w:p w14:paraId="22DDE86C" w14:textId="77777777" w:rsidR="001027DF" w:rsidRPr="001027DF" w:rsidRDefault="001027DF" w:rsidP="001027DF">
            <w:pPr>
              <w:spacing w:after="0" w:line="240" w:lineRule="auto"/>
              <w:jc w:val="both"/>
              <w:rPr>
                <w:rFonts w:ascii="Calibri" w:eastAsia="Times New Roman" w:hAnsi="Calibri" w:cs="Calibri"/>
                <w:color w:val="000000"/>
                <w:lang w:eastAsia="hr-HR"/>
              </w:rPr>
            </w:pPr>
            <w:r w:rsidRPr="001027DF">
              <w:rPr>
                <w:rFonts w:ascii="Calibri" w:eastAsia="Times New Roman" w:hAnsi="Calibri" w:cs="Calibri"/>
                <w:color w:val="000000"/>
                <w:lang w:eastAsia="hr-HR"/>
              </w:rPr>
              <w:t>Gospodarstvo</w:t>
            </w:r>
          </w:p>
        </w:tc>
        <w:tc>
          <w:tcPr>
            <w:tcW w:w="1300" w:type="dxa"/>
            <w:tcBorders>
              <w:top w:val="nil"/>
              <w:left w:val="nil"/>
              <w:bottom w:val="single" w:sz="8" w:space="0" w:color="auto"/>
              <w:right w:val="single" w:sz="8" w:space="0" w:color="auto"/>
            </w:tcBorders>
            <w:vAlign w:val="center"/>
            <w:hideMark/>
          </w:tcPr>
          <w:p w14:paraId="362A2B76"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177.901</w:t>
            </w:r>
          </w:p>
        </w:tc>
        <w:tc>
          <w:tcPr>
            <w:tcW w:w="1300" w:type="dxa"/>
            <w:tcBorders>
              <w:top w:val="nil"/>
              <w:left w:val="nil"/>
              <w:bottom w:val="single" w:sz="8" w:space="0" w:color="auto"/>
              <w:right w:val="single" w:sz="8" w:space="0" w:color="auto"/>
            </w:tcBorders>
            <w:vAlign w:val="center"/>
            <w:hideMark/>
          </w:tcPr>
          <w:p w14:paraId="0AD21880"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375.389</w:t>
            </w:r>
          </w:p>
        </w:tc>
        <w:tc>
          <w:tcPr>
            <w:tcW w:w="1300" w:type="dxa"/>
            <w:tcBorders>
              <w:top w:val="nil"/>
              <w:left w:val="nil"/>
              <w:bottom w:val="single" w:sz="8" w:space="0" w:color="auto"/>
              <w:right w:val="single" w:sz="8" w:space="0" w:color="auto"/>
            </w:tcBorders>
            <w:vAlign w:val="center"/>
            <w:hideMark/>
          </w:tcPr>
          <w:p w14:paraId="390296AE"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400.000</w:t>
            </w:r>
          </w:p>
        </w:tc>
        <w:tc>
          <w:tcPr>
            <w:tcW w:w="1240" w:type="dxa"/>
            <w:tcBorders>
              <w:top w:val="nil"/>
              <w:left w:val="nil"/>
              <w:bottom w:val="single" w:sz="8" w:space="0" w:color="auto"/>
              <w:right w:val="single" w:sz="8" w:space="0" w:color="auto"/>
            </w:tcBorders>
            <w:vAlign w:val="center"/>
            <w:hideMark/>
          </w:tcPr>
          <w:p w14:paraId="335B632F"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107</w:t>
            </w:r>
          </w:p>
        </w:tc>
      </w:tr>
      <w:tr w:rsidR="001027DF" w:rsidRPr="001027DF" w14:paraId="188B0B8D" w14:textId="77777777" w:rsidTr="001027DF">
        <w:trPr>
          <w:trHeight w:val="300"/>
        </w:trPr>
        <w:tc>
          <w:tcPr>
            <w:tcW w:w="2580" w:type="dxa"/>
            <w:tcBorders>
              <w:top w:val="nil"/>
              <w:left w:val="single" w:sz="8" w:space="0" w:color="auto"/>
              <w:bottom w:val="single" w:sz="8" w:space="0" w:color="auto"/>
              <w:right w:val="single" w:sz="8" w:space="0" w:color="auto"/>
            </w:tcBorders>
            <w:vAlign w:val="center"/>
            <w:hideMark/>
          </w:tcPr>
          <w:p w14:paraId="0B75C491" w14:textId="77777777" w:rsidR="001027DF" w:rsidRPr="001027DF" w:rsidRDefault="001027DF" w:rsidP="001027DF">
            <w:pPr>
              <w:spacing w:after="0" w:line="240" w:lineRule="auto"/>
              <w:jc w:val="both"/>
              <w:rPr>
                <w:rFonts w:ascii="Calibri" w:eastAsia="Times New Roman" w:hAnsi="Calibri" w:cs="Calibri"/>
                <w:color w:val="000000"/>
                <w:lang w:eastAsia="hr-HR"/>
              </w:rPr>
            </w:pPr>
            <w:r w:rsidRPr="001027DF">
              <w:rPr>
                <w:rFonts w:ascii="Calibri" w:eastAsia="Times New Roman" w:hAnsi="Calibri" w:cs="Calibri"/>
                <w:color w:val="000000"/>
                <w:lang w:eastAsia="hr-HR"/>
              </w:rPr>
              <w:t>UKUPNO</w:t>
            </w:r>
          </w:p>
        </w:tc>
        <w:tc>
          <w:tcPr>
            <w:tcW w:w="1300" w:type="dxa"/>
            <w:tcBorders>
              <w:top w:val="nil"/>
              <w:left w:val="nil"/>
              <w:bottom w:val="single" w:sz="8" w:space="0" w:color="auto"/>
              <w:right w:val="single" w:sz="8" w:space="0" w:color="auto"/>
            </w:tcBorders>
            <w:vAlign w:val="center"/>
            <w:hideMark/>
          </w:tcPr>
          <w:p w14:paraId="40029590"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855.685</w:t>
            </w:r>
          </w:p>
        </w:tc>
        <w:tc>
          <w:tcPr>
            <w:tcW w:w="1300" w:type="dxa"/>
            <w:tcBorders>
              <w:top w:val="nil"/>
              <w:left w:val="nil"/>
              <w:bottom w:val="single" w:sz="8" w:space="0" w:color="auto"/>
              <w:right w:val="single" w:sz="8" w:space="0" w:color="auto"/>
            </w:tcBorders>
            <w:vAlign w:val="center"/>
            <w:hideMark/>
          </w:tcPr>
          <w:p w14:paraId="3E309991"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1.066.148</w:t>
            </w:r>
          </w:p>
        </w:tc>
        <w:tc>
          <w:tcPr>
            <w:tcW w:w="1300" w:type="dxa"/>
            <w:tcBorders>
              <w:top w:val="nil"/>
              <w:left w:val="nil"/>
              <w:bottom w:val="single" w:sz="8" w:space="0" w:color="auto"/>
              <w:right w:val="single" w:sz="8" w:space="0" w:color="auto"/>
            </w:tcBorders>
            <w:vAlign w:val="center"/>
            <w:hideMark/>
          </w:tcPr>
          <w:p w14:paraId="69802ADC"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1.130.000</w:t>
            </w:r>
          </w:p>
        </w:tc>
        <w:tc>
          <w:tcPr>
            <w:tcW w:w="1240" w:type="dxa"/>
            <w:tcBorders>
              <w:top w:val="nil"/>
              <w:left w:val="nil"/>
              <w:bottom w:val="single" w:sz="8" w:space="0" w:color="auto"/>
              <w:right w:val="single" w:sz="8" w:space="0" w:color="auto"/>
            </w:tcBorders>
            <w:vAlign w:val="center"/>
            <w:hideMark/>
          </w:tcPr>
          <w:p w14:paraId="74F93C4B" w14:textId="77777777" w:rsidR="001027DF" w:rsidRPr="001027DF" w:rsidRDefault="001027DF" w:rsidP="001027DF">
            <w:pPr>
              <w:spacing w:after="0" w:line="240" w:lineRule="auto"/>
              <w:jc w:val="center"/>
              <w:rPr>
                <w:rFonts w:ascii="Calibri" w:eastAsia="Times New Roman" w:hAnsi="Calibri" w:cs="Calibri"/>
                <w:color w:val="000000"/>
                <w:lang w:eastAsia="hr-HR"/>
              </w:rPr>
            </w:pPr>
            <w:r w:rsidRPr="001027DF">
              <w:rPr>
                <w:rFonts w:ascii="Calibri" w:eastAsia="Times New Roman" w:hAnsi="Calibri" w:cs="Calibri"/>
                <w:color w:val="000000"/>
                <w:lang w:eastAsia="hr-HR"/>
              </w:rPr>
              <w:t>106</w:t>
            </w:r>
          </w:p>
        </w:tc>
      </w:tr>
    </w:tbl>
    <w:p w14:paraId="28FCA507" w14:textId="77777777" w:rsidR="00BC138F" w:rsidRDefault="00BC138F" w:rsidP="004E11AD">
      <w:pPr>
        <w:spacing w:line="240" w:lineRule="auto"/>
        <w:jc w:val="both"/>
      </w:pPr>
    </w:p>
    <w:p w14:paraId="5433AA9F" w14:textId="75765E2A" w:rsidR="00472511" w:rsidRPr="00472511" w:rsidRDefault="00472511" w:rsidP="00472511">
      <w:pPr>
        <w:pStyle w:val="Odlomakpopisa"/>
        <w:numPr>
          <w:ilvl w:val="0"/>
          <w:numId w:val="5"/>
        </w:numPr>
        <w:spacing w:line="240" w:lineRule="auto"/>
        <w:jc w:val="both"/>
        <w:rPr>
          <w:b/>
          <w:bCs/>
        </w:rPr>
      </w:pPr>
      <w:r w:rsidRPr="00472511">
        <w:rPr>
          <w:b/>
          <w:bCs/>
        </w:rPr>
        <w:t>Izvođenje priključaka na komunalne vodne građevine</w:t>
      </w:r>
    </w:p>
    <w:p w14:paraId="59075A15" w14:textId="4C555F65" w:rsidR="00472511" w:rsidRDefault="00472511" w:rsidP="00472511">
      <w:pPr>
        <w:spacing w:line="240" w:lineRule="auto"/>
        <w:jc w:val="both"/>
      </w:pPr>
      <w:r>
        <w:t>U 202</w:t>
      </w:r>
      <w:r w:rsidR="001027DF">
        <w:t>4</w:t>
      </w:r>
      <w:r>
        <w:t>. godini očekujemo daljnji porast broja priključaka obzirom na novoizgrađene sustave javne odvodnje i mogućnosti priključenja na iste.</w:t>
      </w:r>
    </w:p>
    <w:p w14:paraId="5E9F8ED5" w14:textId="70CA8E00" w:rsidR="00472511" w:rsidRDefault="00472511" w:rsidP="00472511">
      <w:pPr>
        <w:spacing w:line="240" w:lineRule="auto"/>
        <w:jc w:val="both"/>
      </w:pPr>
      <w:r>
        <w:t xml:space="preserve">VODOVOD ZAPADNE SLAVONIJE </w:t>
      </w:r>
      <w:r w:rsidR="00BA20D5">
        <w:t>će nastaviti s pisanim pozivima za priključenje, a u 202</w:t>
      </w:r>
      <w:r w:rsidR="001027DF">
        <w:t>4</w:t>
      </w:r>
      <w:r w:rsidR="00BA20D5">
        <w:t xml:space="preserve">. godini intenzivirati će se prijave </w:t>
      </w:r>
      <w:proofErr w:type="spellStart"/>
      <w:r w:rsidR="00BA20D5">
        <w:t>nepriključeni</w:t>
      </w:r>
      <w:r w:rsidR="00F444F8">
        <w:t>h</w:t>
      </w:r>
      <w:proofErr w:type="spellEnd"/>
      <w:r w:rsidR="00BA20D5">
        <w:t xml:space="preserve"> kroz provođenje nadzora</w:t>
      </w:r>
      <w:r w:rsidR="0042221D">
        <w:t xml:space="preserve"> vodnog redarstva</w:t>
      </w:r>
      <w:r w:rsidR="00BA20D5">
        <w:t xml:space="preserve"> koji je sada u direktnoj nadležnosti isporučitelja vodnih usluga .</w:t>
      </w:r>
    </w:p>
    <w:p w14:paraId="0C2AFC3A" w14:textId="44593630" w:rsidR="00BA20D5" w:rsidRDefault="00BA20D5" w:rsidP="00472511">
      <w:pPr>
        <w:spacing w:line="240" w:lineRule="auto"/>
        <w:jc w:val="both"/>
      </w:pPr>
      <w:r>
        <w:t>Inspekcijski nadzor od strane vodnog redara i prijave za sve korisnike koji nisu prijavljeni na sustav javne odvodnje osobito će biti intenzivno na područjima na kojima su završeni investicijski projekti odvodnje koji omogućuju korisnicima besplatno priključenje.</w:t>
      </w:r>
    </w:p>
    <w:p w14:paraId="5DC0009F" w14:textId="77777777" w:rsidR="00BA20D5" w:rsidRDefault="00BA20D5" w:rsidP="00472511">
      <w:pPr>
        <w:spacing w:line="240" w:lineRule="auto"/>
        <w:jc w:val="both"/>
      </w:pPr>
    </w:p>
    <w:p w14:paraId="662880EF" w14:textId="3461B9AB" w:rsidR="00BA20D5" w:rsidRDefault="00BA20D5" w:rsidP="00BA20D5">
      <w:pPr>
        <w:pStyle w:val="Odlomakpopisa"/>
        <w:numPr>
          <w:ilvl w:val="0"/>
          <w:numId w:val="2"/>
        </w:numPr>
        <w:spacing w:line="240" w:lineRule="auto"/>
        <w:jc w:val="both"/>
        <w:rPr>
          <w:b/>
          <w:bCs/>
          <w:color w:val="0070C0"/>
          <w:sz w:val="28"/>
          <w:szCs w:val="28"/>
        </w:rPr>
      </w:pPr>
      <w:r w:rsidRPr="00213F01">
        <w:rPr>
          <w:b/>
          <w:bCs/>
          <w:color w:val="0070C0"/>
          <w:sz w:val="28"/>
          <w:szCs w:val="28"/>
        </w:rPr>
        <w:t>UPRAVLJANJE LJUDSKIM RESURSIMA</w:t>
      </w:r>
    </w:p>
    <w:p w14:paraId="241CAB5E" w14:textId="77777777" w:rsidR="00213F01" w:rsidRPr="00213F01" w:rsidRDefault="00213F01" w:rsidP="00213F01">
      <w:pPr>
        <w:pStyle w:val="Odlomakpopisa"/>
        <w:spacing w:line="240" w:lineRule="auto"/>
        <w:ind w:left="1080"/>
        <w:jc w:val="both"/>
        <w:rPr>
          <w:b/>
          <w:bCs/>
          <w:color w:val="0070C0"/>
          <w:sz w:val="28"/>
          <w:szCs w:val="28"/>
        </w:rPr>
      </w:pPr>
    </w:p>
    <w:p w14:paraId="70668D16" w14:textId="15265F01" w:rsidR="00BA20D5" w:rsidRDefault="00BA20D5" w:rsidP="00BA20D5">
      <w:pPr>
        <w:spacing w:line="240" w:lineRule="auto"/>
        <w:jc w:val="both"/>
      </w:pPr>
      <w:r>
        <w:t xml:space="preserve"> Kako bi Društvo uspješno nastavilo sa svojim strateškim ciljevima i održalo </w:t>
      </w:r>
      <w:r w:rsidR="004E6806">
        <w:t xml:space="preserve">razinu svog područja djelovanja kao isporučitelj vodnih usluga, potrebno je ulagati i nadograđivati znanja i vještine svojih </w:t>
      </w:r>
      <w:r w:rsidR="00BD211A">
        <w:t>djelatnika</w:t>
      </w:r>
      <w:r w:rsidR="004E6806">
        <w:t>, ali i planirati nove kadrove.</w:t>
      </w:r>
    </w:p>
    <w:p w14:paraId="60C3D318" w14:textId="69D0642B" w:rsidR="004E6806" w:rsidRDefault="004E6806" w:rsidP="00BA20D5">
      <w:pPr>
        <w:spacing w:line="240" w:lineRule="auto"/>
        <w:jc w:val="both"/>
      </w:pPr>
      <w:r>
        <w:t xml:space="preserve">Osnova za izradu plana kadrova </w:t>
      </w:r>
      <w:r w:rsidR="003320FF">
        <w:t xml:space="preserve">je upravo poslovni plan, uvažavajući okolnosti </w:t>
      </w:r>
      <w:r>
        <w:t>odla</w:t>
      </w:r>
      <w:r w:rsidR="003320FF">
        <w:t>zaka</w:t>
      </w:r>
      <w:r>
        <w:t xml:space="preserve"> u mirovinu </w:t>
      </w:r>
      <w:r w:rsidR="003320FF">
        <w:t xml:space="preserve">ali </w:t>
      </w:r>
      <w:r>
        <w:t xml:space="preserve">i optimalno korištenje vozila i opreme, kako na sustavu vodoopskrbe, tako i na sustavu odvodnje. </w:t>
      </w:r>
    </w:p>
    <w:p w14:paraId="5866FC40" w14:textId="57A669BC" w:rsidR="004E6806" w:rsidRDefault="004E6806" w:rsidP="00BA20D5">
      <w:pPr>
        <w:spacing w:line="240" w:lineRule="auto"/>
        <w:jc w:val="both"/>
      </w:pPr>
      <w:r>
        <w:t xml:space="preserve">U svrhu realizacije predloženog plana i nesmetanog funkcioniranja sustava, bilo je potrebno predvidjeti i ljudske resurse, uvažavajući činjenicu da se u Društvu radi o specifičnim kadrovima i znanjima za koja je potrebno određeno vrijeme edukacije i pripreme za kvalitetno izvršavanje zadataka. </w:t>
      </w:r>
    </w:p>
    <w:p w14:paraId="3F3FADB8" w14:textId="0C3825C6" w:rsidR="004E6806" w:rsidRDefault="004E6806" w:rsidP="00BA20D5">
      <w:pPr>
        <w:spacing w:line="240" w:lineRule="auto"/>
        <w:jc w:val="both"/>
      </w:pPr>
      <w:r>
        <w:t xml:space="preserve">Kroz prethodne </w:t>
      </w:r>
      <w:r w:rsidR="00F444F8">
        <w:t>tri</w:t>
      </w:r>
      <w:r>
        <w:t xml:space="preserve"> godine vodila se briga da sva ključna radna mjesta budu pokrivena adekvatnim kadrovima i značajno je unaprijeđena kompetitivnost zaposlenih kadrova o čemu svjedoči i pregled zaposlenih prema stručnoj spremi, ali i pregled zaposlenih prema godinama starosti.</w:t>
      </w:r>
    </w:p>
    <w:p w14:paraId="19CC62EB" w14:textId="77777777" w:rsidR="00E140A3" w:rsidRDefault="003320FF" w:rsidP="00BA20D5">
      <w:pPr>
        <w:spacing w:line="240" w:lineRule="auto"/>
        <w:jc w:val="both"/>
      </w:pPr>
      <w:r>
        <w:t xml:space="preserve">Posebno je ovdje bitno napomenuti da je </w:t>
      </w:r>
      <w:r w:rsidR="00E140A3">
        <w:t xml:space="preserve">Vlada Republike Hrvatske na sjednici održanoj 28.lipnja 2023. donijela Uredbu o posebnim uvjetima za obavljanje djelatnosti vodnih usluga. Ova Uredba je na snazi od 16.srpnja 2023. godine i svi isporučitelji vodnih usluga su dužni ispuniti sve zadane uvjete po cijenu gubitka licence za obavljanje djelatnosti vodnih usluga. </w:t>
      </w:r>
    </w:p>
    <w:p w14:paraId="05F5B406" w14:textId="77777777" w:rsidR="000D63EC" w:rsidRDefault="00E140A3" w:rsidP="00BA20D5">
      <w:pPr>
        <w:spacing w:line="240" w:lineRule="auto"/>
        <w:jc w:val="both"/>
      </w:pPr>
      <w:r>
        <w:t xml:space="preserve">Između posebnih uvjeta za obavljanje djelatnosti posebno se ističu posebni uvjeti za početak poslovanja gdje su određeni broj i kvalifikacije ključnih zaposlenika isporučitelja vodnih usluga. Uredbom su propisani svi ključni zaposlenici, osim direktora i zamjenika direktora određena je i obveza </w:t>
      </w:r>
      <w:r>
        <w:lastRenderedPageBreak/>
        <w:t>zapošljavanja još 12 ključnih zaposlenika i to sa adekvatnim stupnjem obrazovanja i adekvatnim radnim iskustvom. Osim kroz ovu Uredbu, daljnjom zakonskom regulativom, gdje se posebno ističe Zakon o vodi za ljudsku potrošnju</w:t>
      </w:r>
      <w:r w:rsidR="000D63EC">
        <w:t xml:space="preserve"> (NN 30/2023) gdje su propisani aktivnosti isporučitelja vodnih usluga i to kako u pogledu sigurnosti isporuke vode za ljudsku potrošnju, tako i u pogledu daljnjeg </w:t>
      </w:r>
      <w:proofErr w:type="spellStart"/>
      <w:r w:rsidR="000D63EC">
        <w:t>pooštravanja</w:t>
      </w:r>
      <w:proofErr w:type="spellEnd"/>
      <w:r w:rsidR="000D63EC">
        <w:t xml:space="preserve"> kriterija kvalitete vode za ljudsku potrošnju, što automatski znači i obvezu isporučitelja vodnih usluga da u svom sastavu ima adekvatne zaposlenike koji mogu odgovoriti svim ovim izazovima.</w:t>
      </w:r>
    </w:p>
    <w:p w14:paraId="5C83B7B2" w14:textId="209A910D" w:rsidR="003320FF" w:rsidRDefault="000D63EC" w:rsidP="00BA20D5">
      <w:pPr>
        <w:spacing w:line="240" w:lineRule="auto"/>
        <w:jc w:val="both"/>
      </w:pPr>
      <w:r>
        <w:t>Maksimalnom brigom u procesima zapošljavanja uspjeli smo već sada biti u poziciji da odgovorimo na sve ove postavljenje ciljeve na svim pozicijama ključnih zaposlenika</w:t>
      </w:r>
      <w:r w:rsidR="00E140A3">
        <w:t xml:space="preserve"> </w:t>
      </w:r>
      <w:r>
        <w:t>i to bez dodatnih zapošljavanje, gdje bi zapošljavanje bilo nužno samo na pozicijama na kojima bi, eventualno, došlo do odlaska nekih zaposlenika (zbog odlaska u mirovinu ili zbog odlaska iz tvrtke).</w:t>
      </w:r>
    </w:p>
    <w:tbl>
      <w:tblPr>
        <w:tblW w:w="6080" w:type="dxa"/>
        <w:tblLook w:val="04A0" w:firstRow="1" w:lastRow="0" w:firstColumn="1" w:lastColumn="0" w:noHBand="0" w:noVBand="1"/>
      </w:tblPr>
      <w:tblGrid>
        <w:gridCol w:w="420"/>
        <w:gridCol w:w="1480"/>
        <w:gridCol w:w="1900"/>
        <w:gridCol w:w="1900"/>
        <w:gridCol w:w="380"/>
      </w:tblGrid>
      <w:tr w:rsidR="00E9372E" w:rsidRPr="00E9372E" w14:paraId="4C400165" w14:textId="77777777" w:rsidTr="00E9372E">
        <w:trPr>
          <w:trHeight w:val="300"/>
        </w:trPr>
        <w:tc>
          <w:tcPr>
            <w:tcW w:w="6080" w:type="dxa"/>
            <w:gridSpan w:val="5"/>
            <w:tcBorders>
              <w:top w:val="nil"/>
              <w:left w:val="nil"/>
              <w:bottom w:val="nil"/>
              <w:right w:val="nil"/>
            </w:tcBorders>
            <w:shd w:val="clear" w:color="000000" w:fill="FFFFFF"/>
            <w:hideMark/>
          </w:tcPr>
          <w:p w14:paraId="1B028F4B" w14:textId="77777777" w:rsidR="00E9372E" w:rsidRPr="00E9372E" w:rsidRDefault="00E9372E" w:rsidP="00E9372E">
            <w:pPr>
              <w:spacing w:after="0" w:line="240" w:lineRule="auto"/>
              <w:rPr>
                <w:rFonts w:ascii="Arial" w:eastAsia="Times New Roman" w:hAnsi="Arial" w:cs="Arial"/>
                <w:b/>
                <w:bCs/>
                <w:color w:val="000000"/>
                <w:sz w:val="16"/>
                <w:szCs w:val="16"/>
                <w:lang w:eastAsia="hr-HR"/>
              </w:rPr>
            </w:pPr>
            <w:r w:rsidRPr="00E9372E">
              <w:rPr>
                <w:rFonts w:ascii="Arial" w:eastAsia="Times New Roman" w:hAnsi="Arial" w:cs="Arial"/>
                <w:b/>
                <w:bCs/>
                <w:color w:val="000000"/>
                <w:sz w:val="16"/>
                <w:szCs w:val="16"/>
                <w:lang w:eastAsia="hr-HR"/>
              </w:rPr>
              <w:t>ZAPOSLENI PREMA STAROSTI I SPOLU</w:t>
            </w:r>
          </w:p>
        </w:tc>
      </w:tr>
      <w:tr w:rsidR="00E9372E" w:rsidRPr="00E9372E" w14:paraId="1EAB223A" w14:textId="77777777" w:rsidTr="00E9372E">
        <w:trPr>
          <w:trHeight w:val="223"/>
        </w:trPr>
        <w:tc>
          <w:tcPr>
            <w:tcW w:w="19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E824EAA"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Godine starosti </w:t>
            </w:r>
          </w:p>
        </w:tc>
        <w:tc>
          <w:tcPr>
            <w:tcW w:w="1900" w:type="dxa"/>
            <w:tcBorders>
              <w:top w:val="single" w:sz="4" w:space="0" w:color="000000"/>
              <w:left w:val="nil"/>
              <w:bottom w:val="single" w:sz="4" w:space="0" w:color="000000"/>
              <w:right w:val="single" w:sz="4" w:space="0" w:color="000000"/>
            </w:tcBorders>
            <w:shd w:val="clear" w:color="000000" w:fill="FFFFFF"/>
            <w:hideMark/>
          </w:tcPr>
          <w:p w14:paraId="7810BAD4"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Ukupno </w:t>
            </w:r>
          </w:p>
        </w:tc>
        <w:tc>
          <w:tcPr>
            <w:tcW w:w="1900" w:type="dxa"/>
            <w:tcBorders>
              <w:top w:val="single" w:sz="4" w:space="0" w:color="000000"/>
              <w:left w:val="nil"/>
              <w:bottom w:val="single" w:sz="4" w:space="0" w:color="000000"/>
              <w:right w:val="single" w:sz="4" w:space="0" w:color="000000"/>
            </w:tcBorders>
            <w:shd w:val="clear" w:color="000000" w:fill="FFFFFF"/>
            <w:hideMark/>
          </w:tcPr>
          <w:p w14:paraId="34DC4683"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Žene </w:t>
            </w:r>
          </w:p>
        </w:tc>
        <w:tc>
          <w:tcPr>
            <w:tcW w:w="380" w:type="dxa"/>
            <w:tcBorders>
              <w:top w:val="nil"/>
              <w:left w:val="nil"/>
              <w:bottom w:val="nil"/>
              <w:right w:val="nil"/>
            </w:tcBorders>
            <w:shd w:val="clear" w:color="000000" w:fill="FFFFFF"/>
            <w:vAlign w:val="bottom"/>
            <w:hideMark/>
          </w:tcPr>
          <w:p w14:paraId="0189CDDC"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169B73B5"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264CD27B"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w:t>
            </w:r>
          </w:p>
        </w:tc>
        <w:tc>
          <w:tcPr>
            <w:tcW w:w="1480" w:type="dxa"/>
            <w:tcBorders>
              <w:top w:val="nil"/>
              <w:left w:val="nil"/>
              <w:bottom w:val="single" w:sz="4" w:space="0" w:color="000000"/>
              <w:right w:val="single" w:sz="4" w:space="0" w:color="000000"/>
            </w:tcBorders>
            <w:shd w:val="clear" w:color="000000" w:fill="FFFFFF"/>
            <w:hideMark/>
          </w:tcPr>
          <w:p w14:paraId="6C337BA1"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Ukupno </w:t>
            </w:r>
          </w:p>
        </w:tc>
        <w:tc>
          <w:tcPr>
            <w:tcW w:w="1900" w:type="dxa"/>
            <w:tcBorders>
              <w:top w:val="nil"/>
              <w:left w:val="nil"/>
              <w:bottom w:val="single" w:sz="4" w:space="0" w:color="000000"/>
              <w:right w:val="single" w:sz="4" w:space="0" w:color="000000"/>
            </w:tcBorders>
            <w:shd w:val="clear" w:color="000000" w:fill="FFFFFF"/>
            <w:hideMark/>
          </w:tcPr>
          <w:p w14:paraId="0E1AC7DD"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77</w:t>
            </w:r>
          </w:p>
        </w:tc>
        <w:tc>
          <w:tcPr>
            <w:tcW w:w="1900" w:type="dxa"/>
            <w:tcBorders>
              <w:top w:val="nil"/>
              <w:left w:val="nil"/>
              <w:bottom w:val="single" w:sz="4" w:space="0" w:color="000000"/>
              <w:right w:val="single" w:sz="4" w:space="0" w:color="000000"/>
            </w:tcBorders>
            <w:shd w:val="clear" w:color="000000" w:fill="FFFFFF"/>
            <w:hideMark/>
          </w:tcPr>
          <w:p w14:paraId="3472289A"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17</w:t>
            </w:r>
          </w:p>
        </w:tc>
        <w:tc>
          <w:tcPr>
            <w:tcW w:w="380" w:type="dxa"/>
            <w:tcBorders>
              <w:top w:val="nil"/>
              <w:left w:val="nil"/>
              <w:bottom w:val="nil"/>
              <w:right w:val="nil"/>
            </w:tcBorders>
            <w:shd w:val="clear" w:color="000000" w:fill="FFFFFF"/>
            <w:vAlign w:val="bottom"/>
            <w:hideMark/>
          </w:tcPr>
          <w:p w14:paraId="1A8C6215"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583716FD"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64B2A372"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2</w:t>
            </w:r>
          </w:p>
        </w:tc>
        <w:tc>
          <w:tcPr>
            <w:tcW w:w="1480" w:type="dxa"/>
            <w:tcBorders>
              <w:top w:val="nil"/>
              <w:left w:val="nil"/>
              <w:bottom w:val="single" w:sz="4" w:space="0" w:color="000000"/>
              <w:right w:val="single" w:sz="4" w:space="0" w:color="000000"/>
            </w:tcBorders>
            <w:shd w:val="clear" w:color="000000" w:fill="FFFFFF"/>
            <w:hideMark/>
          </w:tcPr>
          <w:p w14:paraId="34352B33"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do 18 godina </w:t>
            </w:r>
          </w:p>
        </w:tc>
        <w:tc>
          <w:tcPr>
            <w:tcW w:w="1900" w:type="dxa"/>
            <w:tcBorders>
              <w:top w:val="nil"/>
              <w:left w:val="nil"/>
              <w:bottom w:val="single" w:sz="4" w:space="0" w:color="000000"/>
              <w:right w:val="single" w:sz="4" w:space="0" w:color="000000"/>
            </w:tcBorders>
            <w:shd w:val="clear" w:color="000000" w:fill="FFFFFF"/>
            <w:hideMark/>
          </w:tcPr>
          <w:p w14:paraId="76C714BF"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w:t>
            </w:r>
          </w:p>
        </w:tc>
        <w:tc>
          <w:tcPr>
            <w:tcW w:w="1900" w:type="dxa"/>
            <w:tcBorders>
              <w:top w:val="nil"/>
              <w:left w:val="nil"/>
              <w:bottom w:val="single" w:sz="4" w:space="0" w:color="000000"/>
              <w:right w:val="single" w:sz="4" w:space="0" w:color="000000"/>
            </w:tcBorders>
            <w:shd w:val="clear" w:color="000000" w:fill="FFFFFF"/>
            <w:hideMark/>
          </w:tcPr>
          <w:p w14:paraId="4E73DFB1"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0</w:t>
            </w:r>
          </w:p>
        </w:tc>
        <w:tc>
          <w:tcPr>
            <w:tcW w:w="380" w:type="dxa"/>
            <w:tcBorders>
              <w:top w:val="nil"/>
              <w:left w:val="nil"/>
              <w:bottom w:val="nil"/>
              <w:right w:val="nil"/>
            </w:tcBorders>
            <w:shd w:val="clear" w:color="000000" w:fill="FFFFFF"/>
            <w:vAlign w:val="bottom"/>
            <w:hideMark/>
          </w:tcPr>
          <w:p w14:paraId="4E597054"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4DAA0D91"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5479C4E5"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3</w:t>
            </w:r>
          </w:p>
        </w:tc>
        <w:tc>
          <w:tcPr>
            <w:tcW w:w="1480" w:type="dxa"/>
            <w:tcBorders>
              <w:top w:val="nil"/>
              <w:left w:val="nil"/>
              <w:bottom w:val="single" w:sz="4" w:space="0" w:color="000000"/>
              <w:right w:val="single" w:sz="4" w:space="0" w:color="000000"/>
            </w:tcBorders>
            <w:shd w:val="clear" w:color="000000" w:fill="FFFFFF"/>
            <w:hideMark/>
          </w:tcPr>
          <w:p w14:paraId="5E836EFD"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19 - 24</w:t>
            </w:r>
          </w:p>
        </w:tc>
        <w:tc>
          <w:tcPr>
            <w:tcW w:w="1900" w:type="dxa"/>
            <w:tcBorders>
              <w:top w:val="nil"/>
              <w:left w:val="nil"/>
              <w:bottom w:val="single" w:sz="4" w:space="0" w:color="000000"/>
              <w:right w:val="single" w:sz="4" w:space="0" w:color="000000"/>
            </w:tcBorders>
            <w:shd w:val="clear" w:color="000000" w:fill="FFFFFF"/>
            <w:hideMark/>
          </w:tcPr>
          <w:p w14:paraId="7345CC07"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3</w:t>
            </w:r>
          </w:p>
        </w:tc>
        <w:tc>
          <w:tcPr>
            <w:tcW w:w="1900" w:type="dxa"/>
            <w:tcBorders>
              <w:top w:val="nil"/>
              <w:left w:val="nil"/>
              <w:bottom w:val="single" w:sz="4" w:space="0" w:color="000000"/>
              <w:right w:val="single" w:sz="4" w:space="0" w:color="000000"/>
            </w:tcBorders>
            <w:shd w:val="clear" w:color="000000" w:fill="FFFFFF"/>
            <w:hideMark/>
          </w:tcPr>
          <w:p w14:paraId="57B12CDD"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0</w:t>
            </w:r>
          </w:p>
        </w:tc>
        <w:tc>
          <w:tcPr>
            <w:tcW w:w="380" w:type="dxa"/>
            <w:tcBorders>
              <w:top w:val="nil"/>
              <w:left w:val="nil"/>
              <w:bottom w:val="nil"/>
              <w:right w:val="nil"/>
            </w:tcBorders>
            <w:shd w:val="clear" w:color="000000" w:fill="FFFFFF"/>
            <w:vAlign w:val="bottom"/>
            <w:hideMark/>
          </w:tcPr>
          <w:p w14:paraId="43131218"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2C580504"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0FD74E44"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4</w:t>
            </w:r>
          </w:p>
        </w:tc>
        <w:tc>
          <w:tcPr>
            <w:tcW w:w="1480" w:type="dxa"/>
            <w:tcBorders>
              <w:top w:val="nil"/>
              <w:left w:val="nil"/>
              <w:bottom w:val="single" w:sz="4" w:space="0" w:color="000000"/>
              <w:right w:val="single" w:sz="4" w:space="0" w:color="000000"/>
            </w:tcBorders>
            <w:shd w:val="clear" w:color="000000" w:fill="FFFFFF"/>
            <w:hideMark/>
          </w:tcPr>
          <w:p w14:paraId="51E25155"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25 - 29</w:t>
            </w:r>
          </w:p>
        </w:tc>
        <w:tc>
          <w:tcPr>
            <w:tcW w:w="1900" w:type="dxa"/>
            <w:tcBorders>
              <w:top w:val="nil"/>
              <w:left w:val="nil"/>
              <w:bottom w:val="single" w:sz="4" w:space="0" w:color="000000"/>
              <w:right w:val="single" w:sz="4" w:space="0" w:color="000000"/>
            </w:tcBorders>
            <w:shd w:val="clear" w:color="000000" w:fill="FFFFFF"/>
            <w:hideMark/>
          </w:tcPr>
          <w:p w14:paraId="7257006B"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10</w:t>
            </w:r>
          </w:p>
        </w:tc>
        <w:tc>
          <w:tcPr>
            <w:tcW w:w="1900" w:type="dxa"/>
            <w:tcBorders>
              <w:top w:val="nil"/>
              <w:left w:val="nil"/>
              <w:bottom w:val="single" w:sz="4" w:space="0" w:color="000000"/>
              <w:right w:val="single" w:sz="4" w:space="0" w:color="000000"/>
            </w:tcBorders>
            <w:shd w:val="clear" w:color="000000" w:fill="FFFFFF"/>
            <w:hideMark/>
          </w:tcPr>
          <w:p w14:paraId="0EB80136"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3</w:t>
            </w:r>
          </w:p>
        </w:tc>
        <w:tc>
          <w:tcPr>
            <w:tcW w:w="380" w:type="dxa"/>
            <w:tcBorders>
              <w:top w:val="nil"/>
              <w:left w:val="nil"/>
              <w:bottom w:val="nil"/>
              <w:right w:val="nil"/>
            </w:tcBorders>
            <w:shd w:val="clear" w:color="000000" w:fill="FFFFFF"/>
            <w:vAlign w:val="bottom"/>
            <w:hideMark/>
          </w:tcPr>
          <w:p w14:paraId="44131D4E"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7259E435"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47C52F76"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5</w:t>
            </w:r>
          </w:p>
        </w:tc>
        <w:tc>
          <w:tcPr>
            <w:tcW w:w="1480" w:type="dxa"/>
            <w:tcBorders>
              <w:top w:val="nil"/>
              <w:left w:val="nil"/>
              <w:bottom w:val="single" w:sz="4" w:space="0" w:color="000000"/>
              <w:right w:val="single" w:sz="4" w:space="0" w:color="000000"/>
            </w:tcBorders>
            <w:shd w:val="clear" w:color="000000" w:fill="FFFFFF"/>
            <w:hideMark/>
          </w:tcPr>
          <w:p w14:paraId="72BAA6DE"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30 - 34</w:t>
            </w:r>
          </w:p>
        </w:tc>
        <w:tc>
          <w:tcPr>
            <w:tcW w:w="1900" w:type="dxa"/>
            <w:tcBorders>
              <w:top w:val="nil"/>
              <w:left w:val="nil"/>
              <w:bottom w:val="single" w:sz="4" w:space="0" w:color="000000"/>
              <w:right w:val="single" w:sz="4" w:space="0" w:color="000000"/>
            </w:tcBorders>
            <w:shd w:val="clear" w:color="000000" w:fill="FFFFFF"/>
            <w:hideMark/>
          </w:tcPr>
          <w:p w14:paraId="7DA08D27"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6</w:t>
            </w:r>
          </w:p>
        </w:tc>
        <w:tc>
          <w:tcPr>
            <w:tcW w:w="1900" w:type="dxa"/>
            <w:tcBorders>
              <w:top w:val="nil"/>
              <w:left w:val="nil"/>
              <w:bottom w:val="single" w:sz="4" w:space="0" w:color="000000"/>
              <w:right w:val="single" w:sz="4" w:space="0" w:color="000000"/>
            </w:tcBorders>
            <w:shd w:val="clear" w:color="000000" w:fill="FFFFFF"/>
            <w:hideMark/>
          </w:tcPr>
          <w:p w14:paraId="135410C6"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3</w:t>
            </w:r>
          </w:p>
        </w:tc>
        <w:tc>
          <w:tcPr>
            <w:tcW w:w="380" w:type="dxa"/>
            <w:tcBorders>
              <w:top w:val="nil"/>
              <w:left w:val="nil"/>
              <w:bottom w:val="nil"/>
              <w:right w:val="nil"/>
            </w:tcBorders>
            <w:shd w:val="clear" w:color="000000" w:fill="FFFFFF"/>
            <w:vAlign w:val="bottom"/>
            <w:hideMark/>
          </w:tcPr>
          <w:p w14:paraId="1B143C4C"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21AE7F5C"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7D94B2B9"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6</w:t>
            </w:r>
          </w:p>
        </w:tc>
        <w:tc>
          <w:tcPr>
            <w:tcW w:w="1480" w:type="dxa"/>
            <w:tcBorders>
              <w:top w:val="nil"/>
              <w:left w:val="nil"/>
              <w:bottom w:val="single" w:sz="4" w:space="0" w:color="000000"/>
              <w:right w:val="single" w:sz="4" w:space="0" w:color="000000"/>
            </w:tcBorders>
            <w:shd w:val="clear" w:color="000000" w:fill="FFFFFF"/>
            <w:hideMark/>
          </w:tcPr>
          <w:p w14:paraId="4C994B95"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35 - 39</w:t>
            </w:r>
          </w:p>
        </w:tc>
        <w:tc>
          <w:tcPr>
            <w:tcW w:w="1900" w:type="dxa"/>
            <w:tcBorders>
              <w:top w:val="nil"/>
              <w:left w:val="nil"/>
              <w:bottom w:val="single" w:sz="4" w:space="0" w:color="000000"/>
              <w:right w:val="single" w:sz="4" w:space="0" w:color="000000"/>
            </w:tcBorders>
            <w:shd w:val="clear" w:color="000000" w:fill="FFFFFF"/>
            <w:hideMark/>
          </w:tcPr>
          <w:p w14:paraId="2FF56E05"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11</w:t>
            </w:r>
          </w:p>
        </w:tc>
        <w:tc>
          <w:tcPr>
            <w:tcW w:w="1900" w:type="dxa"/>
            <w:tcBorders>
              <w:top w:val="nil"/>
              <w:left w:val="nil"/>
              <w:bottom w:val="single" w:sz="4" w:space="0" w:color="000000"/>
              <w:right w:val="single" w:sz="4" w:space="0" w:color="000000"/>
            </w:tcBorders>
            <w:shd w:val="clear" w:color="000000" w:fill="FFFFFF"/>
            <w:hideMark/>
          </w:tcPr>
          <w:p w14:paraId="758A75F4"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3</w:t>
            </w:r>
          </w:p>
        </w:tc>
        <w:tc>
          <w:tcPr>
            <w:tcW w:w="380" w:type="dxa"/>
            <w:tcBorders>
              <w:top w:val="nil"/>
              <w:left w:val="nil"/>
              <w:bottom w:val="nil"/>
              <w:right w:val="nil"/>
            </w:tcBorders>
            <w:shd w:val="clear" w:color="000000" w:fill="FFFFFF"/>
            <w:vAlign w:val="bottom"/>
            <w:hideMark/>
          </w:tcPr>
          <w:p w14:paraId="5BDBFE0F"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6369B894"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3E58B434"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7</w:t>
            </w:r>
          </w:p>
        </w:tc>
        <w:tc>
          <w:tcPr>
            <w:tcW w:w="1480" w:type="dxa"/>
            <w:tcBorders>
              <w:top w:val="nil"/>
              <w:left w:val="nil"/>
              <w:bottom w:val="single" w:sz="4" w:space="0" w:color="000000"/>
              <w:right w:val="single" w:sz="4" w:space="0" w:color="000000"/>
            </w:tcBorders>
            <w:shd w:val="clear" w:color="000000" w:fill="FFFFFF"/>
            <w:hideMark/>
          </w:tcPr>
          <w:p w14:paraId="6C06092D"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40 - 44</w:t>
            </w:r>
          </w:p>
        </w:tc>
        <w:tc>
          <w:tcPr>
            <w:tcW w:w="1900" w:type="dxa"/>
            <w:tcBorders>
              <w:top w:val="nil"/>
              <w:left w:val="nil"/>
              <w:bottom w:val="single" w:sz="4" w:space="0" w:color="000000"/>
              <w:right w:val="single" w:sz="4" w:space="0" w:color="000000"/>
            </w:tcBorders>
            <w:shd w:val="clear" w:color="000000" w:fill="FFFFFF"/>
            <w:hideMark/>
          </w:tcPr>
          <w:p w14:paraId="3E9AFED4"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11</w:t>
            </w:r>
          </w:p>
        </w:tc>
        <w:tc>
          <w:tcPr>
            <w:tcW w:w="1900" w:type="dxa"/>
            <w:tcBorders>
              <w:top w:val="nil"/>
              <w:left w:val="nil"/>
              <w:bottom w:val="single" w:sz="4" w:space="0" w:color="000000"/>
              <w:right w:val="single" w:sz="4" w:space="0" w:color="000000"/>
            </w:tcBorders>
            <w:shd w:val="clear" w:color="000000" w:fill="FFFFFF"/>
            <w:hideMark/>
          </w:tcPr>
          <w:p w14:paraId="5B2EF20A"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0</w:t>
            </w:r>
          </w:p>
        </w:tc>
        <w:tc>
          <w:tcPr>
            <w:tcW w:w="380" w:type="dxa"/>
            <w:tcBorders>
              <w:top w:val="nil"/>
              <w:left w:val="nil"/>
              <w:bottom w:val="nil"/>
              <w:right w:val="nil"/>
            </w:tcBorders>
            <w:shd w:val="clear" w:color="000000" w:fill="FFFFFF"/>
            <w:vAlign w:val="bottom"/>
            <w:hideMark/>
          </w:tcPr>
          <w:p w14:paraId="33086078"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2CA27693"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69DAEF90"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8</w:t>
            </w:r>
          </w:p>
        </w:tc>
        <w:tc>
          <w:tcPr>
            <w:tcW w:w="1480" w:type="dxa"/>
            <w:tcBorders>
              <w:top w:val="nil"/>
              <w:left w:val="nil"/>
              <w:bottom w:val="single" w:sz="4" w:space="0" w:color="000000"/>
              <w:right w:val="single" w:sz="4" w:space="0" w:color="000000"/>
            </w:tcBorders>
            <w:shd w:val="clear" w:color="000000" w:fill="FFFFFF"/>
            <w:hideMark/>
          </w:tcPr>
          <w:p w14:paraId="0F255370"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45 - 49</w:t>
            </w:r>
          </w:p>
        </w:tc>
        <w:tc>
          <w:tcPr>
            <w:tcW w:w="1900" w:type="dxa"/>
            <w:tcBorders>
              <w:top w:val="nil"/>
              <w:left w:val="nil"/>
              <w:bottom w:val="single" w:sz="4" w:space="0" w:color="000000"/>
              <w:right w:val="single" w:sz="4" w:space="0" w:color="000000"/>
            </w:tcBorders>
            <w:shd w:val="clear" w:color="000000" w:fill="FFFFFF"/>
            <w:hideMark/>
          </w:tcPr>
          <w:p w14:paraId="25FEA749"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8</w:t>
            </w:r>
          </w:p>
        </w:tc>
        <w:tc>
          <w:tcPr>
            <w:tcW w:w="1900" w:type="dxa"/>
            <w:tcBorders>
              <w:top w:val="nil"/>
              <w:left w:val="nil"/>
              <w:bottom w:val="single" w:sz="4" w:space="0" w:color="000000"/>
              <w:right w:val="single" w:sz="4" w:space="0" w:color="000000"/>
            </w:tcBorders>
            <w:shd w:val="clear" w:color="000000" w:fill="FFFFFF"/>
            <w:hideMark/>
          </w:tcPr>
          <w:p w14:paraId="35646CD1"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w:t>
            </w:r>
          </w:p>
        </w:tc>
        <w:tc>
          <w:tcPr>
            <w:tcW w:w="380" w:type="dxa"/>
            <w:tcBorders>
              <w:top w:val="nil"/>
              <w:left w:val="nil"/>
              <w:bottom w:val="nil"/>
              <w:right w:val="nil"/>
            </w:tcBorders>
            <w:shd w:val="clear" w:color="000000" w:fill="FFFFFF"/>
            <w:vAlign w:val="bottom"/>
            <w:hideMark/>
          </w:tcPr>
          <w:p w14:paraId="68AF6AD6"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60282E9B"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6FABAF47"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9</w:t>
            </w:r>
          </w:p>
        </w:tc>
        <w:tc>
          <w:tcPr>
            <w:tcW w:w="1480" w:type="dxa"/>
            <w:tcBorders>
              <w:top w:val="nil"/>
              <w:left w:val="nil"/>
              <w:bottom w:val="single" w:sz="4" w:space="0" w:color="000000"/>
              <w:right w:val="single" w:sz="4" w:space="0" w:color="000000"/>
            </w:tcBorders>
            <w:shd w:val="clear" w:color="000000" w:fill="FFFFFF"/>
            <w:hideMark/>
          </w:tcPr>
          <w:p w14:paraId="28703ABE"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50 - 54</w:t>
            </w:r>
          </w:p>
        </w:tc>
        <w:tc>
          <w:tcPr>
            <w:tcW w:w="1900" w:type="dxa"/>
            <w:tcBorders>
              <w:top w:val="nil"/>
              <w:left w:val="nil"/>
              <w:bottom w:val="single" w:sz="4" w:space="0" w:color="000000"/>
              <w:right w:val="single" w:sz="4" w:space="0" w:color="000000"/>
            </w:tcBorders>
            <w:shd w:val="clear" w:color="000000" w:fill="FFFFFF"/>
            <w:hideMark/>
          </w:tcPr>
          <w:p w14:paraId="748A5FEA"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7</w:t>
            </w:r>
          </w:p>
        </w:tc>
        <w:tc>
          <w:tcPr>
            <w:tcW w:w="1900" w:type="dxa"/>
            <w:tcBorders>
              <w:top w:val="nil"/>
              <w:left w:val="nil"/>
              <w:bottom w:val="single" w:sz="4" w:space="0" w:color="000000"/>
              <w:right w:val="single" w:sz="4" w:space="0" w:color="000000"/>
            </w:tcBorders>
            <w:shd w:val="clear" w:color="000000" w:fill="FFFFFF"/>
            <w:hideMark/>
          </w:tcPr>
          <w:p w14:paraId="7B8E8C7D"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w:t>
            </w:r>
          </w:p>
        </w:tc>
        <w:tc>
          <w:tcPr>
            <w:tcW w:w="380" w:type="dxa"/>
            <w:tcBorders>
              <w:top w:val="nil"/>
              <w:left w:val="nil"/>
              <w:bottom w:val="nil"/>
              <w:right w:val="nil"/>
            </w:tcBorders>
            <w:shd w:val="clear" w:color="000000" w:fill="FFFFFF"/>
            <w:vAlign w:val="bottom"/>
            <w:hideMark/>
          </w:tcPr>
          <w:p w14:paraId="26B09A9D"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16531EA3"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0090EBA5"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10</w:t>
            </w:r>
          </w:p>
        </w:tc>
        <w:tc>
          <w:tcPr>
            <w:tcW w:w="1480" w:type="dxa"/>
            <w:tcBorders>
              <w:top w:val="nil"/>
              <w:left w:val="nil"/>
              <w:bottom w:val="single" w:sz="4" w:space="0" w:color="000000"/>
              <w:right w:val="single" w:sz="4" w:space="0" w:color="000000"/>
            </w:tcBorders>
            <w:shd w:val="clear" w:color="000000" w:fill="FFFFFF"/>
            <w:hideMark/>
          </w:tcPr>
          <w:p w14:paraId="52ACCBAB"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55 - 59</w:t>
            </w:r>
          </w:p>
        </w:tc>
        <w:tc>
          <w:tcPr>
            <w:tcW w:w="1900" w:type="dxa"/>
            <w:tcBorders>
              <w:top w:val="nil"/>
              <w:left w:val="nil"/>
              <w:bottom w:val="single" w:sz="4" w:space="0" w:color="000000"/>
              <w:right w:val="single" w:sz="4" w:space="0" w:color="000000"/>
            </w:tcBorders>
            <w:shd w:val="clear" w:color="000000" w:fill="FFFFFF"/>
            <w:hideMark/>
          </w:tcPr>
          <w:p w14:paraId="4A0E37D6"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8</w:t>
            </w:r>
          </w:p>
        </w:tc>
        <w:tc>
          <w:tcPr>
            <w:tcW w:w="1900" w:type="dxa"/>
            <w:tcBorders>
              <w:top w:val="nil"/>
              <w:left w:val="nil"/>
              <w:bottom w:val="single" w:sz="4" w:space="0" w:color="000000"/>
              <w:right w:val="single" w:sz="4" w:space="0" w:color="000000"/>
            </w:tcBorders>
            <w:shd w:val="clear" w:color="000000" w:fill="FFFFFF"/>
            <w:hideMark/>
          </w:tcPr>
          <w:p w14:paraId="1E80F472"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2</w:t>
            </w:r>
          </w:p>
        </w:tc>
        <w:tc>
          <w:tcPr>
            <w:tcW w:w="380" w:type="dxa"/>
            <w:tcBorders>
              <w:top w:val="nil"/>
              <w:left w:val="nil"/>
              <w:bottom w:val="nil"/>
              <w:right w:val="nil"/>
            </w:tcBorders>
            <w:shd w:val="clear" w:color="000000" w:fill="FFFFFF"/>
            <w:vAlign w:val="bottom"/>
            <w:hideMark/>
          </w:tcPr>
          <w:p w14:paraId="542E7BE0"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2F9890BB"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0DCB1A07"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11</w:t>
            </w:r>
          </w:p>
        </w:tc>
        <w:tc>
          <w:tcPr>
            <w:tcW w:w="1480" w:type="dxa"/>
            <w:tcBorders>
              <w:top w:val="nil"/>
              <w:left w:val="nil"/>
              <w:bottom w:val="single" w:sz="4" w:space="0" w:color="000000"/>
              <w:right w:val="single" w:sz="4" w:space="0" w:color="000000"/>
            </w:tcBorders>
            <w:shd w:val="clear" w:color="000000" w:fill="FFFFFF"/>
            <w:hideMark/>
          </w:tcPr>
          <w:p w14:paraId="43B2249B"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60 - 64</w:t>
            </w:r>
          </w:p>
        </w:tc>
        <w:tc>
          <w:tcPr>
            <w:tcW w:w="1900" w:type="dxa"/>
            <w:tcBorders>
              <w:top w:val="nil"/>
              <w:left w:val="nil"/>
              <w:bottom w:val="single" w:sz="4" w:space="0" w:color="000000"/>
              <w:right w:val="single" w:sz="4" w:space="0" w:color="000000"/>
            </w:tcBorders>
            <w:shd w:val="clear" w:color="000000" w:fill="FFFFFF"/>
            <w:hideMark/>
          </w:tcPr>
          <w:p w14:paraId="243332A4"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10</w:t>
            </w:r>
          </w:p>
        </w:tc>
        <w:tc>
          <w:tcPr>
            <w:tcW w:w="1900" w:type="dxa"/>
            <w:tcBorders>
              <w:top w:val="nil"/>
              <w:left w:val="nil"/>
              <w:bottom w:val="single" w:sz="4" w:space="0" w:color="000000"/>
              <w:right w:val="single" w:sz="4" w:space="0" w:color="000000"/>
            </w:tcBorders>
            <w:shd w:val="clear" w:color="000000" w:fill="FFFFFF"/>
            <w:hideMark/>
          </w:tcPr>
          <w:p w14:paraId="5B2A795F"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4</w:t>
            </w:r>
          </w:p>
        </w:tc>
        <w:tc>
          <w:tcPr>
            <w:tcW w:w="380" w:type="dxa"/>
            <w:tcBorders>
              <w:top w:val="nil"/>
              <w:left w:val="nil"/>
              <w:bottom w:val="nil"/>
              <w:right w:val="nil"/>
            </w:tcBorders>
            <w:shd w:val="clear" w:color="000000" w:fill="FFFFFF"/>
            <w:vAlign w:val="bottom"/>
            <w:hideMark/>
          </w:tcPr>
          <w:p w14:paraId="077F0968"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r w:rsidR="00E9372E" w:rsidRPr="00E9372E" w14:paraId="118BBBAF" w14:textId="77777777" w:rsidTr="00E9372E">
        <w:trPr>
          <w:trHeight w:val="240"/>
        </w:trPr>
        <w:tc>
          <w:tcPr>
            <w:tcW w:w="420" w:type="dxa"/>
            <w:tcBorders>
              <w:top w:val="nil"/>
              <w:left w:val="single" w:sz="4" w:space="0" w:color="000000"/>
              <w:bottom w:val="single" w:sz="4" w:space="0" w:color="000000"/>
              <w:right w:val="single" w:sz="4" w:space="0" w:color="000000"/>
            </w:tcBorders>
            <w:shd w:val="clear" w:color="000000" w:fill="FFFFFF"/>
            <w:hideMark/>
          </w:tcPr>
          <w:p w14:paraId="0AF52762"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12</w:t>
            </w:r>
          </w:p>
        </w:tc>
        <w:tc>
          <w:tcPr>
            <w:tcW w:w="1480" w:type="dxa"/>
            <w:tcBorders>
              <w:top w:val="nil"/>
              <w:left w:val="nil"/>
              <w:bottom w:val="single" w:sz="4" w:space="0" w:color="000000"/>
              <w:right w:val="single" w:sz="4" w:space="0" w:color="000000"/>
            </w:tcBorders>
            <w:shd w:val="clear" w:color="000000" w:fill="FFFFFF"/>
            <w:hideMark/>
          </w:tcPr>
          <w:p w14:paraId="79F49F15"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65 i više</w:t>
            </w:r>
          </w:p>
        </w:tc>
        <w:tc>
          <w:tcPr>
            <w:tcW w:w="1900" w:type="dxa"/>
            <w:tcBorders>
              <w:top w:val="nil"/>
              <w:left w:val="nil"/>
              <w:bottom w:val="single" w:sz="4" w:space="0" w:color="000000"/>
              <w:right w:val="single" w:sz="4" w:space="0" w:color="000000"/>
            </w:tcBorders>
            <w:shd w:val="clear" w:color="000000" w:fill="FFFFFF"/>
            <w:hideMark/>
          </w:tcPr>
          <w:p w14:paraId="3887E995"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2</w:t>
            </w:r>
          </w:p>
        </w:tc>
        <w:tc>
          <w:tcPr>
            <w:tcW w:w="1900" w:type="dxa"/>
            <w:tcBorders>
              <w:top w:val="nil"/>
              <w:left w:val="nil"/>
              <w:bottom w:val="single" w:sz="4" w:space="0" w:color="000000"/>
              <w:right w:val="single" w:sz="4" w:space="0" w:color="000000"/>
            </w:tcBorders>
            <w:shd w:val="clear" w:color="000000" w:fill="FFFFFF"/>
            <w:hideMark/>
          </w:tcPr>
          <w:p w14:paraId="5118C3D5" w14:textId="77777777" w:rsidR="00E9372E" w:rsidRPr="00E9372E" w:rsidRDefault="00E9372E" w:rsidP="00E9372E">
            <w:pPr>
              <w:spacing w:after="0" w:line="240" w:lineRule="auto"/>
              <w:jc w:val="right"/>
              <w:rPr>
                <w:rFonts w:ascii="Arial" w:eastAsia="Times New Roman" w:hAnsi="Arial" w:cs="Arial"/>
                <w:color w:val="000000"/>
                <w:sz w:val="18"/>
                <w:szCs w:val="18"/>
                <w:lang w:eastAsia="hr-HR"/>
              </w:rPr>
            </w:pPr>
            <w:r w:rsidRPr="00E9372E">
              <w:rPr>
                <w:rFonts w:ascii="Arial" w:eastAsia="Times New Roman" w:hAnsi="Arial" w:cs="Arial"/>
                <w:color w:val="000000"/>
                <w:sz w:val="18"/>
                <w:szCs w:val="18"/>
                <w:lang w:eastAsia="hr-HR"/>
              </w:rPr>
              <w:t>0</w:t>
            </w:r>
          </w:p>
        </w:tc>
        <w:tc>
          <w:tcPr>
            <w:tcW w:w="380" w:type="dxa"/>
            <w:tcBorders>
              <w:top w:val="nil"/>
              <w:left w:val="nil"/>
              <w:bottom w:val="nil"/>
              <w:right w:val="nil"/>
            </w:tcBorders>
            <w:shd w:val="clear" w:color="000000" w:fill="FFFFFF"/>
            <w:vAlign w:val="bottom"/>
            <w:hideMark/>
          </w:tcPr>
          <w:p w14:paraId="3E1D9FE4" w14:textId="77777777" w:rsidR="00E9372E" w:rsidRPr="00E9372E" w:rsidRDefault="00E9372E" w:rsidP="00E9372E">
            <w:pPr>
              <w:spacing w:after="0" w:line="240" w:lineRule="auto"/>
              <w:rPr>
                <w:rFonts w:ascii="Calibri" w:eastAsia="Times New Roman" w:hAnsi="Calibri" w:cs="Calibri"/>
                <w:color w:val="000000"/>
                <w:lang w:eastAsia="hr-HR"/>
              </w:rPr>
            </w:pPr>
            <w:r w:rsidRPr="00E9372E">
              <w:rPr>
                <w:rFonts w:ascii="Calibri" w:eastAsia="Times New Roman" w:hAnsi="Calibri" w:cs="Calibri"/>
                <w:color w:val="000000"/>
                <w:lang w:eastAsia="hr-HR"/>
              </w:rPr>
              <w:t> </w:t>
            </w:r>
          </w:p>
        </w:tc>
      </w:tr>
    </w:tbl>
    <w:p w14:paraId="05D1CAE5" w14:textId="77777777" w:rsidR="000D63EC" w:rsidRDefault="000D63EC" w:rsidP="00BA20D5">
      <w:pPr>
        <w:spacing w:line="240" w:lineRule="auto"/>
        <w:jc w:val="both"/>
      </w:pPr>
    </w:p>
    <w:tbl>
      <w:tblPr>
        <w:tblW w:w="6080" w:type="dxa"/>
        <w:tblLook w:val="04A0" w:firstRow="1" w:lastRow="0" w:firstColumn="1" w:lastColumn="0" w:noHBand="0" w:noVBand="1"/>
      </w:tblPr>
      <w:tblGrid>
        <w:gridCol w:w="414"/>
        <w:gridCol w:w="3283"/>
        <w:gridCol w:w="1847"/>
        <w:gridCol w:w="536"/>
      </w:tblGrid>
      <w:tr w:rsidR="00E9372E" w:rsidRPr="00E9372E" w14:paraId="4CA2AA61" w14:textId="77777777" w:rsidTr="00E9372E">
        <w:trPr>
          <w:trHeight w:val="300"/>
        </w:trPr>
        <w:tc>
          <w:tcPr>
            <w:tcW w:w="6080" w:type="dxa"/>
            <w:gridSpan w:val="4"/>
            <w:tcBorders>
              <w:top w:val="nil"/>
              <w:left w:val="nil"/>
              <w:bottom w:val="nil"/>
              <w:right w:val="nil"/>
            </w:tcBorders>
            <w:shd w:val="clear" w:color="000000" w:fill="FFFFFF"/>
            <w:hideMark/>
          </w:tcPr>
          <w:p w14:paraId="06357A54" w14:textId="77777777" w:rsidR="00E9372E" w:rsidRPr="00E9372E" w:rsidRDefault="00E9372E" w:rsidP="00E9372E">
            <w:pPr>
              <w:spacing w:after="0" w:line="240" w:lineRule="auto"/>
              <w:rPr>
                <w:rFonts w:ascii="Arial" w:eastAsia="Times New Roman" w:hAnsi="Arial" w:cs="Arial"/>
                <w:b/>
                <w:bCs/>
                <w:color w:val="000000"/>
                <w:sz w:val="16"/>
                <w:szCs w:val="16"/>
                <w:lang w:eastAsia="hr-HR"/>
              </w:rPr>
            </w:pPr>
            <w:r w:rsidRPr="00E9372E">
              <w:rPr>
                <w:rFonts w:ascii="Arial" w:eastAsia="Times New Roman" w:hAnsi="Arial" w:cs="Arial"/>
                <w:b/>
                <w:bCs/>
                <w:color w:val="000000"/>
                <w:sz w:val="16"/>
                <w:szCs w:val="16"/>
                <w:lang w:eastAsia="hr-HR"/>
              </w:rPr>
              <w:t>ZAPOSLENI PREMA STUPNJU STRUČNOG OBRAZOVANJA</w:t>
            </w:r>
          </w:p>
        </w:tc>
      </w:tr>
      <w:tr w:rsidR="00E9372E" w:rsidRPr="00E9372E" w14:paraId="653A61E9" w14:textId="77777777" w:rsidTr="00E9372E">
        <w:trPr>
          <w:trHeight w:val="200"/>
        </w:trPr>
        <w:tc>
          <w:tcPr>
            <w:tcW w:w="3800" w:type="dxa"/>
            <w:gridSpan w:val="2"/>
            <w:tcBorders>
              <w:top w:val="single" w:sz="4" w:space="0" w:color="auto"/>
              <w:left w:val="single" w:sz="4" w:space="0" w:color="auto"/>
              <w:bottom w:val="single" w:sz="4" w:space="0" w:color="000000"/>
              <w:right w:val="single" w:sz="4" w:space="0" w:color="000000"/>
            </w:tcBorders>
            <w:shd w:val="clear" w:color="000000" w:fill="FFFFFF"/>
            <w:hideMark/>
          </w:tcPr>
          <w:p w14:paraId="176F181E"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w:t>
            </w:r>
          </w:p>
        </w:tc>
        <w:tc>
          <w:tcPr>
            <w:tcW w:w="1900" w:type="dxa"/>
            <w:tcBorders>
              <w:top w:val="single" w:sz="4" w:space="0" w:color="auto"/>
              <w:left w:val="nil"/>
              <w:bottom w:val="single" w:sz="4" w:space="0" w:color="000000"/>
              <w:right w:val="single" w:sz="4" w:space="0" w:color="000000"/>
            </w:tcBorders>
            <w:shd w:val="clear" w:color="000000" w:fill="FFFFFF"/>
            <w:hideMark/>
          </w:tcPr>
          <w:p w14:paraId="1BFCF850"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Ukupno </w:t>
            </w:r>
          </w:p>
        </w:tc>
        <w:tc>
          <w:tcPr>
            <w:tcW w:w="380" w:type="dxa"/>
            <w:tcBorders>
              <w:top w:val="single" w:sz="4" w:space="0" w:color="auto"/>
              <w:left w:val="nil"/>
              <w:bottom w:val="single" w:sz="4" w:space="0" w:color="000000"/>
              <w:right w:val="single" w:sz="4" w:space="0" w:color="auto"/>
            </w:tcBorders>
            <w:shd w:val="clear" w:color="000000" w:fill="FFFFFF"/>
            <w:hideMark/>
          </w:tcPr>
          <w:p w14:paraId="52CEDE7E"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Žene </w:t>
            </w:r>
          </w:p>
        </w:tc>
      </w:tr>
      <w:tr w:rsidR="00E9372E" w:rsidRPr="00E9372E" w14:paraId="4B66AAFA" w14:textId="77777777" w:rsidTr="00E9372E">
        <w:trPr>
          <w:trHeight w:val="240"/>
        </w:trPr>
        <w:tc>
          <w:tcPr>
            <w:tcW w:w="420" w:type="dxa"/>
            <w:tcBorders>
              <w:top w:val="nil"/>
              <w:left w:val="single" w:sz="4" w:space="0" w:color="auto"/>
              <w:bottom w:val="single" w:sz="4" w:space="0" w:color="000000"/>
              <w:right w:val="single" w:sz="4" w:space="0" w:color="000000"/>
            </w:tcBorders>
            <w:shd w:val="clear" w:color="000000" w:fill="FFFFFF"/>
            <w:hideMark/>
          </w:tcPr>
          <w:p w14:paraId="0BCB1531"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1</w:t>
            </w:r>
          </w:p>
        </w:tc>
        <w:tc>
          <w:tcPr>
            <w:tcW w:w="3380" w:type="dxa"/>
            <w:tcBorders>
              <w:top w:val="single" w:sz="4" w:space="0" w:color="000000"/>
              <w:left w:val="nil"/>
              <w:bottom w:val="single" w:sz="4" w:space="0" w:color="000000"/>
              <w:right w:val="single" w:sz="4" w:space="0" w:color="000000"/>
            </w:tcBorders>
            <w:shd w:val="clear" w:color="000000" w:fill="FFFFFF"/>
            <w:hideMark/>
          </w:tcPr>
          <w:p w14:paraId="08F8C1B6"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 xml:space="preserve">Ukupno (2-10) </w:t>
            </w:r>
          </w:p>
        </w:tc>
        <w:tc>
          <w:tcPr>
            <w:tcW w:w="1900" w:type="dxa"/>
            <w:tcBorders>
              <w:top w:val="nil"/>
              <w:left w:val="nil"/>
              <w:bottom w:val="single" w:sz="4" w:space="0" w:color="000000"/>
              <w:right w:val="single" w:sz="4" w:space="0" w:color="000000"/>
            </w:tcBorders>
            <w:shd w:val="clear" w:color="000000" w:fill="FFFFFF"/>
            <w:hideMark/>
          </w:tcPr>
          <w:p w14:paraId="4A2C0C7A"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77</w:t>
            </w:r>
          </w:p>
        </w:tc>
        <w:tc>
          <w:tcPr>
            <w:tcW w:w="380" w:type="dxa"/>
            <w:tcBorders>
              <w:top w:val="nil"/>
              <w:left w:val="nil"/>
              <w:bottom w:val="single" w:sz="4" w:space="0" w:color="000000"/>
              <w:right w:val="single" w:sz="4" w:space="0" w:color="auto"/>
            </w:tcBorders>
            <w:shd w:val="clear" w:color="000000" w:fill="FFFFFF"/>
            <w:hideMark/>
          </w:tcPr>
          <w:p w14:paraId="16E7885A"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17</w:t>
            </w:r>
          </w:p>
        </w:tc>
      </w:tr>
      <w:tr w:rsidR="00E9372E" w:rsidRPr="00E9372E" w14:paraId="1942BF42" w14:textId="77777777" w:rsidTr="00E9372E">
        <w:trPr>
          <w:trHeight w:val="240"/>
        </w:trPr>
        <w:tc>
          <w:tcPr>
            <w:tcW w:w="420" w:type="dxa"/>
            <w:tcBorders>
              <w:top w:val="nil"/>
              <w:left w:val="single" w:sz="4" w:space="0" w:color="auto"/>
              <w:bottom w:val="single" w:sz="4" w:space="0" w:color="000000"/>
              <w:right w:val="single" w:sz="4" w:space="0" w:color="000000"/>
            </w:tcBorders>
            <w:shd w:val="clear" w:color="000000" w:fill="FFFFFF"/>
            <w:hideMark/>
          </w:tcPr>
          <w:p w14:paraId="3CBA2132"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2</w:t>
            </w:r>
          </w:p>
        </w:tc>
        <w:tc>
          <w:tcPr>
            <w:tcW w:w="3380" w:type="dxa"/>
            <w:tcBorders>
              <w:top w:val="single" w:sz="4" w:space="0" w:color="000000"/>
              <w:left w:val="nil"/>
              <w:bottom w:val="single" w:sz="4" w:space="0" w:color="000000"/>
              <w:right w:val="single" w:sz="4" w:space="0" w:color="000000"/>
            </w:tcBorders>
            <w:shd w:val="clear" w:color="000000" w:fill="FFFFFF"/>
            <w:hideMark/>
          </w:tcPr>
          <w:p w14:paraId="4B9855FA"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Diplomski studij i poslijediplomski studij</w:t>
            </w:r>
          </w:p>
        </w:tc>
        <w:tc>
          <w:tcPr>
            <w:tcW w:w="1900" w:type="dxa"/>
            <w:tcBorders>
              <w:top w:val="nil"/>
              <w:left w:val="nil"/>
              <w:bottom w:val="single" w:sz="4" w:space="0" w:color="000000"/>
              <w:right w:val="single" w:sz="4" w:space="0" w:color="000000"/>
            </w:tcBorders>
            <w:shd w:val="clear" w:color="000000" w:fill="FFFFFF"/>
            <w:hideMark/>
          </w:tcPr>
          <w:p w14:paraId="2E27375B"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8</w:t>
            </w:r>
          </w:p>
        </w:tc>
        <w:tc>
          <w:tcPr>
            <w:tcW w:w="380" w:type="dxa"/>
            <w:tcBorders>
              <w:top w:val="nil"/>
              <w:left w:val="nil"/>
              <w:bottom w:val="single" w:sz="4" w:space="0" w:color="000000"/>
              <w:right w:val="single" w:sz="4" w:space="0" w:color="auto"/>
            </w:tcBorders>
            <w:shd w:val="clear" w:color="000000" w:fill="FFFFFF"/>
            <w:hideMark/>
          </w:tcPr>
          <w:p w14:paraId="3183683D"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2</w:t>
            </w:r>
          </w:p>
        </w:tc>
      </w:tr>
      <w:tr w:rsidR="00E9372E" w:rsidRPr="00E9372E" w14:paraId="69A77D2A" w14:textId="77777777" w:rsidTr="00E9372E">
        <w:trPr>
          <w:trHeight w:val="240"/>
        </w:trPr>
        <w:tc>
          <w:tcPr>
            <w:tcW w:w="420" w:type="dxa"/>
            <w:tcBorders>
              <w:top w:val="nil"/>
              <w:left w:val="single" w:sz="4" w:space="0" w:color="auto"/>
              <w:bottom w:val="single" w:sz="4" w:space="0" w:color="000000"/>
              <w:right w:val="single" w:sz="4" w:space="0" w:color="000000"/>
            </w:tcBorders>
            <w:shd w:val="clear" w:color="000000" w:fill="FFFFFF"/>
            <w:hideMark/>
          </w:tcPr>
          <w:p w14:paraId="30B00B50"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3</w:t>
            </w:r>
          </w:p>
        </w:tc>
        <w:tc>
          <w:tcPr>
            <w:tcW w:w="3380" w:type="dxa"/>
            <w:tcBorders>
              <w:top w:val="single" w:sz="4" w:space="0" w:color="000000"/>
              <w:left w:val="nil"/>
              <w:bottom w:val="single" w:sz="4" w:space="0" w:color="000000"/>
              <w:right w:val="single" w:sz="4" w:space="0" w:color="000000"/>
            </w:tcBorders>
            <w:shd w:val="clear" w:color="000000" w:fill="FFFFFF"/>
            <w:hideMark/>
          </w:tcPr>
          <w:p w14:paraId="6CAEC8B6"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Preddiplomski studij</w:t>
            </w:r>
          </w:p>
        </w:tc>
        <w:tc>
          <w:tcPr>
            <w:tcW w:w="1900" w:type="dxa"/>
            <w:tcBorders>
              <w:top w:val="nil"/>
              <w:left w:val="nil"/>
              <w:bottom w:val="single" w:sz="4" w:space="0" w:color="000000"/>
              <w:right w:val="single" w:sz="4" w:space="0" w:color="000000"/>
            </w:tcBorders>
            <w:shd w:val="clear" w:color="000000" w:fill="FFFFFF"/>
            <w:hideMark/>
          </w:tcPr>
          <w:p w14:paraId="0856E75B"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7</w:t>
            </w:r>
          </w:p>
        </w:tc>
        <w:tc>
          <w:tcPr>
            <w:tcW w:w="380" w:type="dxa"/>
            <w:tcBorders>
              <w:top w:val="nil"/>
              <w:left w:val="nil"/>
              <w:bottom w:val="single" w:sz="4" w:space="0" w:color="000000"/>
              <w:right w:val="single" w:sz="4" w:space="0" w:color="auto"/>
            </w:tcBorders>
            <w:shd w:val="clear" w:color="000000" w:fill="FFFFFF"/>
            <w:hideMark/>
          </w:tcPr>
          <w:p w14:paraId="08F63DA4"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6</w:t>
            </w:r>
          </w:p>
        </w:tc>
      </w:tr>
      <w:tr w:rsidR="00E9372E" w:rsidRPr="00E9372E" w14:paraId="5914B6BE" w14:textId="77777777" w:rsidTr="00E9372E">
        <w:trPr>
          <w:trHeight w:val="240"/>
        </w:trPr>
        <w:tc>
          <w:tcPr>
            <w:tcW w:w="420" w:type="dxa"/>
            <w:tcBorders>
              <w:top w:val="nil"/>
              <w:left w:val="single" w:sz="4" w:space="0" w:color="auto"/>
              <w:bottom w:val="single" w:sz="4" w:space="0" w:color="000000"/>
              <w:right w:val="single" w:sz="4" w:space="0" w:color="000000"/>
            </w:tcBorders>
            <w:shd w:val="clear" w:color="000000" w:fill="FFFFFF"/>
            <w:hideMark/>
          </w:tcPr>
          <w:p w14:paraId="5979A420"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4</w:t>
            </w:r>
          </w:p>
        </w:tc>
        <w:tc>
          <w:tcPr>
            <w:tcW w:w="3380" w:type="dxa"/>
            <w:tcBorders>
              <w:top w:val="single" w:sz="4" w:space="0" w:color="000000"/>
              <w:left w:val="nil"/>
              <w:bottom w:val="single" w:sz="4" w:space="0" w:color="000000"/>
              <w:right w:val="single" w:sz="4" w:space="0" w:color="000000"/>
            </w:tcBorders>
            <w:shd w:val="clear" w:color="000000" w:fill="FFFFFF"/>
            <w:hideMark/>
          </w:tcPr>
          <w:p w14:paraId="2A9A40BC"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Srednja strukovna škola u trajanju od 4 godine</w:t>
            </w:r>
          </w:p>
        </w:tc>
        <w:tc>
          <w:tcPr>
            <w:tcW w:w="1900" w:type="dxa"/>
            <w:tcBorders>
              <w:top w:val="nil"/>
              <w:left w:val="nil"/>
              <w:bottom w:val="single" w:sz="4" w:space="0" w:color="000000"/>
              <w:right w:val="single" w:sz="4" w:space="0" w:color="000000"/>
            </w:tcBorders>
            <w:shd w:val="clear" w:color="000000" w:fill="FFFFFF"/>
            <w:hideMark/>
          </w:tcPr>
          <w:p w14:paraId="7AB22F5B"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44</w:t>
            </w:r>
          </w:p>
        </w:tc>
        <w:tc>
          <w:tcPr>
            <w:tcW w:w="380" w:type="dxa"/>
            <w:tcBorders>
              <w:top w:val="nil"/>
              <w:left w:val="nil"/>
              <w:bottom w:val="single" w:sz="4" w:space="0" w:color="000000"/>
              <w:right w:val="single" w:sz="4" w:space="0" w:color="auto"/>
            </w:tcBorders>
            <w:shd w:val="clear" w:color="000000" w:fill="FFFFFF"/>
            <w:hideMark/>
          </w:tcPr>
          <w:p w14:paraId="20CFA5B4"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8</w:t>
            </w:r>
          </w:p>
        </w:tc>
      </w:tr>
      <w:tr w:rsidR="00E9372E" w:rsidRPr="00E9372E" w14:paraId="08E3E88C" w14:textId="77777777" w:rsidTr="00E9372E">
        <w:trPr>
          <w:trHeight w:val="240"/>
        </w:trPr>
        <w:tc>
          <w:tcPr>
            <w:tcW w:w="420" w:type="dxa"/>
            <w:tcBorders>
              <w:top w:val="nil"/>
              <w:left w:val="single" w:sz="4" w:space="0" w:color="auto"/>
              <w:bottom w:val="single" w:sz="4" w:space="0" w:color="000000"/>
              <w:right w:val="single" w:sz="4" w:space="0" w:color="000000"/>
            </w:tcBorders>
            <w:shd w:val="clear" w:color="000000" w:fill="FFFFFF"/>
            <w:hideMark/>
          </w:tcPr>
          <w:p w14:paraId="0AB37463"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5</w:t>
            </w:r>
          </w:p>
        </w:tc>
        <w:tc>
          <w:tcPr>
            <w:tcW w:w="3380" w:type="dxa"/>
            <w:tcBorders>
              <w:top w:val="single" w:sz="4" w:space="0" w:color="000000"/>
              <w:left w:val="nil"/>
              <w:bottom w:val="single" w:sz="4" w:space="0" w:color="000000"/>
              <w:right w:val="single" w:sz="4" w:space="0" w:color="000000"/>
            </w:tcBorders>
            <w:shd w:val="clear" w:color="000000" w:fill="FFFFFF"/>
            <w:hideMark/>
          </w:tcPr>
          <w:p w14:paraId="2184B9E2"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Srednja strukovna škola u trajanju od 1 do 3 godine</w:t>
            </w:r>
          </w:p>
        </w:tc>
        <w:tc>
          <w:tcPr>
            <w:tcW w:w="1900" w:type="dxa"/>
            <w:tcBorders>
              <w:top w:val="nil"/>
              <w:left w:val="nil"/>
              <w:bottom w:val="single" w:sz="4" w:space="0" w:color="000000"/>
              <w:right w:val="single" w:sz="4" w:space="0" w:color="000000"/>
            </w:tcBorders>
            <w:shd w:val="clear" w:color="000000" w:fill="FFFFFF"/>
            <w:hideMark/>
          </w:tcPr>
          <w:p w14:paraId="7BDBC440"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15</w:t>
            </w:r>
          </w:p>
        </w:tc>
        <w:tc>
          <w:tcPr>
            <w:tcW w:w="380" w:type="dxa"/>
            <w:tcBorders>
              <w:top w:val="nil"/>
              <w:left w:val="nil"/>
              <w:bottom w:val="single" w:sz="4" w:space="0" w:color="000000"/>
              <w:right w:val="single" w:sz="4" w:space="0" w:color="auto"/>
            </w:tcBorders>
            <w:shd w:val="clear" w:color="000000" w:fill="FFFFFF"/>
            <w:hideMark/>
          </w:tcPr>
          <w:p w14:paraId="3904D173"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0</w:t>
            </w:r>
          </w:p>
        </w:tc>
      </w:tr>
      <w:tr w:rsidR="00E9372E" w:rsidRPr="00E9372E" w14:paraId="04BF75D7" w14:textId="77777777" w:rsidTr="00E9372E">
        <w:trPr>
          <w:trHeight w:val="240"/>
        </w:trPr>
        <w:tc>
          <w:tcPr>
            <w:tcW w:w="420" w:type="dxa"/>
            <w:tcBorders>
              <w:top w:val="nil"/>
              <w:left w:val="single" w:sz="4" w:space="0" w:color="auto"/>
              <w:bottom w:val="single" w:sz="4" w:space="0" w:color="auto"/>
              <w:right w:val="single" w:sz="4" w:space="0" w:color="000000"/>
            </w:tcBorders>
            <w:shd w:val="clear" w:color="000000" w:fill="FFFFFF"/>
            <w:hideMark/>
          </w:tcPr>
          <w:p w14:paraId="2A5CE614" w14:textId="77777777" w:rsidR="00E9372E" w:rsidRPr="00E9372E" w:rsidRDefault="00E9372E" w:rsidP="00E9372E">
            <w:pPr>
              <w:spacing w:after="0" w:line="240" w:lineRule="auto"/>
              <w:jc w:val="center"/>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6</w:t>
            </w:r>
          </w:p>
        </w:tc>
        <w:tc>
          <w:tcPr>
            <w:tcW w:w="3380" w:type="dxa"/>
            <w:tcBorders>
              <w:top w:val="single" w:sz="4" w:space="0" w:color="000000"/>
              <w:left w:val="nil"/>
              <w:bottom w:val="single" w:sz="4" w:space="0" w:color="auto"/>
              <w:right w:val="single" w:sz="4" w:space="0" w:color="000000"/>
            </w:tcBorders>
            <w:shd w:val="clear" w:color="000000" w:fill="FFFFFF"/>
            <w:hideMark/>
          </w:tcPr>
          <w:p w14:paraId="48F34EFA" w14:textId="77777777" w:rsidR="00E9372E" w:rsidRPr="00E9372E" w:rsidRDefault="00E9372E" w:rsidP="00E9372E">
            <w:pPr>
              <w:spacing w:after="0" w:line="240" w:lineRule="auto"/>
              <w:rPr>
                <w:rFonts w:ascii="Arial" w:eastAsia="Times New Roman" w:hAnsi="Arial" w:cs="Arial"/>
                <w:color w:val="000000"/>
                <w:sz w:val="14"/>
                <w:szCs w:val="14"/>
                <w:lang w:eastAsia="hr-HR"/>
              </w:rPr>
            </w:pPr>
            <w:r w:rsidRPr="00E9372E">
              <w:rPr>
                <w:rFonts w:ascii="Arial" w:eastAsia="Times New Roman" w:hAnsi="Arial" w:cs="Arial"/>
                <w:color w:val="000000"/>
                <w:sz w:val="14"/>
                <w:szCs w:val="14"/>
                <w:lang w:eastAsia="hr-HR"/>
              </w:rPr>
              <w:t>Osnovna škola</w:t>
            </w:r>
          </w:p>
        </w:tc>
        <w:tc>
          <w:tcPr>
            <w:tcW w:w="1900" w:type="dxa"/>
            <w:tcBorders>
              <w:top w:val="nil"/>
              <w:left w:val="nil"/>
              <w:bottom w:val="single" w:sz="4" w:space="0" w:color="auto"/>
              <w:right w:val="single" w:sz="4" w:space="0" w:color="000000"/>
            </w:tcBorders>
            <w:shd w:val="clear" w:color="000000" w:fill="FFFFFF"/>
            <w:hideMark/>
          </w:tcPr>
          <w:p w14:paraId="3929B220"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3</w:t>
            </w:r>
          </w:p>
        </w:tc>
        <w:tc>
          <w:tcPr>
            <w:tcW w:w="380" w:type="dxa"/>
            <w:tcBorders>
              <w:top w:val="nil"/>
              <w:left w:val="nil"/>
              <w:bottom w:val="single" w:sz="4" w:space="0" w:color="auto"/>
              <w:right w:val="single" w:sz="4" w:space="0" w:color="auto"/>
            </w:tcBorders>
            <w:shd w:val="clear" w:color="000000" w:fill="FFFFFF"/>
            <w:hideMark/>
          </w:tcPr>
          <w:p w14:paraId="0FA33F48" w14:textId="77777777" w:rsidR="00E9372E" w:rsidRPr="00E9372E" w:rsidRDefault="00E9372E" w:rsidP="00E9372E">
            <w:pPr>
              <w:spacing w:after="0" w:line="240" w:lineRule="auto"/>
              <w:jc w:val="right"/>
              <w:rPr>
                <w:rFonts w:ascii="Arial" w:eastAsia="Times New Roman" w:hAnsi="Arial" w:cs="Arial"/>
                <w:color w:val="000000"/>
                <w:sz w:val="20"/>
                <w:szCs w:val="20"/>
                <w:lang w:eastAsia="hr-HR"/>
              </w:rPr>
            </w:pPr>
            <w:r w:rsidRPr="00E9372E">
              <w:rPr>
                <w:rFonts w:ascii="Arial" w:eastAsia="Times New Roman" w:hAnsi="Arial" w:cs="Arial"/>
                <w:color w:val="000000"/>
                <w:sz w:val="20"/>
                <w:szCs w:val="20"/>
                <w:lang w:eastAsia="hr-HR"/>
              </w:rPr>
              <w:t>1</w:t>
            </w:r>
          </w:p>
        </w:tc>
      </w:tr>
    </w:tbl>
    <w:p w14:paraId="1DDECB2C" w14:textId="07251D32" w:rsidR="00D776FF" w:rsidRDefault="00D776FF" w:rsidP="00BA20D5">
      <w:pPr>
        <w:spacing w:line="240" w:lineRule="auto"/>
        <w:jc w:val="both"/>
      </w:pPr>
    </w:p>
    <w:p w14:paraId="35DDC235" w14:textId="569DB5C1" w:rsidR="00D776FF" w:rsidRDefault="00D776FF" w:rsidP="00BA20D5">
      <w:pPr>
        <w:spacing w:line="240" w:lineRule="auto"/>
        <w:jc w:val="both"/>
      </w:pPr>
      <w:r>
        <w:t xml:space="preserve">Iz danih pregleda strukture zaposlenih vidljivo je da Društvo </w:t>
      </w:r>
      <w:r w:rsidR="00652A80">
        <w:t xml:space="preserve">u mjesecu </w:t>
      </w:r>
      <w:r w:rsidR="00E9372E">
        <w:t>studenom</w:t>
      </w:r>
      <w:r w:rsidR="00652A80">
        <w:t xml:space="preserve"> 202</w:t>
      </w:r>
      <w:r w:rsidR="00E9372E">
        <w:t>3</w:t>
      </w:r>
      <w:r w:rsidR="00652A80">
        <w:t>.godine</w:t>
      </w:r>
      <w:r>
        <w:t xml:space="preserve"> zapošljava ukupno </w:t>
      </w:r>
      <w:r w:rsidR="001160D1">
        <w:t>7</w:t>
      </w:r>
      <w:r w:rsidR="00E9372E">
        <w:t>7</w:t>
      </w:r>
      <w:r>
        <w:t xml:space="preserve"> djelatnika pri čemu je potrebno posebno naznačiti da se od toga broja </w:t>
      </w:r>
      <w:r w:rsidR="00652A80">
        <w:t>jedan</w:t>
      </w:r>
      <w:r>
        <w:t xml:space="preserve"> djelatnik nalaz</w:t>
      </w:r>
      <w:r w:rsidR="00652A80">
        <w:t>i</w:t>
      </w:r>
      <w:r>
        <w:t xml:space="preserve"> na dugotrajnom bolovanju sa neizvjesnim povratkom na rad, a jedan djelatnik (stručnjak zaštite na radu) zaposlen je na 1 sat kako bi zadovoljili zakonske odredbe o zaštiti na radu.</w:t>
      </w:r>
    </w:p>
    <w:p w14:paraId="55523CDD" w14:textId="108D17D8" w:rsidR="00D776FF" w:rsidRDefault="00D776FF" w:rsidP="00BA20D5">
      <w:pPr>
        <w:spacing w:line="240" w:lineRule="auto"/>
        <w:jc w:val="both"/>
      </w:pPr>
      <w:r>
        <w:t>U sadašnjim poslovnim okolnostima, ovaj broj djelatnika je minimum za izvršenje planiranih ciljeva i održanje redovnog sustava, što znači da će svakim povećanjem poslovnih aktivnosti biti nužno i dodatno zapošljavanje. Ovo će biti posebno izraženo kako se bude privodilo kraju i nekoliko važnih projekata, pri čemu se to najviše odnosi na izgradnju uređaja za pročišćavanje otpadnih voda</w:t>
      </w:r>
      <w:r w:rsidR="00E9372E">
        <w:t>.</w:t>
      </w:r>
    </w:p>
    <w:p w14:paraId="48F0700D" w14:textId="524BA608" w:rsidR="006E73CB" w:rsidRDefault="006E73CB" w:rsidP="00BA20D5">
      <w:pPr>
        <w:spacing w:line="240" w:lineRule="auto"/>
        <w:jc w:val="both"/>
      </w:pPr>
      <w:r>
        <w:t>Ove aktivnosti su posebice zahtjevne u pogledu kompetitivnosti, zbog čega smo već proveli dodatna školovanja za naša tri djelatnika. Usmjeravanje tih kadrova na upravljanje uređajem/uređajima za pročišćavanje otpadnih voda</w:t>
      </w:r>
      <w:r w:rsidR="00E9372E">
        <w:t xml:space="preserve"> u značajnoj mjeri će olakšati obuku novih djelatnika na uređajima.</w:t>
      </w:r>
      <w:r>
        <w:t xml:space="preserve"> </w:t>
      </w:r>
    </w:p>
    <w:p w14:paraId="57712BF7" w14:textId="38F1BC53" w:rsidR="00621519" w:rsidRDefault="006E73CB" w:rsidP="00BA20D5">
      <w:pPr>
        <w:spacing w:line="240" w:lineRule="auto"/>
        <w:jc w:val="both"/>
      </w:pPr>
      <w:r>
        <w:t>Iz naprijed navedenog, zaključujemo da se u 202</w:t>
      </w:r>
      <w:r w:rsidR="00E9372E">
        <w:t>4</w:t>
      </w:r>
      <w:r>
        <w:t>. godini ne očekuje</w:t>
      </w:r>
      <w:r w:rsidR="001160D1">
        <w:t xml:space="preserve"> </w:t>
      </w:r>
      <w:r>
        <w:t>povećanje broja zaposlenih</w:t>
      </w:r>
      <w:r w:rsidR="001160D1">
        <w:t>.</w:t>
      </w:r>
    </w:p>
    <w:p w14:paraId="3129F2E7" w14:textId="4BC097FD" w:rsidR="006E73CB" w:rsidRDefault="006E73CB" w:rsidP="006E73CB">
      <w:pPr>
        <w:pStyle w:val="Odlomakpopisa"/>
        <w:numPr>
          <w:ilvl w:val="0"/>
          <w:numId w:val="2"/>
        </w:numPr>
        <w:spacing w:line="240" w:lineRule="auto"/>
        <w:jc w:val="both"/>
        <w:rPr>
          <w:b/>
          <w:bCs/>
          <w:color w:val="0070C0"/>
          <w:sz w:val="28"/>
          <w:szCs w:val="28"/>
        </w:rPr>
      </w:pPr>
      <w:r w:rsidRPr="00213F01">
        <w:rPr>
          <w:b/>
          <w:bCs/>
          <w:color w:val="0070C0"/>
          <w:sz w:val="28"/>
          <w:szCs w:val="28"/>
        </w:rPr>
        <w:lastRenderedPageBreak/>
        <w:t>CIJENA VODNIH USLUGA</w:t>
      </w:r>
    </w:p>
    <w:p w14:paraId="3693AEC9" w14:textId="77777777" w:rsidR="00213F01" w:rsidRPr="00213F01" w:rsidRDefault="00213F01" w:rsidP="00213F01">
      <w:pPr>
        <w:pStyle w:val="Odlomakpopisa"/>
        <w:spacing w:line="240" w:lineRule="auto"/>
        <w:ind w:left="1080"/>
        <w:jc w:val="both"/>
        <w:rPr>
          <w:b/>
          <w:bCs/>
          <w:color w:val="0070C0"/>
          <w:sz w:val="28"/>
          <w:szCs w:val="28"/>
        </w:rPr>
      </w:pPr>
    </w:p>
    <w:p w14:paraId="70BBFC66" w14:textId="7B8224DC" w:rsidR="00D9618E" w:rsidRDefault="006E73CB" w:rsidP="006E73CB">
      <w:pPr>
        <w:spacing w:line="240" w:lineRule="auto"/>
        <w:jc w:val="both"/>
      </w:pPr>
      <w:r>
        <w:t>Cijene usluga vodoopskrbe i odvodnje, koje Društvo primjenjuje, na snazi su od veljače 2019. godine</w:t>
      </w:r>
      <w:r w:rsidR="009F4B99">
        <w:t>, što znači da nisu mijenjane/povećavane punih pet godina.</w:t>
      </w:r>
      <w:r>
        <w:t xml:space="preserve"> </w:t>
      </w:r>
      <w:r w:rsidR="00F811DB">
        <w:t>U 202</w:t>
      </w:r>
      <w:r w:rsidR="00D9618E">
        <w:t>4</w:t>
      </w:r>
      <w:r w:rsidR="00F811DB">
        <w:t>.</w:t>
      </w:r>
      <w:r>
        <w:t xml:space="preserve"> </w:t>
      </w:r>
      <w:r w:rsidR="00F811DB">
        <w:t>godini</w:t>
      </w:r>
      <w:r>
        <w:t xml:space="preserve"> planiran</w:t>
      </w:r>
      <w:r w:rsidR="00D9618E">
        <w:t xml:space="preserve">o je </w:t>
      </w:r>
      <w:r>
        <w:t xml:space="preserve"> </w:t>
      </w:r>
      <w:r w:rsidR="00D9618E">
        <w:t>povećanje cijena vodnih usluga u dijelu već postojećih usluga, ali i definiranje cijene pročišćavanja otpadnih voda</w:t>
      </w:r>
      <w:r w:rsidR="009F4B99">
        <w:t xml:space="preserve"> na područjima gdje je izgrađen sustav pročišćavanja otpadnih voda.</w:t>
      </w:r>
    </w:p>
    <w:p w14:paraId="6243B329" w14:textId="77777777" w:rsidR="00C94158" w:rsidRDefault="00D9618E" w:rsidP="006E73CB">
      <w:pPr>
        <w:spacing w:line="240" w:lineRule="auto"/>
        <w:jc w:val="both"/>
      </w:pPr>
      <w:r>
        <w:t>O</w:t>
      </w:r>
      <w:r w:rsidR="006E446C">
        <w:t>vdje je bitno napomenuti da z</w:t>
      </w:r>
      <w:r w:rsidR="00F811DB">
        <w:t xml:space="preserve">načajan rast troškova energenata, pri čemu je za rad </w:t>
      </w:r>
      <w:r w:rsidR="006E446C">
        <w:t>tvrtke najznačajniji trošak električne energije, a koji je zabilježen već tijekom 2021.</w:t>
      </w:r>
      <w:r>
        <w:t>,</w:t>
      </w:r>
      <w:r w:rsidR="00270725">
        <w:t xml:space="preserve"> 2022.</w:t>
      </w:r>
      <w:r>
        <w:t xml:space="preserve"> i 2023.</w:t>
      </w:r>
      <w:r w:rsidR="006E446C">
        <w:t xml:space="preserve"> godine, ima vrlo bitan utjecaj i na ukupne rashode tvrtke,</w:t>
      </w:r>
      <w:r>
        <w:t xml:space="preserve"> koje nije moguće nadoknaditi nikakvim restrukturiranjima ili dodatnim aktivnostima.</w:t>
      </w:r>
      <w:r w:rsidR="009F4B99">
        <w:t xml:space="preserve"> Osim troškova električne energije koja čini značajan trošak i koja je u posljednje tri godine svoj udio u troškovima povećala sa 180.000 € na 416.000 € koliko je ugovorena cijena za 2024. godinu, na povećanje troškova utjecaj imaju i povećanja cijena svih ostalih rashodnih stavaka: povećanje cijena materijala, povećanje cijena usluga i povećanja iznosa bruto plaća koje je prilagođeno povećanju iznosa najniže plaće koju je odredila Vlada RH za 2024. godinu.</w:t>
      </w:r>
    </w:p>
    <w:p w14:paraId="2E669289" w14:textId="77777777" w:rsidR="00C94158" w:rsidRDefault="00C94158" w:rsidP="006E73CB">
      <w:pPr>
        <w:spacing w:line="240" w:lineRule="auto"/>
        <w:jc w:val="both"/>
      </w:pPr>
      <w:r>
        <w:t xml:space="preserve">Analizirajući rashodnu stranu računa dobiti i gubitka nije moguće izvršiti ni jednu značajniju uštedu, dok je analiziranjem prihodne strane računa dobiti i gubitka utvrđen izuzetno veliki nesrazmjer između broja korisnika vodoopskrbe i potrošnje po domaćinstvu. </w:t>
      </w:r>
    </w:p>
    <w:p w14:paraId="3CE26D75" w14:textId="77777777" w:rsidR="00D97335" w:rsidRDefault="00B30A29" w:rsidP="006E73CB">
      <w:pPr>
        <w:spacing w:line="240" w:lineRule="auto"/>
        <w:jc w:val="both"/>
      </w:pPr>
      <w:r>
        <w:t xml:space="preserve">U okviru projekta smanjenja gubitaka u prethodnim godinama izvršena su značajna ulaganja, a jedno od njih se odnosi na uspostavu DMA zona kao područja na kojima će se vršiti dodatna mjerenja kako bi lakše locirali svako značajnije curenje vode, puknuće cjevovoda ili krađu vode. Osim toga, izvršeno je ulaganje u GIS sustav (geografski informacijski sustav) preko koji smo u mogućnosti izvršiti pregled svih korisnika i taj pregled usporediti sa </w:t>
      </w:r>
      <w:r w:rsidR="00D97335">
        <w:t>financijsko-računovodstvenim programom koji smo uveli 2022. godine. Upravo su ove činjenice omogućile da danas možemo konkretno analizirati određene devijacije u sustavu i prema njima, na neki način, odrediti i poslovnu politiku tvrtke.</w:t>
      </w:r>
    </w:p>
    <w:p w14:paraId="1A26A507" w14:textId="77777777" w:rsidR="00E16DAF" w:rsidRDefault="00E16DAF" w:rsidP="006E73CB">
      <w:pPr>
        <w:spacing w:line="240" w:lineRule="auto"/>
        <w:jc w:val="both"/>
      </w:pPr>
      <w:r>
        <w:t>Za razumijevanje svega naprijed navedenog, ali i za utvrđivanje daljnje politike cijena, u nastavku slijede tablice i grafikoni koji dokumentiraju postojeću situaciju:</w:t>
      </w:r>
    </w:p>
    <w:p w14:paraId="48310C83" w14:textId="209616B4" w:rsidR="00861F80" w:rsidRDefault="00861F80" w:rsidP="006E73CB">
      <w:pPr>
        <w:pStyle w:val="Odlomakpopisa"/>
        <w:numPr>
          <w:ilvl w:val="0"/>
          <w:numId w:val="15"/>
        </w:numPr>
        <w:spacing w:line="240" w:lineRule="auto"/>
        <w:jc w:val="both"/>
      </w:pPr>
      <w:r>
        <w:t>Stanje ugrađenih vodomjera prema podacima za fakturiranu potrošnju u listopadu 2023. godine (napomena: zbog okolnosti da u nekim objektima više korisnika dijeli jedan vodomjer to se ovaj podatak o broju ugrađenih vodomjera razlikuje od broja korisnika kojih u fakturiranoj potrošnji za listopad 2023. godine ima 13.102.</w:t>
      </w:r>
    </w:p>
    <w:tbl>
      <w:tblPr>
        <w:tblW w:w="2783" w:type="dxa"/>
        <w:tblLook w:val="04A0" w:firstRow="1" w:lastRow="0" w:firstColumn="1" w:lastColumn="0" w:noHBand="0" w:noVBand="1"/>
      </w:tblPr>
      <w:tblGrid>
        <w:gridCol w:w="1418"/>
        <w:gridCol w:w="1461"/>
      </w:tblGrid>
      <w:tr w:rsidR="00F67FB5" w:rsidRPr="00F67FB5" w14:paraId="4435FBF9" w14:textId="77777777" w:rsidTr="00861F80">
        <w:trPr>
          <w:trHeight w:val="290"/>
        </w:trPr>
        <w:tc>
          <w:tcPr>
            <w:tcW w:w="2783" w:type="dxa"/>
            <w:gridSpan w:val="2"/>
            <w:tcBorders>
              <w:top w:val="nil"/>
              <w:left w:val="nil"/>
              <w:bottom w:val="single" w:sz="4" w:space="0" w:color="808080"/>
              <w:right w:val="nil"/>
            </w:tcBorders>
            <w:noWrap/>
            <w:vAlign w:val="bottom"/>
            <w:hideMark/>
          </w:tcPr>
          <w:p w14:paraId="2BE67C29" w14:textId="77777777" w:rsidR="00F67FB5" w:rsidRPr="00F67FB5" w:rsidRDefault="00F67FB5" w:rsidP="00F67FB5">
            <w:pPr>
              <w:spacing w:after="0" w:line="240" w:lineRule="auto"/>
              <w:jc w:val="center"/>
              <w:rPr>
                <w:rFonts w:ascii="Calibri" w:eastAsia="Times New Roman" w:hAnsi="Calibri" w:cs="Calibri"/>
                <w:color w:val="000000"/>
                <w:lang w:eastAsia="hr-HR"/>
              </w:rPr>
            </w:pPr>
            <w:r w:rsidRPr="00F67FB5">
              <w:rPr>
                <w:rFonts w:ascii="Calibri" w:eastAsia="Times New Roman" w:hAnsi="Calibri" w:cs="Calibri"/>
                <w:color w:val="000000"/>
                <w:lang w:eastAsia="hr-HR"/>
              </w:rPr>
              <w:t>Listopad 2023</w:t>
            </w:r>
          </w:p>
        </w:tc>
      </w:tr>
      <w:tr w:rsidR="00F67FB5" w:rsidRPr="00F67FB5" w14:paraId="02D89955" w14:textId="77777777" w:rsidTr="00861F80">
        <w:trPr>
          <w:trHeight w:val="290"/>
        </w:trPr>
        <w:tc>
          <w:tcPr>
            <w:tcW w:w="1418" w:type="dxa"/>
            <w:tcBorders>
              <w:top w:val="nil"/>
              <w:left w:val="single" w:sz="4" w:space="0" w:color="808080"/>
              <w:bottom w:val="single" w:sz="4" w:space="0" w:color="808080"/>
              <w:right w:val="single" w:sz="4" w:space="0" w:color="808080"/>
            </w:tcBorders>
            <w:shd w:val="clear" w:color="000000" w:fill="F2F2F2"/>
            <w:noWrap/>
            <w:vAlign w:val="bottom"/>
            <w:hideMark/>
          </w:tcPr>
          <w:p w14:paraId="66105972" w14:textId="77777777" w:rsidR="00F67FB5" w:rsidRPr="00F67FB5" w:rsidRDefault="00F67FB5" w:rsidP="00F67FB5">
            <w:pPr>
              <w:spacing w:after="0" w:line="240" w:lineRule="auto"/>
              <w:rPr>
                <w:rFonts w:ascii="Calibri" w:eastAsia="Times New Roman" w:hAnsi="Calibri" w:cs="Calibri"/>
                <w:color w:val="000000"/>
                <w:lang w:eastAsia="hr-HR"/>
              </w:rPr>
            </w:pPr>
            <w:r w:rsidRPr="00F67FB5">
              <w:rPr>
                <w:rFonts w:ascii="Calibri" w:eastAsia="Times New Roman" w:hAnsi="Calibri" w:cs="Calibri"/>
                <w:color w:val="000000"/>
                <w:lang w:eastAsia="hr-HR"/>
              </w:rPr>
              <w:t>Potrošnja m3</w:t>
            </w:r>
          </w:p>
        </w:tc>
        <w:tc>
          <w:tcPr>
            <w:tcW w:w="1365" w:type="dxa"/>
            <w:tcBorders>
              <w:top w:val="nil"/>
              <w:left w:val="nil"/>
              <w:bottom w:val="single" w:sz="4" w:space="0" w:color="808080"/>
              <w:right w:val="single" w:sz="4" w:space="0" w:color="808080"/>
            </w:tcBorders>
            <w:shd w:val="clear" w:color="000000" w:fill="F2F2F2"/>
            <w:noWrap/>
            <w:vAlign w:val="bottom"/>
            <w:hideMark/>
          </w:tcPr>
          <w:p w14:paraId="1C444A06" w14:textId="77777777" w:rsidR="00F67FB5" w:rsidRPr="00F67FB5" w:rsidRDefault="00F67FB5" w:rsidP="00F67FB5">
            <w:pPr>
              <w:spacing w:after="0" w:line="240" w:lineRule="auto"/>
              <w:rPr>
                <w:rFonts w:ascii="Calibri" w:eastAsia="Times New Roman" w:hAnsi="Calibri" w:cs="Calibri"/>
                <w:color w:val="000000"/>
                <w:lang w:eastAsia="hr-HR"/>
              </w:rPr>
            </w:pPr>
            <w:proofErr w:type="spellStart"/>
            <w:r w:rsidRPr="00F67FB5">
              <w:rPr>
                <w:rFonts w:ascii="Calibri" w:eastAsia="Times New Roman" w:hAnsi="Calibri" w:cs="Calibri"/>
                <w:color w:val="000000"/>
                <w:lang w:eastAsia="hr-HR"/>
              </w:rPr>
              <w:t>Br.Vodomjera</w:t>
            </w:r>
            <w:proofErr w:type="spellEnd"/>
          </w:p>
        </w:tc>
      </w:tr>
      <w:tr w:rsidR="00F67FB5" w:rsidRPr="00F67FB5" w14:paraId="6A870D2D"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4A7EFA7D"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0</w:t>
            </w:r>
          </w:p>
        </w:tc>
        <w:tc>
          <w:tcPr>
            <w:tcW w:w="1365" w:type="dxa"/>
            <w:tcBorders>
              <w:top w:val="nil"/>
              <w:left w:val="nil"/>
              <w:bottom w:val="single" w:sz="4" w:space="0" w:color="808080"/>
              <w:right w:val="single" w:sz="4" w:space="0" w:color="808080"/>
            </w:tcBorders>
            <w:noWrap/>
            <w:vAlign w:val="bottom"/>
            <w:hideMark/>
          </w:tcPr>
          <w:p w14:paraId="045C787D"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5524</w:t>
            </w:r>
          </w:p>
        </w:tc>
      </w:tr>
      <w:tr w:rsidR="00F67FB5" w:rsidRPr="00F67FB5" w14:paraId="4E550711"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5A117946"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1</w:t>
            </w:r>
          </w:p>
        </w:tc>
        <w:tc>
          <w:tcPr>
            <w:tcW w:w="1365" w:type="dxa"/>
            <w:tcBorders>
              <w:top w:val="nil"/>
              <w:left w:val="nil"/>
              <w:bottom w:val="single" w:sz="4" w:space="0" w:color="808080"/>
              <w:right w:val="single" w:sz="4" w:space="0" w:color="808080"/>
            </w:tcBorders>
            <w:noWrap/>
            <w:vAlign w:val="bottom"/>
            <w:hideMark/>
          </w:tcPr>
          <w:p w14:paraId="6B664AEB"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838</w:t>
            </w:r>
          </w:p>
        </w:tc>
      </w:tr>
      <w:tr w:rsidR="00F67FB5" w:rsidRPr="00F67FB5" w14:paraId="23593164"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2EFCEE05"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2</w:t>
            </w:r>
          </w:p>
        </w:tc>
        <w:tc>
          <w:tcPr>
            <w:tcW w:w="1365" w:type="dxa"/>
            <w:tcBorders>
              <w:top w:val="nil"/>
              <w:left w:val="nil"/>
              <w:bottom w:val="single" w:sz="4" w:space="0" w:color="808080"/>
              <w:right w:val="single" w:sz="4" w:space="0" w:color="808080"/>
            </w:tcBorders>
            <w:noWrap/>
            <w:vAlign w:val="bottom"/>
            <w:hideMark/>
          </w:tcPr>
          <w:p w14:paraId="3843FD4C"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617</w:t>
            </w:r>
          </w:p>
        </w:tc>
      </w:tr>
      <w:tr w:rsidR="00F67FB5" w:rsidRPr="00F67FB5" w14:paraId="23439174"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2FC88892"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3</w:t>
            </w:r>
          </w:p>
        </w:tc>
        <w:tc>
          <w:tcPr>
            <w:tcW w:w="1365" w:type="dxa"/>
            <w:tcBorders>
              <w:top w:val="nil"/>
              <w:left w:val="nil"/>
              <w:bottom w:val="single" w:sz="4" w:space="0" w:color="808080"/>
              <w:right w:val="single" w:sz="4" w:space="0" w:color="808080"/>
            </w:tcBorders>
            <w:noWrap/>
            <w:vAlign w:val="bottom"/>
            <w:hideMark/>
          </w:tcPr>
          <w:p w14:paraId="3B2C0834"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625</w:t>
            </w:r>
          </w:p>
        </w:tc>
      </w:tr>
      <w:tr w:rsidR="00F67FB5" w:rsidRPr="00F67FB5" w14:paraId="5E59D006"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722FCB75"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4</w:t>
            </w:r>
          </w:p>
        </w:tc>
        <w:tc>
          <w:tcPr>
            <w:tcW w:w="1365" w:type="dxa"/>
            <w:tcBorders>
              <w:top w:val="nil"/>
              <w:left w:val="nil"/>
              <w:bottom w:val="single" w:sz="4" w:space="0" w:color="808080"/>
              <w:right w:val="single" w:sz="4" w:space="0" w:color="808080"/>
            </w:tcBorders>
            <w:noWrap/>
            <w:vAlign w:val="bottom"/>
            <w:hideMark/>
          </w:tcPr>
          <w:p w14:paraId="2E9D29D0"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554</w:t>
            </w:r>
          </w:p>
        </w:tc>
      </w:tr>
      <w:tr w:rsidR="00F67FB5" w:rsidRPr="00F67FB5" w14:paraId="6B06003C"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368E709D"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5</w:t>
            </w:r>
          </w:p>
        </w:tc>
        <w:tc>
          <w:tcPr>
            <w:tcW w:w="1365" w:type="dxa"/>
            <w:tcBorders>
              <w:top w:val="nil"/>
              <w:left w:val="nil"/>
              <w:bottom w:val="single" w:sz="4" w:space="0" w:color="808080"/>
              <w:right w:val="single" w:sz="4" w:space="0" w:color="808080"/>
            </w:tcBorders>
            <w:noWrap/>
            <w:vAlign w:val="bottom"/>
            <w:hideMark/>
          </w:tcPr>
          <w:p w14:paraId="1183093C"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535</w:t>
            </w:r>
          </w:p>
        </w:tc>
      </w:tr>
      <w:tr w:rsidR="00F67FB5" w:rsidRPr="00F67FB5" w14:paraId="100C45CF"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6043FBE6"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6</w:t>
            </w:r>
          </w:p>
        </w:tc>
        <w:tc>
          <w:tcPr>
            <w:tcW w:w="1365" w:type="dxa"/>
            <w:tcBorders>
              <w:top w:val="nil"/>
              <w:left w:val="nil"/>
              <w:bottom w:val="single" w:sz="4" w:space="0" w:color="808080"/>
              <w:right w:val="single" w:sz="4" w:space="0" w:color="808080"/>
            </w:tcBorders>
            <w:noWrap/>
            <w:vAlign w:val="bottom"/>
            <w:hideMark/>
          </w:tcPr>
          <w:p w14:paraId="2B239B5F"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492</w:t>
            </w:r>
          </w:p>
        </w:tc>
      </w:tr>
      <w:tr w:rsidR="00F67FB5" w:rsidRPr="00F67FB5" w14:paraId="2A47A0FF"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41DED5D0"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7</w:t>
            </w:r>
          </w:p>
        </w:tc>
        <w:tc>
          <w:tcPr>
            <w:tcW w:w="1365" w:type="dxa"/>
            <w:tcBorders>
              <w:top w:val="nil"/>
              <w:left w:val="nil"/>
              <w:bottom w:val="single" w:sz="4" w:space="0" w:color="808080"/>
              <w:right w:val="single" w:sz="4" w:space="0" w:color="808080"/>
            </w:tcBorders>
            <w:noWrap/>
            <w:vAlign w:val="bottom"/>
            <w:hideMark/>
          </w:tcPr>
          <w:p w14:paraId="1CBD6E92"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385</w:t>
            </w:r>
          </w:p>
        </w:tc>
      </w:tr>
      <w:tr w:rsidR="00F67FB5" w:rsidRPr="00F67FB5" w14:paraId="46040D02"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18F814D4"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8</w:t>
            </w:r>
          </w:p>
        </w:tc>
        <w:tc>
          <w:tcPr>
            <w:tcW w:w="1365" w:type="dxa"/>
            <w:tcBorders>
              <w:top w:val="nil"/>
              <w:left w:val="nil"/>
              <w:bottom w:val="single" w:sz="4" w:space="0" w:color="808080"/>
              <w:right w:val="single" w:sz="4" w:space="0" w:color="808080"/>
            </w:tcBorders>
            <w:noWrap/>
            <w:vAlign w:val="bottom"/>
            <w:hideMark/>
          </w:tcPr>
          <w:p w14:paraId="0043D9B8"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387</w:t>
            </w:r>
          </w:p>
        </w:tc>
      </w:tr>
      <w:tr w:rsidR="00F67FB5" w:rsidRPr="00F67FB5" w14:paraId="5267E4A4"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2473E32A"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9</w:t>
            </w:r>
          </w:p>
        </w:tc>
        <w:tc>
          <w:tcPr>
            <w:tcW w:w="1365" w:type="dxa"/>
            <w:tcBorders>
              <w:top w:val="nil"/>
              <w:left w:val="nil"/>
              <w:bottom w:val="single" w:sz="4" w:space="0" w:color="808080"/>
              <w:right w:val="single" w:sz="4" w:space="0" w:color="808080"/>
            </w:tcBorders>
            <w:noWrap/>
            <w:vAlign w:val="bottom"/>
            <w:hideMark/>
          </w:tcPr>
          <w:p w14:paraId="0CDE9788"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348</w:t>
            </w:r>
          </w:p>
        </w:tc>
      </w:tr>
      <w:tr w:rsidR="00F67FB5" w:rsidRPr="00F67FB5" w14:paraId="062C7CAE"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76BB562B"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10</w:t>
            </w:r>
          </w:p>
        </w:tc>
        <w:tc>
          <w:tcPr>
            <w:tcW w:w="1365" w:type="dxa"/>
            <w:tcBorders>
              <w:top w:val="nil"/>
              <w:left w:val="nil"/>
              <w:bottom w:val="single" w:sz="4" w:space="0" w:color="808080"/>
              <w:right w:val="single" w:sz="4" w:space="0" w:color="808080"/>
            </w:tcBorders>
            <w:noWrap/>
            <w:vAlign w:val="bottom"/>
            <w:hideMark/>
          </w:tcPr>
          <w:p w14:paraId="0BE5B3B9"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369</w:t>
            </w:r>
          </w:p>
        </w:tc>
      </w:tr>
      <w:tr w:rsidR="00F67FB5" w:rsidRPr="00F67FB5" w14:paraId="486ECE6D"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73B7C2B9"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11+</w:t>
            </w:r>
          </w:p>
        </w:tc>
        <w:tc>
          <w:tcPr>
            <w:tcW w:w="1365" w:type="dxa"/>
            <w:tcBorders>
              <w:top w:val="nil"/>
              <w:left w:val="nil"/>
              <w:bottom w:val="single" w:sz="4" w:space="0" w:color="808080"/>
              <w:right w:val="single" w:sz="4" w:space="0" w:color="808080"/>
            </w:tcBorders>
            <w:noWrap/>
            <w:vAlign w:val="bottom"/>
            <w:hideMark/>
          </w:tcPr>
          <w:p w14:paraId="6BB63727" w14:textId="77777777" w:rsidR="00F67FB5" w:rsidRPr="00F67FB5" w:rsidRDefault="00F67FB5" w:rsidP="00F67FB5">
            <w:pPr>
              <w:spacing w:after="0" w:line="240" w:lineRule="auto"/>
              <w:jc w:val="right"/>
              <w:rPr>
                <w:rFonts w:ascii="Calibri" w:eastAsia="Times New Roman" w:hAnsi="Calibri" w:cs="Calibri"/>
                <w:color w:val="000000"/>
                <w:lang w:eastAsia="hr-HR"/>
              </w:rPr>
            </w:pPr>
            <w:r w:rsidRPr="00F67FB5">
              <w:rPr>
                <w:rFonts w:ascii="Calibri" w:eastAsia="Times New Roman" w:hAnsi="Calibri" w:cs="Calibri"/>
                <w:color w:val="000000"/>
                <w:lang w:eastAsia="hr-HR"/>
              </w:rPr>
              <w:t>2005</w:t>
            </w:r>
          </w:p>
        </w:tc>
      </w:tr>
      <w:tr w:rsidR="00F67FB5" w:rsidRPr="00F67FB5" w14:paraId="156050F7" w14:textId="77777777" w:rsidTr="00861F80">
        <w:trPr>
          <w:trHeight w:val="290"/>
        </w:trPr>
        <w:tc>
          <w:tcPr>
            <w:tcW w:w="1418" w:type="dxa"/>
            <w:tcBorders>
              <w:top w:val="nil"/>
              <w:left w:val="single" w:sz="4" w:space="0" w:color="808080"/>
              <w:bottom w:val="single" w:sz="4" w:space="0" w:color="808080"/>
              <w:right w:val="single" w:sz="4" w:space="0" w:color="808080"/>
            </w:tcBorders>
            <w:noWrap/>
            <w:vAlign w:val="bottom"/>
            <w:hideMark/>
          </w:tcPr>
          <w:p w14:paraId="5DF1FDCB" w14:textId="77777777" w:rsidR="00F67FB5" w:rsidRPr="00F67FB5" w:rsidRDefault="00F67FB5" w:rsidP="00F67FB5">
            <w:pPr>
              <w:spacing w:after="0" w:line="240" w:lineRule="auto"/>
              <w:jc w:val="right"/>
              <w:rPr>
                <w:rFonts w:ascii="Calibri" w:eastAsia="Times New Roman" w:hAnsi="Calibri" w:cs="Calibri"/>
                <w:b/>
                <w:bCs/>
                <w:color w:val="000000"/>
                <w:lang w:eastAsia="hr-HR"/>
              </w:rPr>
            </w:pPr>
            <w:r w:rsidRPr="00F67FB5">
              <w:rPr>
                <w:rFonts w:ascii="Calibri" w:eastAsia="Times New Roman" w:hAnsi="Calibri" w:cs="Calibri"/>
                <w:b/>
                <w:bCs/>
                <w:color w:val="000000"/>
                <w:lang w:eastAsia="hr-HR"/>
              </w:rPr>
              <w:t>Ukupno</w:t>
            </w:r>
          </w:p>
        </w:tc>
        <w:tc>
          <w:tcPr>
            <w:tcW w:w="1365" w:type="dxa"/>
            <w:tcBorders>
              <w:top w:val="nil"/>
              <w:left w:val="nil"/>
              <w:bottom w:val="single" w:sz="4" w:space="0" w:color="808080"/>
              <w:right w:val="single" w:sz="4" w:space="0" w:color="808080"/>
            </w:tcBorders>
            <w:noWrap/>
            <w:vAlign w:val="bottom"/>
            <w:hideMark/>
          </w:tcPr>
          <w:p w14:paraId="27A2388D" w14:textId="77777777" w:rsidR="00F67FB5" w:rsidRPr="00F67FB5" w:rsidRDefault="00F67FB5" w:rsidP="00F67FB5">
            <w:pPr>
              <w:spacing w:after="0" w:line="240" w:lineRule="auto"/>
              <w:jc w:val="right"/>
              <w:rPr>
                <w:rFonts w:ascii="Calibri" w:eastAsia="Times New Roman" w:hAnsi="Calibri" w:cs="Calibri"/>
                <w:b/>
                <w:bCs/>
                <w:color w:val="000000"/>
                <w:lang w:eastAsia="hr-HR"/>
              </w:rPr>
            </w:pPr>
            <w:r w:rsidRPr="00F67FB5">
              <w:rPr>
                <w:rFonts w:ascii="Calibri" w:eastAsia="Times New Roman" w:hAnsi="Calibri" w:cs="Calibri"/>
                <w:b/>
                <w:bCs/>
                <w:color w:val="000000"/>
                <w:lang w:eastAsia="hr-HR"/>
              </w:rPr>
              <w:t>12.679</w:t>
            </w:r>
          </w:p>
        </w:tc>
      </w:tr>
    </w:tbl>
    <w:p w14:paraId="0E81E616" w14:textId="6FFEB9B1" w:rsidR="00F811DB" w:rsidRDefault="00C94158" w:rsidP="006E73CB">
      <w:pPr>
        <w:spacing w:line="240" w:lineRule="auto"/>
        <w:jc w:val="both"/>
      </w:pPr>
      <w:r>
        <w:lastRenderedPageBreak/>
        <w:t xml:space="preserve"> </w:t>
      </w:r>
      <w:r w:rsidR="009F4B99">
        <w:t xml:space="preserve"> </w:t>
      </w:r>
    </w:p>
    <w:p w14:paraId="03932C7E" w14:textId="4824038C" w:rsidR="0042221D" w:rsidRDefault="00F67FB5" w:rsidP="006E73CB">
      <w:pPr>
        <w:spacing w:line="240" w:lineRule="auto"/>
        <w:jc w:val="both"/>
      </w:pPr>
      <w:r>
        <w:rPr>
          <w:noProof/>
        </w:rPr>
        <w:drawing>
          <wp:inline distT="0" distB="0" distL="0" distR="0" wp14:anchorId="28A8ED80" wp14:editId="73AC0098">
            <wp:extent cx="4505325" cy="2379663"/>
            <wp:effectExtent l="0" t="0" r="9525" b="1905"/>
            <wp:docPr id="1807958246" name="Grafikon 1">
              <a:extLst xmlns:a="http://schemas.openxmlformats.org/drawingml/2006/main">
                <a:ext uri="{FF2B5EF4-FFF2-40B4-BE49-F238E27FC236}">
                  <a16:creationId xmlns:a16="http://schemas.microsoft.com/office/drawing/2014/main" id="{180EE35A-287B-4D30-9980-35826FCA1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8ED4F" w14:textId="77777777" w:rsidR="00F67FB5" w:rsidRDefault="00F67FB5" w:rsidP="006E73CB">
      <w:pPr>
        <w:spacing w:line="240" w:lineRule="auto"/>
        <w:jc w:val="both"/>
      </w:pPr>
    </w:p>
    <w:p w14:paraId="65050D7C" w14:textId="307C2E9E" w:rsidR="00F67FB5" w:rsidRDefault="00F67FB5" w:rsidP="006E73CB">
      <w:pPr>
        <w:spacing w:line="240" w:lineRule="auto"/>
        <w:jc w:val="both"/>
        <w:rPr>
          <w:rFonts w:cstheme="minorHAnsi"/>
        </w:rPr>
      </w:pPr>
      <w:r>
        <w:t>Iz priložene tablice razvidno je da u mjesecu listopadu 2023. godine imamo ugrađenih 12.679 vodomjera, a da od toga broja čak 5.524 ugrađena vodomjera nemaju niti jedan m</w:t>
      </w:r>
      <w:r>
        <w:rPr>
          <w:rFonts w:cstheme="minorHAnsi"/>
        </w:rPr>
        <w:t>³</w:t>
      </w:r>
      <w:r>
        <w:t xml:space="preserve"> potrošene vode. Ovome poražavajućem podatku moramo dodati i podatak da je 838 vodomjera imalo zabilježen promet od 1m</w:t>
      </w:r>
      <w:r>
        <w:rPr>
          <w:rFonts w:cstheme="minorHAnsi"/>
        </w:rPr>
        <w:t>³ u 10. mjesecu što znači da je ukupno 6.362 vodomjera, ili 50% od ukupno ugrađenih vodomjera bilježilo promet od 0-1 m³.</w:t>
      </w:r>
      <w:r w:rsidR="00861F80">
        <w:rPr>
          <w:rFonts w:cstheme="minorHAnsi"/>
        </w:rPr>
        <w:t xml:space="preserve"> </w:t>
      </w:r>
    </w:p>
    <w:p w14:paraId="70323480" w14:textId="6C06E737" w:rsidR="00861F80" w:rsidRDefault="00861F80" w:rsidP="006E73CB">
      <w:pPr>
        <w:spacing w:line="240" w:lineRule="auto"/>
        <w:jc w:val="both"/>
        <w:rPr>
          <w:rFonts w:cstheme="minorHAnsi"/>
        </w:rPr>
      </w:pPr>
      <w:r>
        <w:rPr>
          <w:rFonts w:cstheme="minorHAnsi"/>
        </w:rPr>
        <w:t>Analizirajući ove podatke utvrdili smo i kretanja za razdoblje 1-10/2023. godine kako bi isključili moguću grešku u jednom mjesecu i došli do sljedećih podataka:</w:t>
      </w:r>
    </w:p>
    <w:tbl>
      <w:tblPr>
        <w:tblW w:w="2830" w:type="dxa"/>
        <w:tblLook w:val="04A0" w:firstRow="1" w:lastRow="0" w:firstColumn="1" w:lastColumn="0" w:noHBand="0" w:noVBand="1"/>
      </w:tblPr>
      <w:tblGrid>
        <w:gridCol w:w="960"/>
        <w:gridCol w:w="1870"/>
      </w:tblGrid>
      <w:tr w:rsidR="00861F80" w:rsidRPr="00861F80" w14:paraId="051D834A" w14:textId="77777777" w:rsidTr="00861F80">
        <w:trPr>
          <w:trHeight w:val="290"/>
        </w:trPr>
        <w:tc>
          <w:tcPr>
            <w:tcW w:w="960" w:type="dxa"/>
            <w:tcBorders>
              <w:top w:val="single" w:sz="4" w:space="0" w:color="808080"/>
              <w:left w:val="single" w:sz="4" w:space="0" w:color="808080"/>
              <w:bottom w:val="single" w:sz="4" w:space="0" w:color="808080"/>
              <w:right w:val="single" w:sz="4" w:space="0" w:color="808080"/>
            </w:tcBorders>
            <w:shd w:val="clear" w:color="000000" w:fill="F2F2F2"/>
            <w:noWrap/>
            <w:vAlign w:val="bottom"/>
            <w:hideMark/>
          </w:tcPr>
          <w:p w14:paraId="6CF6E420" w14:textId="77777777" w:rsidR="00861F80" w:rsidRPr="00861F80" w:rsidRDefault="00861F80" w:rsidP="00861F80">
            <w:pPr>
              <w:spacing w:after="0" w:line="240" w:lineRule="auto"/>
              <w:rPr>
                <w:rFonts w:ascii="Calibri" w:eastAsia="Times New Roman" w:hAnsi="Calibri" w:cs="Calibri"/>
                <w:color w:val="000000"/>
                <w:lang w:eastAsia="hr-HR"/>
              </w:rPr>
            </w:pPr>
            <w:r w:rsidRPr="00861F80">
              <w:rPr>
                <w:rFonts w:ascii="Calibri" w:eastAsia="Times New Roman" w:hAnsi="Calibri" w:cs="Calibri"/>
                <w:color w:val="000000"/>
                <w:lang w:eastAsia="hr-HR"/>
              </w:rPr>
              <w:t>Mjesec</w:t>
            </w:r>
          </w:p>
        </w:tc>
        <w:tc>
          <w:tcPr>
            <w:tcW w:w="1870" w:type="dxa"/>
            <w:tcBorders>
              <w:top w:val="single" w:sz="4" w:space="0" w:color="808080"/>
              <w:left w:val="nil"/>
              <w:bottom w:val="single" w:sz="4" w:space="0" w:color="808080"/>
              <w:right w:val="single" w:sz="4" w:space="0" w:color="808080"/>
            </w:tcBorders>
            <w:shd w:val="clear" w:color="000000" w:fill="F2F2F2"/>
            <w:noWrap/>
            <w:vAlign w:val="bottom"/>
            <w:hideMark/>
          </w:tcPr>
          <w:p w14:paraId="569AA0F4" w14:textId="425FF131" w:rsidR="00861F80" w:rsidRPr="00861F80" w:rsidRDefault="00861F80" w:rsidP="00861F80">
            <w:pPr>
              <w:spacing w:after="0" w:line="240" w:lineRule="auto"/>
              <w:rPr>
                <w:rFonts w:ascii="Calibri" w:eastAsia="Times New Roman" w:hAnsi="Calibri" w:cs="Calibri"/>
                <w:color w:val="000000"/>
                <w:lang w:eastAsia="hr-HR"/>
              </w:rPr>
            </w:pPr>
            <w:r w:rsidRPr="00861F80">
              <w:rPr>
                <w:rFonts w:ascii="Calibri" w:eastAsia="Times New Roman" w:hAnsi="Calibri" w:cs="Calibri"/>
                <w:color w:val="000000"/>
                <w:lang w:eastAsia="hr-HR"/>
              </w:rPr>
              <w:t>Potrošnja 0-1</w:t>
            </w:r>
            <w:r>
              <w:rPr>
                <w:rFonts w:ascii="Calibri" w:eastAsia="Times New Roman" w:hAnsi="Calibri" w:cs="Calibri"/>
                <w:color w:val="000000"/>
                <w:lang w:eastAsia="hr-HR"/>
              </w:rPr>
              <w:t xml:space="preserve"> m³</w:t>
            </w:r>
          </w:p>
        </w:tc>
      </w:tr>
      <w:tr w:rsidR="00861F80" w:rsidRPr="00861F80" w14:paraId="2EB3F48A" w14:textId="77777777" w:rsidTr="00861F80">
        <w:trPr>
          <w:trHeight w:val="290"/>
        </w:trPr>
        <w:tc>
          <w:tcPr>
            <w:tcW w:w="960" w:type="dxa"/>
            <w:tcBorders>
              <w:top w:val="nil"/>
              <w:left w:val="nil"/>
              <w:bottom w:val="nil"/>
              <w:right w:val="nil"/>
            </w:tcBorders>
            <w:noWrap/>
            <w:vAlign w:val="bottom"/>
            <w:hideMark/>
          </w:tcPr>
          <w:p w14:paraId="58426EC5" w14:textId="5FAD384A"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1</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07A060F3"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7419</w:t>
            </w:r>
          </w:p>
        </w:tc>
      </w:tr>
      <w:tr w:rsidR="00861F80" w:rsidRPr="00861F80" w14:paraId="7A586F6D" w14:textId="77777777" w:rsidTr="00861F80">
        <w:trPr>
          <w:trHeight w:val="290"/>
        </w:trPr>
        <w:tc>
          <w:tcPr>
            <w:tcW w:w="960" w:type="dxa"/>
            <w:tcBorders>
              <w:top w:val="nil"/>
              <w:left w:val="nil"/>
              <w:bottom w:val="nil"/>
              <w:right w:val="nil"/>
            </w:tcBorders>
            <w:noWrap/>
            <w:vAlign w:val="bottom"/>
            <w:hideMark/>
          </w:tcPr>
          <w:p w14:paraId="48B916B1" w14:textId="13556340"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2</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7FA865DB"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7538</w:t>
            </w:r>
          </w:p>
        </w:tc>
      </w:tr>
      <w:tr w:rsidR="00861F80" w:rsidRPr="00861F80" w14:paraId="662996DB" w14:textId="77777777" w:rsidTr="00861F80">
        <w:trPr>
          <w:trHeight w:val="290"/>
        </w:trPr>
        <w:tc>
          <w:tcPr>
            <w:tcW w:w="960" w:type="dxa"/>
            <w:tcBorders>
              <w:top w:val="nil"/>
              <w:left w:val="nil"/>
              <w:bottom w:val="nil"/>
              <w:right w:val="nil"/>
            </w:tcBorders>
            <w:noWrap/>
            <w:vAlign w:val="bottom"/>
            <w:hideMark/>
          </w:tcPr>
          <w:p w14:paraId="2DB7A5F4" w14:textId="4DCD4519"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3</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79665721"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7452</w:t>
            </w:r>
          </w:p>
        </w:tc>
      </w:tr>
      <w:tr w:rsidR="00861F80" w:rsidRPr="00861F80" w14:paraId="2022AFB7" w14:textId="77777777" w:rsidTr="00861F80">
        <w:trPr>
          <w:trHeight w:val="290"/>
        </w:trPr>
        <w:tc>
          <w:tcPr>
            <w:tcW w:w="960" w:type="dxa"/>
            <w:tcBorders>
              <w:top w:val="nil"/>
              <w:left w:val="nil"/>
              <w:bottom w:val="nil"/>
              <w:right w:val="nil"/>
            </w:tcBorders>
            <w:noWrap/>
            <w:vAlign w:val="bottom"/>
            <w:hideMark/>
          </w:tcPr>
          <w:p w14:paraId="648D31CA" w14:textId="56E0A86C"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4</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17BBF13F"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7120</w:t>
            </w:r>
          </w:p>
        </w:tc>
      </w:tr>
      <w:tr w:rsidR="00861F80" w:rsidRPr="00861F80" w14:paraId="54837608" w14:textId="77777777" w:rsidTr="00861F80">
        <w:trPr>
          <w:trHeight w:val="290"/>
        </w:trPr>
        <w:tc>
          <w:tcPr>
            <w:tcW w:w="960" w:type="dxa"/>
            <w:tcBorders>
              <w:top w:val="nil"/>
              <w:left w:val="nil"/>
              <w:bottom w:val="nil"/>
              <w:right w:val="nil"/>
            </w:tcBorders>
            <w:noWrap/>
            <w:vAlign w:val="bottom"/>
            <w:hideMark/>
          </w:tcPr>
          <w:p w14:paraId="6DBBD14D" w14:textId="03AA16FF"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5</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59595E4C"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7034</w:t>
            </w:r>
          </w:p>
        </w:tc>
      </w:tr>
      <w:tr w:rsidR="00861F80" w:rsidRPr="00861F80" w14:paraId="3026B722" w14:textId="77777777" w:rsidTr="00861F80">
        <w:trPr>
          <w:trHeight w:val="290"/>
        </w:trPr>
        <w:tc>
          <w:tcPr>
            <w:tcW w:w="960" w:type="dxa"/>
            <w:tcBorders>
              <w:top w:val="nil"/>
              <w:left w:val="nil"/>
              <w:bottom w:val="nil"/>
              <w:right w:val="nil"/>
            </w:tcBorders>
            <w:noWrap/>
            <w:vAlign w:val="bottom"/>
            <w:hideMark/>
          </w:tcPr>
          <w:p w14:paraId="5253E460" w14:textId="2F40ED5C"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776D1E0C"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6631</w:t>
            </w:r>
          </w:p>
        </w:tc>
      </w:tr>
      <w:tr w:rsidR="00861F80" w:rsidRPr="00861F80" w14:paraId="384E54C8" w14:textId="77777777" w:rsidTr="00861F80">
        <w:trPr>
          <w:trHeight w:val="290"/>
        </w:trPr>
        <w:tc>
          <w:tcPr>
            <w:tcW w:w="960" w:type="dxa"/>
            <w:tcBorders>
              <w:top w:val="nil"/>
              <w:left w:val="nil"/>
              <w:bottom w:val="nil"/>
              <w:right w:val="nil"/>
            </w:tcBorders>
            <w:noWrap/>
            <w:vAlign w:val="bottom"/>
            <w:hideMark/>
          </w:tcPr>
          <w:p w14:paraId="584C6818" w14:textId="68DEA92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7</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06424B45"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6246</w:t>
            </w:r>
          </w:p>
        </w:tc>
      </w:tr>
      <w:tr w:rsidR="00861F80" w:rsidRPr="00861F80" w14:paraId="297141BB" w14:textId="77777777" w:rsidTr="00861F80">
        <w:trPr>
          <w:trHeight w:val="290"/>
        </w:trPr>
        <w:tc>
          <w:tcPr>
            <w:tcW w:w="960" w:type="dxa"/>
            <w:tcBorders>
              <w:top w:val="nil"/>
              <w:left w:val="nil"/>
              <w:bottom w:val="nil"/>
              <w:right w:val="nil"/>
            </w:tcBorders>
            <w:noWrap/>
            <w:vAlign w:val="bottom"/>
            <w:hideMark/>
          </w:tcPr>
          <w:p w14:paraId="301757C5" w14:textId="410C28FD"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8</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0A8EF59D"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6069</w:t>
            </w:r>
          </w:p>
        </w:tc>
      </w:tr>
      <w:tr w:rsidR="00861F80" w:rsidRPr="00861F80" w14:paraId="5E98BDFD" w14:textId="77777777" w:rsidTr="00861F80">
        <w:trPr>
          <w:trHeight w:val="290"/>
        </w:trPr>
        <w:tc>
          <w:tcPr>
            <w:tcW w:w="960" w:type="dxa"/>
            <w:tcBorders>
              <w:top w:val="nil"/>
              <w:left w:val="nil"/>
              <w:bottom w:val="nil"/>
              <w:right w:val="nil"/>
            </w:tcBorders>
            <w:noWrap/>
            <w:vAlign w:val="bottom"/>
            <w:hideMark/>
          </w:tcPr>
          <w:p w14:paraId="78F37786" w14:textId="0A8D5A5D"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9</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2F3D52A8"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6246</w:t>
            </w:r>
          </w:p>
        </w:tc>
      </w:tr>
      <w:tr w:rsidR="00861F80" w:rsidRPr="00861F80" w14:paraId="6F0594DB" w14:textId="77777777" w:rsidTr="00861F80">
        <w:trPr>
          <w:trHeight w:val="290"/>
        </w:trPr>
        <w:tc>
          <w:tcPr>
            <w:tcW w:w="960" w:type="dxa"/>
            <w:tcBorders>
              <w:top w:val="nil"/>
              <w:left w:val="nil"/>
              <w:bottom w:val="nil"/>
              <w:right w:val="nil"/>
            </w:tcBorders>
            <w:noWrap/>
            <w:vAlign w:val="bottom"/>
            <w:hideMark/>
          </w:tcPr>
          <w:p w14:paraId="24BD6D47" w14:textId="6BD05D33"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10</w:t>
            </w:r>
            <w:r>
              <w:rPr>
                <w:rFonts w:ascii="Calibri" w:eastAsia="Times New Roman" w:hAnsi="Calibri" w:cs="Calibri"/>
                <w:color w:val="000000"/>
                <w:lang w:eastAsia="hr-HR"/>
              </w:rPr>
              <w:t>.</w:t>
            </w:r>
          </w:p>
        </w:tc>
        <w:tc>
          <w:tcPr>
            <w:tcW w:w="1870" w:type="dxa"/>
            <w:tcBorders>
              <w:top w:val="nil"/>
              <w:left w:val="nil"/>
              <w:bottom w:val="nil"/>
              <w:right w:val="nil"/>
            </w:tcBorders>
            <w:noWrap/>
            <w:vAlign w:val="bottom"/>
            <w:hideMark/>
          </w:tcPr>
          <w:p w14:paraId="1215F285" w14:textId="77777777" w:rsidR="00861F80" w:rsidRPr="00861F80" w:rsidRDefault="00861F80" w:rsidP="00861F80">
            <w:pPr>
              <w:spacing w:after="0" w:line="240" w:lineRule="auto"/>
              <w:jc w:val="right"/>
              <w:rPr>
                <w:rFonts w:ascii="Calibri" w:eastAsia="Times New Roman" w:hAnsi="Calibri" w:cs="Calibri"/>
                <w:color w:val="000000"/>
                <w:lang w:eastAsia="hr-HR"/>
              </w:rPr>
            </w:pPr>
            <w:r w:rsidRPr="00861F80">
              <w:rPr>
                <w:rFonts w:ascii="Calibri" w:eastAsia="Times New Roman" w:hAnsi="Calibri" w:cs="Calibri"/>
                <w:color w:val="000000"/>
                <w:lang w:eastAsia="hr-HR"/>
              </w:rPr>
              <w:t>6362</w:t>
            </w:r>
          </w:p>
        </w:tc>
      </w:tr>
    </w:tbl>
    <w:p w14:paraId="59779E88" w14:textId="77777777" w:rsidR="00861F80" w:rsidRDefault="00861F80" w:rsidP="006E73CB">
      <w:pPr>
        <w:spacing w:line="240" w:lineRule="auto"/>
        <w:jc w:val="both"/>
        <w:rPr>
          <w:rFonts w:cstheme="minorHAnsi"/>
        </w:rPr>
      </w:pPr>
    </w:p>
    <w:p w14:paraId="2671FBB4" w14:textId="74C60261" w:rsidR="00861F80" w:rsidRDefault="00861F80" w:rsidP="006E73CB">
      <w:pPr>
        <w:spacing w:line="240" w:lineRule="auto"/>
        <w:jc w:val="both"/>
        <w:rPr>
          <w:rFonts w:cstheme="minorHAnsi"/>
        </w:rPr>
      </w:pPr>
      <w:r>
        <w:rPr>
          <w:rFonts w:cstheme="minorHAnsi"/>
        </w:rPr>
        <w:t xml:space="preserve">Iz priložene tablice razvidno je da </w:t>
      </w:r>
      <w:r w:rsidR="00374C70">
        <w:rPr>
          <w:rFonts w:cstheme="minorHAnsi"/>
        </w:rPr>
        <w:t>fakturirana potrošnja kroz godinu oscilira ovisno o godišnjem dobu, što znači da je potrošnja povećana u ljetnim mjesecima što apsolutno upućuje na činjenicu da se radi o objektima koji imaju vlastite zdence (bunare), a da vodu iz vodovodnog sustava koriste isključivo kada im ponestane vode u bunaru.</w:t>
      </w:r>
    </w:p>
    <w:p w14:paraId="642A3D0B" w14:textId="3123E6B1" w:rsidR="00374C70" w:rsidRDefault="00374C70" w:rsidP="006E73CB">
      <w:pPr>
        <w:spacing w:line="240" w:lineRule="auto"/>
        <w:jc w:val="both"/>
        <w:rPr>
          <w:rFonts w:cstheme="minorHAnsi"/>
        </w:rPr>
      </w:pPr>
      <w:r>
        <w:rPr>
          <w:rFonts w:cstheme="minorHAnsi"/>
        </w:rPr>
        <w:t xml:space="preserve">Konstantan podatak o cca 6.000 korisnika koji ne koriste vodu iz vodoopskrbnog sustava upućuje na činjenicu kako su korisnici u projektima gdje je financirana besplatna izgradnja priprema za kućne priključke iskoristili ovu priliku i svom objektu povećali vrijednost, a da će vodu iz sustava koristiti tek u slučaju kada im ponestane vode u bunaru ili kada dođe do kvara vlastitog </w:t>
      </w:r>
      <w:proofErr w:type="spellStart"/>
      <w:r>
        <w:rPr>
          <w:rFonts w:cstheme="minorHAnsi"/>
        </w:rPr>
        <w:t>hidroforskog</w:t>
      </w:r>
      <w:proofErr w:type="spellEnd"/>
      <w:r>
        <w:rPr>
          <w:rFonts w:cstheme="minorHAnsi"/>
        </w:rPr>
        <w:t xml:space="preserve"> sustava. </w:t>
      </w:r>
    </w:p>
    <w:p w14:paraId="7E9B23E5" w14:textId="2A597EE5" w:rsidR="00374C70" w:rsidRDefault="00374C70" w:rsidP="006E73CB">
      <w:pPr>
        <w:spacing w:line="240" w:lineRule="auto"/>
        <w:jc w:val="both"/>
        <w:rPr>
          <w:rFonts w:cstheme="minorHAnsi"/>
        </w:rPr>
      </w:pPr>
      <w:r>
        <w:rPr>
          <w:rFonts w:cstheme="minorHAnsi"/>
        </w:rPr>
        <w:t>Dodatno smo utvrđivali i moguće postojanje nenastanjenih objekata kojima je besplatno izgrađena priprema za kućne priključke i tijekom 2023. godine smo utvrdili 250 takvih objekata gdje smo istima uklonili vodomjer i isključili mogućnost korištenja vode iz sustava.</w:t>
      </w:r>
    </w:p>
    <w:p w14:paraId="4F32F935" w14:textId="5DBBD127" w:rsidR="00374C70" w:rsidRDefault="00374C70" w:rsidP="006E73CB">
      <w:pPr>
        <w:spacing w:line="240" w:lineRule="auto"/>
        <w:jc w:val="both"/>
        <w:rPr>
          <w:rFonts w:cstheme="minorHAnsi"/>
        </w:rPr>
      </w:pPr>
      <w:r>
        <w:rPr>
          <w:rFonts w:cstheme="minorHAnsi"/>
        </w:rPr>
        <w:lastRenderedPageBreak/>
        <w:t xml:space="preserve">Naravno da još uvijek postoji određeni broj nenastanjenih objekata, ali smatramo </w:t>
      </w:r>
      <w:r w:rsidR="00901036">
        <w:rPr>
          <w:rFonts w:cstheme="minorHAnsi"/>
        </w:rPr>
        <w:t>da to ne može biti od presudnog utjecaja.</w:t>
      </w:r>
    </w:p>
    <w:p w14:paraId="67896716" w14:textId="5B0590D4" w:rsidR="00901036" w:rsidRDefault="00901036" w:rsidP="006E73CB">
      <w:pPr>
        <w:spacing w:line="240" w:lineRule="auto"/>
        <w:jc w:val="both"/>
        <w:rPr>
          <w:rFonts w:cstheme="minorHAnsi"/>
        </w:rPr>
      </w:pPr>
      <w:r>
        <w:rPr>
          <w:rFonts w:cstheme="minorHAnsi"/>
        </w:rPr>
        <w:t>Kako bi dodatno analizirali ove poražavajuće podatke pristupili smo i analizi fakturirane potrošnje po korisnicima i njihovoj potrošnji ali i po jedinicama lokalne samouprave i došli do sljedećih podataka:</w:t>
      </w:r>
    </w:p>
    <w:tbl>
      <w:tblPr>
        <w:tblW w:w="6665" w:type="dxa"/>
        <w:tblLook w:val="04A0" w:firstRow="1" w:lastRow="0" w:firstColumn="1" w:lastColumn="0" w:noHBand="0" w:noVBand="1"/>
      </w:tblPr>
      <w:tblGrid>
        <w:gridCol w:w="1685"/>
        <w:gridCol w:w="1461"/>
        <w:gridCol w:w="1342"/>
        <w:gridCol w:w="1345"/>
        <w:gridCol w:w="1001"/>
      </w:tblGrid>
      <w:tr w:rsidR="00901036" w:rsidRPr="00901036" w14:paraId="25BAA94B" w14:textId="77777777" w:rsidTr="00901036">
        <w:trPr>
          <w:trHeight w:val="290"/>
        </w:trPr>
        <w:tc>
          <w:tcPr>
            <w:tcW w:w="1685" w:type="dxa"/>
            <w:tcBorders>
              <w:top w:val="single" w:sz="4" w:space="0" w:color="808080"/>
              <w:left w:val="single" w:sz="4" w:space="0" w:color="808080"/>
              <w:bottom w:val="single" w:sz="4" w:space="0" w:color="808080"/>
              <w:right w:val="single" w:sz="4" w:space="0" w:color="808080"/>
            </w:tcBorders>
            <w:shd w:val="clear" w:color="000000" w:fill="F2F2F2"/>
            <w:noWrap/>
            <w:vAlign w:val="bottom"/>
            <w:hideMark/>
          </w:tcPr>
          <w:p w14:paraId="218C9101"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VODA</w:t>
            </w:r>
          </w:p>
        </w:tc>
        <w:tc>
          <w:tcPr>
            <w:tcW w:w="4980" w:type="dxa"/>
            <w:gridSpan w:val="4"/>
            <w:tcBorders>
              <w:top w:val="single" w:sz="4" w:space="0" w:color="808080"/>
              <w:left w:val="nil"/>
              <w:bottom w:val="single" w:sz="4" w:space="0" w:color="808080"/>
              <w:right w:val="single" w:sz="4" w:space="0" w:color="808080"/>
            </w:tcBorders>
            <w:shd w:val="clear" w:color="000000" w:fill="F2F2F2"/>
            <w:noWrap/>
            <w:vAlign w:val="bottom"/>
            <w:hideMark/>
          </w:tcPr>
          <w:p w14:paraId="28A38F3C" w14:textId="77777777" w:rsidR="00901036" w:rsidRPr="00901036" w:rsidRDefault="00901036" w:rsidP="00901036">
            <w:pPr>
              <w:spacing w:after="0" w:line="240" w:lineRule="auto"/>
              <w:jc w:val="center"/>
              <w:rPr>
                <w:rFonts w:ascii="Calibri" w:eastAsia="Times New Roman" w:hAnsi="Calibri" w:cs="Calibri"/>
                <w:color w:val="000000"/>
                <w:lang w:eastAsia="hr-HR"/>
              </w:rPr>
            </w:pPr>
            <w:r w:rsidRPr="00901036">
              <w:rPr>
                <w:rFonts w:ascii="Calibri" w:eastAsia="Times New Roman" w:hAnsi="Calibri" w:cs="Calibri"/>
                <w:color w:val="000000"/>
                <w:lang w:eastAsia="hr-HR"/>
              </w:rPr>
              <w:t>'Listopad 2023</w:t>
            </w:r>
          </w:p>
        </w:tc>
      </w:tr>
      <w:tr w:rsidR="00901036" w:rsidRPr="00901036" w14:paraId="5757FD3F" w14:textId="77777777" w:rsidTr="00901036">
        <w:trPr>
          <w:trHeight w:val="290"/>
        </w:trPr>
        <w:tc>
          <w:tcPr>
            <w:tcW w:w="1685" w:type="dxa"/>
            <w:tcBorders>
              <w:top w:val="nil"/>
              <w:left w:val="single" w:sz="4" w:space="0" w:color="808080"/>
              <w:bottom w:val="single" w:sz="4" w:space="0" w:color="808080"/>
              <w:right w:val="single" w:sz="4" w:space="0" w:color="808080"/>
            </w:tcBorders>
            <w:shd w:val="clear" w:color="000000" w:fill="F2F2F2"/>
            <w:noWrap/>
            <w:vAlign w:val="bottom"/>
            <w:hideMark/>
          </w:tcPr>
          <w:p w14:paraId="04FD7A71"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JLS</w:t>
            </w:r>
          </w:p>
        </w:tc>
        <w:tc>
          <w:tcPr>
            <w:tcW w:w="1399" w:type="dxa"/>
            <w:tcBorders>
              <w:top w:val="nil"/>
              <w:left w:val="nil"/>
              <w:bottom w:val="single" w:sz="4" w:space="0" w:color="808080"/>
              <w:right w:val="single" w:sz="4" w:space="0" w:color="808080"/>
            </w:tcBorders>
            <w:shd w:val="clear" w:color="000000" w:fill="F2F2F2"/>
            <w:noWrap/>
            <w:vAlign w:val="bottom"/>
            <w:hideMark/>
          </w:tcPr>
          <w:p w14:paraId="0B4EEC83" w14:textId="77777777" w:rsidR="00901036" w:rsidRPr="00901036" w:rsidRDefault="00901036" w:rsidP="00901036">
            <w:pPr>
              <w:spacing w:after="0" w:line="240" w:lineRule="auto"/>
              <w:rPr>
                <w:rFonts w:ascii="Calibri" w:eastAsia="Times New Roman" w:hAnsi="Calibri" w:cs="Calibri"/>
                <w:color w:val="000000"/>
                <w:lang w:eastAsia="hr-HR"/>
              </w:rPr>
            </w:pPr>
            <w:proofErr w:type="spellStart"/>
            <w:r w:rsidRPr="00901036">
              <w:rPr>
                <w:rFonts w:ascii="Calibri" w:eastAsia="Times New Roman" w:hAnsi="Calibri" w:cs="Calibri"/>
                <w:color w:val="000000"/>
                <w:lang w:eastAsia="hr-HR"/>
              </w:rPr>
              <w:t>Br.Vodomjera</w:t>
            </w:r>
            <w:proofErr w:type="spellEnd"/>
          </w:p>
        </w:tc>
        <w:tc>
          <w:tcPr>
            <w:tcW w:w="1342" w:type="dxa"/>
            <w:tcBorders>
              <w:top w:val="nil"/>
              <w:left w:val="nil"/>
              <w:bottom w:val="single" w:sz="4" w:space="0" w:color="808080"/>
              <w:right w:val="single" w:sz="4" w:space="0" w:color="808080"/>
            </w:tcBorders>
            <w:shd w:val="clear" w:color="000000" w:fill="F2F2F2"/>
            <w:noWrap/>
            <w:vAlign w:val="bottom"/>
            <w:hideMark/>
          </w:tcPr>
          <w:p w14:paraId="6DD41E8D"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Broj objekata</w:t>
            </w:r>
          </w:p>
        </w:tc>
        <w:tc>
          <w:tcPr>
            <w:tcW w:w="1345" w:type="dxa"/>
            <w:tcBorders>
              <w:top w:val="nil"/>
              <w:left w:val="nil"/>
              <w:bottom w:val="single" w:sz="4" w:space="0" w:color="808080"/>
              <w:right w:val="single" w:sz="4" w:space="0" w:color="808080"/>
            </w:tcBorders>
            <w:shd w:val="clear" w:color="000000" w:fill="F2F2F2"/>
            <w:noWrap/>
            <w:vAlign w:val="bottom"/>
            <w:hideMark/>
          </w:tcPr>
          <w:p w14:paraId="7DA4F391"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Potrošnja 0-1</w:t>
            </w:r>
          </w:p>
        </w:tc>
        <w:tc>
          <w:tcPr>
            <w:tcW w:w="894" w:type="dxa"/>
            <w:tcBorders>
              <w:top w:val="nil"/>
              <w:left w:val="nil"/>
              <w:bottom w:val="single" w:sz="4" w:space="0" w:color="808080"/>
              <w:right w:val="single" w:sz="4" w:space="0" w:color="808080"/>
            </w:tcBorders>
            <w:shd w:val="clear" w:color="000000" w:fill="F2F2F2"/>
            <w:noWrap/>
            <w:vAlign w:val="bottom"/>
            <w:hideMark/>
          </w:tcPr>
          <w:p w14:paraId="3C20F4B1"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Postotak</w:t>
            </w:r>
          </w:p>
        </w:tc>
      </w:tr>
      <w:tr w:rsidR="00901036" w:rsidRPr="00901036" w14:paraId="5207A1B3"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659B36A5"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Nova Gradiška</w:t>
            </w:r>
          </w:p>
        </w:tc>
        <w:tc>
          <w:tcPr>
            <w:tcW w:w="1399" w:type="dxa"/>
            <w:tcBorders>
              <w:top w:val="nil"/>
              <w:left w:val="nil"/>
              <w:bottom w:val="single" w:sz="4" w:space="0" w:color="808080"/>
              <w:right w:val="single" w:sz="4" w:space="0" w:color="808080"/>
            </w:tcBorders>
            <w:noWrap/>
            <w:vAlign w:val="bottom"/>
            <w:hideMark/>
          </w:tcPr>
          <w:p w14:paraId="0E8C5334"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4745</w:t>
            </w:r>
          </w:p>
        </w:tc>
        <w:tc>
          <w:tcPr>
            <w:tcW w:w="1342" w:type="dxa"/>
            <w:tcBorders>
              <w:top w:val="nil"/>
              <w:left w:val="nil"/>
              <w:bottom w:val="single" w:sz="4" w:space="0" w:color="808080"/>
              <w:right w:val="single" w:sz="4" w:space="0" w:color="808080"/>
            </w:tcBorders>
            <w:noWrap/>
            <w:vAlign w:val="bottom"/>
            <w:hideMark/>
          </w:tcPr>
          <w:p w14:paraId="38609DA6"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5165</w:t>
            </w:r>
          </w:p>
        </w:tc>
        <w:tc>
          <w:tcPr>
            <w:tcW w:w="1345" w:type="dxa"/>
            <w:tcBorders>
              <w:top w:val="nil"/>
              <w:left w:val="nil"/>
              <w:bottom w:val="single" w:sz="4" w:space="0" w:color="808080"/>
              <w:right w:val="single" w:sz="4" w:space="0" w:color="808080"/>
            </w:tcBorders>
            <w:noWrap/>
            <w:vAlign w:val="bottom"/>
            <w:hideMark/>
          </w:tcPr>
          <w:p w14:paraId="6D8CC62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2062</w:t>
            </w:r>
          </w:p>
        </w:tc>
        <w:tc>
          <w:tcPr>
            <w:tcW w:w="894" w:type="dxa"/>
            <w:tcBorders>
              <w:top w:val="nil"/>
              <w:left w:val="nil"/>
              <w:bottom w:val="single" w:sz="4" w:space="0" w:color="808080"/>
              <w:right w:val="single" w:sz="4" w:space="0" w:color="808080"/>
            </w:tcBorders>
            <w:noWrap/>
            <w:vAlign w:val="bottom"/>
            <w:hideMark/>
          </w:tcPr>
          <w:p w14:paraId="4C9A2EF1"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43,46%</w:t>
            </w:r>
          </w:p>
        </w:tc>
      </w:tr>
      <w:tr w:rsidR="00901036" w:rsidRPr="00901036" w14:paraId="2FC31EEB"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09D33B2E"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Davor</w:t>
            </w:r>
          </w:p>
        </w:tc>
        <w:tc>
          <w:tcPr>
            <w:tcW w:w="1399" w:type="dxa"/>
            <w:tcBorders>
              <w:top w:val="nil"/>
              <w:left w:val="nil"/>
              <w:bottom w:val="single" w:sz="4" w:space="0" w:color="808080"/>
              <w:right w:val="single" w:sz="4" w:space="0" w:color="808080"/>
            </w:tcBorders>
            <w:noWrap/>
            <w:vAlign w:val="bottom"/>
            <w:hideMark/>
          </w:tcPr>
          <w:p w14:paraId="0791FD7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943</w:t>
            </w:r>
          </w:p>
        </w:tc>
        <w:tc>
          <w:tcPr>
            <w:tcW w:w="1342" w:type="dxa"/>
            <w:tcBorders>
              <w:top w:val="nil"/>
              <w:left w:val="nil"/>
              <w:bottom w:val="single" w:sz="4" w:space="0" w:color="808080"/>
              <w:right w:val="single" w:sz="4" w:space="0" w:color="808080"/>
            </w:tcBorders>
            <w:noWrap/>
            <w:vAlign w:val="bottom"/>
            <w:hideMark/>
          </w:tcPr>
          <w:p w14:paraId="06B4DEED"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939</w:t>
            </w:r>
          </w:p>
        </w:tc>
        <w:tc>
          <w:tcPr>
            <w:tcW w:w="1345" w:type="dxa"/>
            <w:tcBorders>
              <w:top w:val="nil"/>
              <w:left w:val="nil"/>
              <w:bottom w:val="single" w:sz="4" w:space="0" w:color="808080"/>
              <w:right w:val="single" w:sz="4" w:space="0" w:color="808080"/>
            </w:tcBorders>
            <w:noWrap/>
            <w:vAlign w:val="bottom"/>
            <w:hideMark/>
          </w:tcPr>
          <w:p w14:paraId="63D8DBC6"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189</w:t>
            </w:r>
          </w:p>
        </w:tc>
        <w:tc>
          <w:tcPr>
            <w:tcW w:w="894" w:type="dxa"/>
            <w:tcBorders>
              <w:top w:val="nil"/>
              <w:left w:val="nil"/>
              <w:bottom w:val="single" w:sz="4" w:space="0" w:color="808080"/>
              <w:right w:val="single" w:sz="4" w:space="0" w:color="808080"/>
            </w:tcBorders>
            <w:noWrap/>
            <w:vAlign w:val="bottom"/>
            <w:hideMark/>
          </w:tcPr>
          <w:p w14:paraId="1174252E"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20,04%</w:t>
            </w:r>
          </w:p>
        </w:tc>
      </w:tr>
      <w:tr w:rsidR="00901036" w:rsidRPr="00901036" w14:paraId="4413EAEE"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6B85E29A"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Rešetari</w:t>
            </w:r>
          </w:p>
        </w:tc>
        <w:tc>
          <w:tcPr>
            <w:tcW w:w="1399" w:type="dxa"/>
            <w:tcBorders>
              <w:top w:val="nil"/>
              <w:left w:val="nil"/>
              <w:bottom w:val="single" w:sz="4" w:space="0" w:color="808080"/>
              <w:right w:val="single" w:sz="4" w:space="0" w:color="808080"/>
            </w:tcBorders>
            <w:noWrap/>
            <w:vAlign w:val="bottom"/>
            <w:hideMark/>
          </w:tcPr>
          <w:p w14:paraId="0A5327DB"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1472</w:t>
            </w:r>
          </w:p>
        </w:tc>
        <w:tc>
          <w:tcPr>
            <w:tcW w:w="1342" w:type="dxa"/>
            <w:tcBorders>
              <w:top w:val="nil"/>
              <w:left w:val="nil"/>
              <w:bottom w:val="single" w:sz="4" w:space="0" w:color="808080"/>
              <w:right w:val="single" w:sz="4" w:space="0" w:color="808080"/>
            </w:tcBorders>
            <w:noWrap/>
            <w:vAlign w:val="bottom"/>
            <w:hideMark/>
          </w:tcPr>
          <w:p w14:paraId="332CC46A"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1461</w:t>
            </w:r>
          </w:p>
        </w:tc>
        <w:tc>
          <w:tcPr>
            <w:tcW w:w="1345" w:type="dxa"/>
            <w:tcBorders>
              <w:top w:val="nil"/>
              <w:left w:val="nil"/>
              <w:bottom w:val="single" w:sz="4" w:space="0" w:color="808080"/>
              <w:right w:val="single" w:sz="4" w:space="0" w:color="808080"/>
            </w:tcBorders>
            <w:noWrap/>
            <w:vAlign w:val="bottom"/>
            <w:hideMark/>
          </w:tcPr>
          <w:p w14:paraId="5777F7C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968</w:t>
            </w:r>
          </w:p>
        </w:tc>
        <w:tc>
          <w:tcPr>
            <w:tcW w:w="894" w:type="dxa"/>
            <w:tcBorders>
              <w:top w:val="nil"/>
              <w:left w:val="nil"/>
              <w:bottom w:val="single" w:sz="4" w:space="0" w:color="808080"/>
              <w:right w:val="single" w:sz="4" w:space="0" w:color="808080"/>
            </w:tcBorders>
            <w:noWrap/>
            <w:vAlign w:val="bottom"/>
            <w:hideMark/>
          </w:tcPr>
          <w:p w14:paraId="3068EB34"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65,76%</w:t>
            </w:r>
          </w:p>
        </w:tc>
      </w:tr>
      <w:tr w:rsidR="00901036" w:rsidRPr="00901036" w14:paraId="53684C46"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4B287969"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Cernik</w:t>
            </w:r>
          </w:p>
        </w:tc>
        <w:tc>
          <w:tcPr>
            <w:tcW w:w="1399" w:type="dxa"/>
            <w:tcBorders>
              <w:top w:val="nil"/>
              <w:left w:val="nil"/>
              <w:bottom w:val="single" w:sz="4" w:space="0" w:color="808080"/>
              <w:right w:val="single" w:sz="4" w:space="0" w:color="808080"/>
            </w:tcBorders>
            <w:noWrap/>
            <w:vAlign w:val="bottom"/>
            <w:hideMark/>
          </w:tcPr>
          <w:p w14:paraId="6AC69FE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1051</w:t>
            </w:r>
          </w:p>
        </w:tc>
        <w:tc>
          <w:tcPr>
            <w:tcW w:w="1342" w:type="dxa"/>
            <w:tcBorders>
              <w:top w:val="nil"/>
              <w:left w:val="nil"/>
              <w:bottom w:val="single" w:sz="4" w:space="0" w:color="808080"/>
              <w:right w:val="single" w:sz="4" w:space="0" w:color="808080"/>
            </w:tcBorders>
            <w:noWrap/>
            <w:vAlign w:val="bottom"/>
            <w:hideMark/>
          </w:tcPr>
          <w:p w14:paraId="60F0B32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1049</w:t>
            </w:r>
          </w:p>
        </w:tc>
        <w:tc>
          <w:tcPr>
            <w:tcW w:w="1345" w:type="dxa"/>
            <w:tcBorders>
              <w:top w:val="nil"/>
              <w:left w:val="nil"/>
              <w:bottom w:val="single" w:sz="4" w:space="0" w:color="808080"/>
              <w:right w:val="single" w:sz="4" w:space="0" w:color="808080"/>
            </w:tcBorders>
            <w:noWrap/>
            <w:vAlign w:val="bottom"/>
            <w:hideMark/>
          </w:tcPr>
          <w:p w14:paraId="0D15204E"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710</w:t>
            </w:r>
          </w:p>
        </w:tc>
        <w:tc>
          <w:tcPr>
            <w:tcW w:w="894" w:type="dxa"/>
            <w:tcBorders>
              <w:top w:val="nil"/>
              <w:left w:val="nil"/>
              <w:bottom w:val="single" w:sz="4" w:space="0" w:color="808080"/>
              <w:right w:val="single" w:sz="4" w:space="0" w:color="808080"/>
            </w:tcBorders>
            <w:noWrap/>
            <w:vAlign w:val="bottom"/>
            <w:hideMark/>
          </w:tcPr>
          <w:p w14:paraId="7E851AF6"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67,55%</w:t>
            </w:r>
          </w:p>
        </w:tc>
      </w:tr>
      <w:tr w:rsidR="00901036" w:rsidRPr="00901036" w14:paraId="6158A9B0"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6342EB79"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Staro Petrovo Selo</w:t>
            </w:r>
          </w:p>
        </w:tc>
        <w:tc>
          <w:tcPr>
            <w:tcW w:w="1399" w:type="dxa"/>
            <w:tcBorders>
              <w:top w:val="nil"/>
              <w:left w:val="nil"/>
              <w:bottom w:val="single" w:sz="4" w:space="0" w:color="808080"/>
              <w:right w:val="single" w:sz="4" w:space="0" w:color="808080"/>
            </w:tcBorders>
            <w:noWrap/>
            <w:vAlign w:val="bottom"/>
            <w:hideMark/>
          </w:tcPr>
          <w:p w14:paraId="19507D31"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1278</w:t>
            </w:r>
          </w:p>
        </w:tc>
        <w:tc>
          <w:tcPr>
            <w:tcW w:w="1342" w:type="dxa"/>
            <w:tcBorders>
              <w:top w:val="nil"/>
              <w:left w:val="nil"/>
              <w:bottom w:val="single" w:sz="4" w:space="0" w:color="808080"/>
              <w:right w:val="single" w:sz="4" w:space="0" w:color="808080"/>
            </w:tcBorders>
            <w:noWrap/>
            <w:vAlign w:val="bottom"/>
            <w:hideMark/>
          </w:tcPr>
          <w:p w14:paraId="3FDF7A6C"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1205</w:t>
            </w:r>
          </w:p>
        </w:tc>
        <w:tc>
          <w:tcPr>
            <w:tcW w:w="1345" w:type="dxa"/>
            <w:tcBorders>
              <w:top w:val="nil"/>
              <w:left w:val="nil"/>
              <w:bottom w:val="single" w:sz="4" w:space="0" w:color="808080"/>
              <w:right w:val="single" w:sz="4" w:space="0" w:color="808080"/>
            </w:tcBorders>
            <w:noWrap/>
            <w:vAlign w:val="bottom"/>
            <w:hideMark/>
          </w:tcPr>
          <w:p w14:paraId="7B684EDB"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1005</w:t>
            </w:r>
          </w:p>
        </w:tc>
        <w:tc>
          <w:tcPr>
            <w:tcW w:w="894" w:type="dxa"/>
            <w:tcBorders>
              <w:top w:val="nil"/>
              <w:left w:val="nil"/>
              <w:bottom w:val="single" w:sz="4" w:space="0" w:color="808080"/>
              <w:right w:val="single" w:sz="4" w:space="0" w:color="808080"/>
            </w:tcBorders>
            <w:noWrap/>
            <w:vAlign w:val="bottom"/>
            <w:hideMark/>
          </w:tcPr>
          <w:p w14:paraId="6BA62EA7"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78,64%</w:t>
            </w:r>
          </w:p>
        </w:tc>
      </w:tr>
      <w:tr w:rsidR="00901036" w:rsidRPr="00901036" w14:paraId="4E73C563"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2172A9DE"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Okučani</w:t>
            </w:r>
          </w:p>
        </w:tc>
        <w:tc>
          <w:tcPr>
            <w:tcW w:w="1399" w:type="dxa"/>
            <w:tcBorders>
              <w:top w:val="nil"/>
              <w:left w:val="nil"/>
              <w:bottom w:val="single" w:sz="4" w:space="0" w:color="808080"/>
              <w:right w:val="single" w:sz="4" w:space="0" w:color="808080"/>
            </w:tcBorders>
            <w:noWrap/>
            <w:vAlign w:val="bottom"/>
            <w:hideMark/>
          </w:tcPr>
          <w:p w14:paraId="46EB76D3"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780</w:t>
            </w:r>
          </w:p>
        </w:tc>
        <w:tc>
          <w:tcPr>
            <w:tcW w:w="1342" w:type="dxa"/>
            <w:tcBorders>
              <w:top w:val="nil"/>
              <w:left w:val="nil"/>
              <w:bottom w:val="single" w:sz="4" w:space="0" w:color="808080"/>
              <w:right w:val="single" w:sz="4" w:space="0" w:color="808080"/>
            </w:tcBorders>
            <w:noWrap/>
            <w:vAlign w:val="bottom"/>
            <w:hideMark/>
          </w:tcPr>
          <w:p w14:paraId="523A59F0"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815</w:t>
            </w:r>
          </w:p>
        </w:tc>
        <w:tc>
          <w:tcPr>
            <w:tcW w:w="1345" w:type="dxa"/>
            <w:tcBorders>
              <w:top w:val="nil"/>
              <w:left w:val="nil"/>
              <w:bottom w:val="single" w:sz="4" w:space="0" w:color="808080"/>
              <w:right w:val="single" w:sz="4" w:space="0" w:color="808080"/>
            </w:tcBorders>
            <w:noWrap/>
            <w:vAlign w:val="bottom"/>
            <w:hideMark/>
          </w:tcPr>
          <w:p w14:paraId="23992B80"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332</w:t>
            </w:r>
          </w:p>
        </w:tc>
        <w:tc>
          <w:tcPr>
            <w:tcW w:w="894" w:type="dxa"/>
            <w:tcBorders>
              <w:top w:val="nil"/>
              <w:left w:val="nil"/>
              <w:bottom w:val="single" w:sz="4" w:space="0" w:color="808080"/>
              <w:right w:val="single" w:sz="4" w:space="0" w:color="808080"/>
            </w:tcBorders>
            <w:noWrap/>
            <w:vAlign w:val="bottom"/>
            <w:hideMark/>
          </w:tcPr>
          <w:p w14:paraId="462682C6"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42,56%</w:t>
            </w:r>
          </w:p>
        </w:tc>
      </w:tr>
      <w:tr w:rsidR="00901036" w:rsidRPr="00901036" w14:paraId="0D5E1E13"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4A68508A"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 xml:space="preserve">Gornji </w:t>
            </w:r>
            <w:proofErr w:type="spellStart"/>
            <w:r w:rsidRPr="00901036">
              <w:rPr>
                <w:rFonts w:ascii="Calibri" w:eastAsia="Times New Roman" w:hAnsi="Calibri" w:cs="Calibri"/>
                <w:color w:val="000000"/>
                <w:lang w:eastAsia="hr-HR"/>
              </w:rPr>
              <w:t>Bogićevci</w:t>
            </w:r>
            <w:proofErr w:type="spellEnd"/>
          </w:p>
        </w:tc>
        <w:tc>
          <w:tcPr>
            <w:tcW w:w="1399" w:type="dxa"/>
            <w:tcBorders>
              <w:top w:val="nil"/>
              <w:left w:val="nil"/>
              <w:bottom w:val="single" w:sz="4" w:space="0" w:color="808080"/>
              <w:right w:val="single" w:sz="4" w:space="0" w:color="808080"/>
            </w:tcBorders>
            <w:noWrap/>
            <w:vAlign w:val="bottom"/>
            <w:hideMark/>
          </w:tcPr>
          <w:p w14:paraId="1EE6955A"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634</w:t>
            </w:r>
          </w:p>
        </w:tc>
        <w:tc>
          <w:tcPr>
            <w:tcW w:w="1342" w:type="dxa"/>
            <w:tcBorders>
              <w:top w:val="nil"/>
              <w:left w:val="nil"/>
              <w:bottom w:val="single" w:sz="4" w:space="0" w:color="808080"/>
              <w:right w:val="single" w:sz="4" w:space="0" w:color="808080"/>
            </w:tcBorders>
            <w:noWrap/>
            <w:vAlign w:val="bottom"/>
            <w:hideMark/>
          </w:tcPr>
          <w:p w14:paraId="0EFC61A9"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628</w:t>
            </w:r>
          </w:p>
        </w:tc>
        <w:tc>
          <w:tcPr>
            <w:tcW w:w="1345" w:type="dxa"/>
            <w:tcBorders>
              <w:top w:val="nil"/>
              <w:left w:val="nil"/>
              <w:bottom w:val="single" w:sz="4" w:space="0" w:color="808080"/>
              <w:right w:val="single" w:sz="4" w:space="0" w:color="808080"/>
            </w:tcBorders>
            <w:noWrap/>
            <w:vAlign w:val="bottom"/>
            <w:hideMark/>
          </w:tcPr>
          <w:p w14:paraId="033B3A35"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326</w:t>
            </w:r>
          </w:p>
        </w:tc>
        <w:tc>
          <w:tcPr>
            <w:tcW w:w="894" w:type="dxa"/>
            <w:tcBorders>
              <w:top w:val="nil"/>
              <w:left w:val="nil"/>
              <w:bottom w:val="single" w:sz="4" w:space="0" w:color="808080"/>
              <w:right w:val="single" w:sz="4" w:space="0" w:color="808080"/>
            </w:tcBorders>
            <w:noWrap/>
            <w:vAlign w:val="bottom"/>
            <w:hideMark/>
          </w:tcPr>
          <w:p w14:paraId="1234C45F"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51,42%</w:t>
            </w:r>
          </w:p>
        </w:tc>
      </w:tr>
      <w:tr w:rsidR="00901036" w:rsidRPr="00901036" w14:paraId="203A5C3C"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6EB473CD"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Stara Gradiška</w:t>
            </w:r>
          </w:p>
        </w:tc>
        <w:tc>
          <w:tcPr>
            <w:tcW w:w="1399" w:type="dxa"/>
            <w:tcBorders>
              <w:top w:val="nil"/>
              <w:left w:val="nil"/>
              <w:bottom w:val="single" w:sz="4" w:space="0" w:color="808080"/>
              <w:right w:val="single" w:sz="4" w:space="0" w:color="808080"/>
            </w:tcBorders>
            <w:noWrap/>
            <w:vAlign w:val="bottom"/>
            <w:hideMark/>
          </w:tcPr>
          <w:p w14:paraId="1BCB6275"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466</w:t>
            </w:r>
          </w:p>
        </w:tc>
        <w:tc>
          <w:tcPr>
            <w:tcW w:w="1342" w:type="dxa"/>
            <w:tcBorders>
              <w:top w:val="nil"/>
              <w:left w:val="nil"/>
              <w:bottom w:val="single" w:sz="4" w:space="0" w:color="808080"/>
              <w:right w:val="single" w:sz="4" w:space="0" w:color="808080"/>
            </w:tcBorders>
            <w:noWrap/>
            <w:vAlign w:val="bottom"/>
            <w:hideMark/>
          </w:tcPr>
          <w:p w14:paraId="648CD408"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539</w:t>
            </w:r>
          </w:p>
        </w:tc>
        <w:tc>
          <w:tcPr>
            <w:tcW w:w="1345" w:type="dxa"/>
            <w:tcBorders>
              <w:top w:val="nil"/>
              <w:left w:val="nil"/>
              <w:bottom w:val="single" w:sz="4" w:space="0" w:color="808080"/>
              <w:right w:val="single" w:sz="4" w:space="0" w:color="808080"/>
            </w:tcBorders>
            <w:noWrap/>
            <w:vAlign w:val="bottom"/>
            <w:hideMark/>
          </w:tcPr>
          <w:p w14:paraId="09AF1339"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195</w:t>
            </w:r>
          </w:p>
        </w:tc>
        <w:tc>
          <w:tcPr>
            <w:tcW w:w="894" w:type="dxa"/>
            <w:tcBorders>
              <w:top w:val="nil"/>
              <w:left w:val="nil"/>
              <w:bottom w:val="single" w:sz="4" w:space="0" w:color="808080"/>
              <w:right w:val="single" w:sz="4" w:space="0" w:color="808080"/>
            </w:tcBorders>
            <w:noWrap/>
            <w:vAlign w:val="bottom"/>
            <w:hideMark/>
          </w:tcPr>
          <w:p w14:paraId="1C811CCB"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41,85%</w:t>
            </w:r>
          </w:p>
        </w:tc>
      </w:tr>
      <w:tr w:rsidR="00901036" w:rsidRPr="00901036" w14:paraId="52A613DF"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79F11E05" w14:textId="77777777" w:rsidR="00901036" w:rsidRPr="00901036" w:rsidRDefault="00901036" w:rsidP="00901036">
            <w:pPr>
              <w:spacing w:after="0" w:line="240" w:lineRule="auto"/>
              <w:rPr>
                <w:rFonts w:ascii="Calibri" w:eastAsia="Times New Roman" w:hAnsi="Calibri" w:cs="Calibri"/>
                <w:color w:val="000000"/>
                <w:lang w:eastAsia="hr-HR"/>
              </w:rPr>
            </w:pPr>
            <w:proofErr w:type="spellStart"/>
            <w:r w:rsidRPr="00901036">
              <w:rPr>
                <w:rFonts w:ascii="Calibri" w:eastAsia="Times New Roman" w:hAnsi="Calibri" w:cs="Calibri"/>
                <w:color w:val="000000"/>
                <w:lang w:eastAsia="hr-HR"/>
              </w:rPr>
              <w:t>Dragalić</w:t>
            </w:r>
            <w:proofErr w:type="spellEnd"/>
          </w:p>
        </w:tc>
        <w:tc>
          <w:tcPr>
            <w:tcW w:w="1399" w:type="dxa"/>
            <w:tcBorders>
              <w:top w:val="nil"/>
              <w:left w:val="nil"/>
              <w:bottom w:val="single" w:sz="4" w:space="0" w:color="808080"/>
              <w:right w:val="single" w:sz="4" w:space="0" w:color="808080"/>
            </w:tcBorders>
            <w:noWrap/>
            <w:vAlign w:val="bottom"/>
            <w:hideMark/>
          </w:tcPr>
          <w:p w14:paraId="321996CF"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400</w:t>
            </w:r>
          </w:p>
        </w:tc>
        <w:tc>
          <w:tcPr>
            <w:tcW w:w="1342" w:type="dxa"/>
            <w:tcBorders>
              <w:top w:val="nil"/>
              <w:left w:val="nil"/>
              <w:bottom w:val="single" w:sz="4" w:space="0" w:color="808080"/>
              <w:right w:val="single" w:sz="4" w:space="0" w:color="808080"/>
            </w:tcBorders>
            <w:noWrap/>
            <w:vAlign w:val="bottom"/>
            <w:hideMark/>
          </w:tcPr>
          <w:p w14:paraId="1ABB59BE"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395</w:t>
            </w:r>
          </w:p>
        </w:tc>
        <w:tc>
          <w:tcPr>
            <w:tcW w:w="1345" w:type="dxa"/>
            <w:tcBorders>
              <w:top w:val="nil"/>
              <w:left w:val="nil"/>
              <w:bottom w:val="single" w:sz="4" w:space="0" w:color="808080"/>
              <w:right w:val="single" w:sz="4" w:space="0" w:color="808080"/>
            </w:tcBorders>
            <w:noWrap/>
            <w:vAlign w:val="bottom"/>
            <w:hideMark/>
          </w:tcPr>
          <w:p w14:paraId="206E9FFF"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195</w:t>
            </w:r>
          </w:p>
        </w:tc>
        <w:tc>
          <w:tcPr>
            <w:tcW w:w="894" w:type="dxa"/>
            <w:tcBorders>
              <w:top w:val="nil"/>
              <w:left w:val="nil"/>
              <w:bottom w:val="single" w:sz="4" w:space="0" w:color="808080"/>
              <w:right w:val="single" w:sz="4" w:space="0" w:color="808080"/>
            </w:tcBorders>
            <w:noWrap/>
            <w:vAlign w:val="bottom"/>
            <w:hideMark/>
          </w:tcPr>
          <w:p w14:paraId="4EFCC889"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48,75%</w:t>
            </w:r>
          </w:p>
        </w:tc>
      </w:tr>
      <w:tr w:rsidR="00901036" w:rsidRPr="00901036" w14:paraId="51FF8DA4"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485545A0"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Nova Kapela</w:t>
            </w:r>
          </w:p>
        </w:tc>
        <w:tc>
          <w:tcPr>
            <w:tcW w:w="1399" w:type="dxa"/>
            <w:tcBorders>
              <w:top w:val="nil"/>
              <w:left w:val="nil"/>
              <w:bottom w:val="single" w:sz="4" w:space="0" w:color="808080"/>
              <w:right w:val="single" w:sz="4" w:space="0" w:color="808080"/>
            </w:tcBorders>
            <w:noWrap/>
            <w:vAlign w:val="bottom"/>
            <w:hideMark/>
          </w:tcPr>
          <w:p w14:paraId="0A5CEF62"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552</w:t>
            </w:r>
          </w:p>
        </w:tc>
        <w:tc>
          <w:tcPr>
            <w:tcW w:w="1342" w:type="dxa"/>
            <w:tcBorders>
              <w:top w:val="nil"/>
              <w:left w:val="nil"/>
              <w:bottom w:val="single" w:sz="4" w:space="0" w:color="808080"/>
              <w:right w:val="single" w:sz="4" w:space="0" w:color="808080"/>
            </w:tcBorders>
            <w:noWrap/>
            <w:vAlign w:val="bottom"/>
            <w:hideMark/>
          </w:tcPr>
          <w:p w14:paraId="2A58376D"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549</w:t>
            </w:r>
          </w:p>
        </w:tc>
        <w:tc>
          <w:tcPr>
            <w:tcW w:w="1345" w:type="dxa"/>
            <w:tcBorders>
              <w:top w:val="nil"/>
              <w:left w:val="nil"/>
              <w:bottom w:val="single" w:sz="4" w:space="0" w:color="808080"/>
              <w:right w:val="single" w:sz="4" w:space="0" w:color="808080"/>
            </w:tcBorders>
            <w:noWrap/>
            <w:vAlign w:val="bottom"/>
            <w:hideMark/>
          </w:tcPr>
          <w:p w14:paraId="15532C9D"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232</w:t>
            </w:r>
          </w:p>
        </w:tc>
        <w:tc>
          <w:tcPr>
            <w:tcW w:w="894" w:type="dxa"/>
            <w:tcBorders>
              <w:top w:val="nil"/>
              <w:left w:val="nil"/>
              <w:bottom w:val="single" w:sz="4" w:space="0" w:color="808080"/>
              <w:right w:val="single" w:sz="4" w:space="0" w:color="808080"/>
            </w:tcBorders>
            <w:noWrap/>
            <w:vAlign w:val="bottom"/>
            <w:hideMark/>
          </w:tcPr>
          <w:p w14:paraId="32E3389C"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42,03%</w:t>
            </w:r>
          </w:p>
        </w:tc>
      </w:tr>
      <w:tr w:rsidR="00901036" w:rsidRPr="00901036" w14:paraId="169CFD00"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53E9A5AB" w14:textId="77777777" w:rsidR="00901036" w:rsidRPr="00901036" w:rsidRDefault="00901036" w:rsidP="00901036">
            <w:pPr>
              <w:spacing w:after="0" w:line="240" w:lineRule="auto"/>
              <w:rPr>
                <w:rFonts w:ascii="Calibri" w:eastAsia="Times New Roman" w:hAnsi="Calibri" w:cs="Calibri"/>
                <w:color w:val="000000"/>
                <w:lang w:eastAsia="hr-HR"/>
              </w:rPr>
            </w:pPr>
            <w:proofErr w:type="spellStart"/>
            <w:r w:rsidRPr="00901036">
              <w:rPr>
                <w:rFonts w:ascii="Calibri" w:eastAsia="Times New Roman" w:hAnsi="Calibri" w:cs="Calibri"/>
                <w:color w:val="000000"/>
                <w:lang w:eastAsia="hr-HR"/>
              </w:rPr>
              <w:t>Vrbje</w:t>
            </w:r>
            <w:proofErr w:type="spellEnd"/>
          </w:p>
        </w:tc>
        <w:tc>
          <w:tcPr>
            <w:tcW w:w="1399" w:type="dxa"/>
            <w:tcBorders>
              <w:top w:val="nil"/>
              <w:left w:val="nil"/>
              <w:bottom w:val="single" w:sz="4" w:space="0" w:color="808080"/>
              <w:right w:val="single" w:sz="4" w:space="0" w:color="808080"/>
            </w:tcBorders>
            <w:noWrap/>
            <w:vAlign w:val="bottom"/>
            <w:hideMark/>
          </w:tcPr>
          <w:p w14:paraId="458569D6"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358</w:t>
            </w:r>
          </w:p>
        </w:tc>
        <w:tc>
          <w:tcPr>
            <w:tcW w:w="1342" w:type="dxa"/>
            <w:tcBorders>
              <w:top w:val="nil"/>
              <w:left w:val="nil"/>
              <w:bottom w:val="single" w:sz="4" w:space="0" w:color="808080"/>
              <w:right w:val="single" w:sz="4" w:space="0" w:color="808080"/>
            </w:tcBorders>
            <w:noWrap/>
            <w:vAlign w:val="bottom"/>
            <w:hideMark/>
          </w:tcPr>
          <w:p w14:paraId="2A3A12FB"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357</w:t>
            </w:r>
          </w:p>
        </w:tc>
        <w:tc>
          <w:tcPr>
            <w:tcW w:w="1345" w:type="dxa"/>
            <w:tcBorders>
              <w:top w:val="nil"/>
              <w:left w:val="nil"/>
              <w:bottom w:val="single" w:sz="4" w:space="0" w:color="808080"/>
              <w:right w:val="single" w:sz="4" w:space="0" w:color="808080"/>
            </w:tcBorders>
            <w:noWrap/>
            <w:vAlign w:val="bottom"/>
            <w:hideMark/>
          </w:tcPr>
          <w:p w14:paraId="10F6F1AA"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148</w:t>
            </w:r>
          </w:p>
        </w:tc>
        <w:tc>
          <w:tcPr>
            <w:tcW w:w="894" w:type="dxa"/>
            <w:tcBorders>
              <w:top w:val="nil"/>
              <w:left w:val="nil"/>
              <w:bottom w:val="single" w:sz="4" w:space="0" w:color="808080"/>
              <w:right w:val="single" w:sz="4" w:space="0" w:color="808080"/>
            </w:tcBorders>
            <w:noWrap/>
            <w:vAlign w:val="bottom"/>
            <w:hideMark/>
          </w:tcPr>
          <w:p w14:paraId="6CA1CF5C"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41,34%</w:t>
            </w:r>
          </w:p>
        </w:tc>
      </w:tr>
      <w:tr w:rsidR="00901036" w:rsidRPr="00901036" w14:paraId="14F174A5" w14:textId="77777777" w:rsidTr="00901036">
        <w:trPr>
          <w:trHeight w:val="290"/>
        </w:trPr>
        <w:tc>
          <w:tcPr>
            <w:tcW w:w="1685" w:type="dxa"/>
            <w:tcBorders>
              <w:top w:val="nil"/>
              <w:left w:val="single" w:sz="4" w:space="0" w:color="808080"/>
              <w:bottom w:val="single" w:sz="4" w:space="0" w:color="808080"/>
              <w:right w:val="single" w:sz="4" w:space="0" w:color="808080"/>
            </w:tcBorders>
            <w:noWrap/>
            <w:vAlign w:val="bottom"/>
            <w:hideMark/>
          </w:tcPr>
          <w:p w14:paraId="1FA2B727" w14:textId="77777777" w:rsidR="00901036" w:rsidRPr="00901036" w:rsidRDefault="00901036" w:rsidP="00901036">
            <w:pPr>
              <w:spacing w:after="0" w:line="240" w:lineRule="auto"/>
              <w:rPr>
                <w:rFonts w:ascii="Calibri" w:eastAsia="Times New Roman" w:hAnsi="Calibri" w:cs="Calibri"/>
                <w:color w:val="000000"/>
                <w:lang w:eastAsia="hr-HR"/>
              </w:rPr>
            </w:pPr>
            <w:r w:rsidRPr="00901036">
              <w:rPr>
                <w:rFonts w:ascii="Calibri" w:eastAsia="Times New Roman" w:hAnsi="Calibri" w:cs="Calibri"/>
                <w:color w:val="000000"/>
                <w:lang w:eastAsia="hr-HR"/>
              </w:rPr>
              <w:t>Ukupno</w:t>
            </w:r>
          </w:p>
        </w:tc>
        <w:tc>
          <w:tcPr>
            <w:tcW w:w="1399" w:type="dxa"/>
            <w:tcBorders>
              <w:top w:val="nil"/>
              <w:left w:val="nil"/>
              <w:bottom w:val="single" w:sz="4" w:space="0" w:color="808080"/>
              <w:right w:val="single" w:sz="4" w:space="0" w:color="808080"/>
            </w:tcBorders>
            <w:noWrap/>
            <w:vAlign w:val="bottom"/>
            <w:hideMark/>
          </w:tcPr>
          <w:p w14:paraId="405917F4"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12679</w:t>
            </w:r>
          </w:p>
        </w:tc>
        <w:tc>
          <w:tcPr>
            <w:tcW w:w="1342" w:type="dxa"/>
            <w:tcBorders>
              <w:top w:val="nil"/>
              <w:left w:val="nil"/>
              <w:bottom w:val="single" w:sz="4" w:space="0" w:color="808080"/>
              <w:right w:val="single" w:sz="4" w:space="0" w:color="808080"/>
            </w:tcBorders>
            <w:noWrap/>
            <w:vAlign w:val="bottom"/>
            <w:hideMark/>
          </w:tcPr>
          <w:p w14:paraId="34F8BBBD"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13102</w:t>
            </w:r>
          </w:p>
        </w:tc>
        <w:tc>
          <w:tcPr>
            <w:tcW w:w="1345" w:type="dxa"/>
            <w:tcBorders>
              <w:top w:val="nil"/>
              <w:left w:val="nil"/>
              <w:bottom w:val="single" w:sz="4" w:space="0" w:color="808080"/>
              <w:right w:val="single" w:sz="4" w:space="0" w:color="808080"/>
            </w:tcBorders>
            <w:noWrap/>
            <w:vAlign w:val="bottom"/>
            <w:hideMark/>
          </w:tcPr>
          <w:p w14:paraId="4547222B"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6362</w:t>
            </w:r>
          </w:p>
        </w:tc>
        <w:tc>
          <w:tcPr>
            <w:tcW w:w="894" w:type="dxa"/>
            <w:tcBorders>
              <w:top w:val="nil"/>
              <w:left w:val="nil"/>
              <w:bottom w:val="single" w:sz="4" w:space="0" w:color="808080"/>
              <w:right w:val="single" w:sz="4" w:space="0" w:color="808080"/>
            </w:tcBorders>
            <w:noWrap/>
            <w:vAlign w:val="bottom"/>
            <w:hideMark/>
          </w:tcPr>
          <w:p w14:paraId="54F6A3A9" w14:textId="77777777" w:rsidR="00901036" w:rsidRPr="00901036" w:rsidRDefault="00901036" w:rsidP="00901036">
            <w:pPr>
              <w:spacing w:after="0" w:line="240" w:lineRule="auto"/>
              <w:jc w:val="right"/>
              <w:rPr>
                <w:rFonts w:ascii="Calibri" w:eastAsia="Times New Roman" w:hAnsi="Calibri" w:cs="Calibri"/>
                <w:color w:val="000000"/>
                <w:lang w:eastAsia="hr-HR"/>
              </w:rPr>
            </w:pPr>
            <w:r w:rsidRPr="00901036">
              <w:rPr>
                <w:rFonts w:ascii="Calibri" w:eastAsia="Times New Roman" w:hAnsi="Calibri" w:cs="Calibri"/>
                <w:color w:val="000000"/>
                <w:lang w:eastAsia="hr-HR"/>
              </w:rPr>
              <w:t>50,18%</w:t>
            </w:r>
          </w:p>
        </w:tc>
      </w:tr>
    </w:tbl>
    <w:p w14:paraId="1E6DC33F" w14:textId="77777777" w:rsidR="00901036" w:rsidRDefault="00901036" w:rsidP="006E73CB">
      <w:pPr>
        <w:spacing w:line="240" w:lineRule="auto"/>
        <w:jc w:val="both"/>
        <w:rPr>
          <w:rFonts w:cstheme="minorHAnsi"/>
        </w:rPr>
      </w:pPr>
    </w:p>
    <w:p w14:paraId="7D8A11AB" w14:textId="34EC0562" w:rsidR="00901036" w:rsidRDefault="00901036" w:rsidP="006E73CB">
      <w:pPr>
        <w:spacing w:line="240" w:lineRule="auto"/>
        <w:jc w:val="both"/>
        <w:rPr>
          <w:rFonts w:cstheme="minorHAnsi"/>
        </w:rPr>
      </w:pPr>
      <w:r>
        <w:rPr>
          <w:noProof/>
        </w:rPr>
        <w:drawing>
          <wp:inline distT="0" distB="0" distL="0" distR="0" wp14:anchorId="5D974324" wp14:editId="0EF791F3">
            <wp:extent cx="4572000" cy="2647950"/>
            <wp:effectExtent l="0" t="0" r="0" b="0"/>
            <wp:docPr id="888475087" name="Grafikon 1">
              <a:extLst xmlns:a="http://schemas.openxmlformats.org/drawingml/2006/main">
                <a:ext uri="{FF2B5EF4-FFF2-40B4-BE49-F238E27FC236}">
                  <a16:creationId xmlns:a16="http://schemas.microsoft.com/office/drawing/2014/main" id="{B6547916-067F-4569-8B5D-FA173B282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D9B3FF" w14:textId="77777777" w:rsidR="00F67FB5" w:rsidRDefault="00F67FB5" w:rsidP="006E73CB">
      <w:pPr>
        <w:spacing w:line="240" w:lineRule="auto"/>
        <w:jc w:val="both"/>
      </w:pPr>
    </w:p>
    <w:p w14:paraId="19B6C8BF" w14:textId="4F2BEA76" w:rsidR="00901036" w:rsidRDefault="00901036" w:rsidP="006E73CB">
      <w:pPr>
        <w:spacing w:line="240" w:lineRule="auto"/>
        <w:jc w:val="both"/>
        <w:rPr>
          <w:rFonts w:cstheme="minorHAnsi"/>
        </w:rPr>
      </w:pPr>
      <w:r>
        <w:t>Iz svih naprijed navedenih podataka razvidno je da 50% korisnika ima potrošnju 0-1 m</w:t>
      </w:r>
      <w:r>
        <w:rPr>
          <w:rFonts w:cstheme="minorHAnsi"/>
        </w:rPr>
        <w:t>³ što predstavlja izuzetno opterećujuću stavku funkcioniranja vodovodnog sustava. Cijeli sustav vodoopskrbe i odvodnje koncipiran je na tzv. solidarnom sustavu u kojemu se većina korisnika kreće u prosjeku potrošnje dok tek manji dio ima veću ili manju potrošnju. Ovo je, tim više, izraženo ako navedemo podatak da je prosječna mjesečna potrošnja u domaćinstvu za 2021. godinu iznosila 12,05 m³(podatak iz Izvješća Vijeća za vodne usluge za 2021. godinu)</w:t>
      </w:r>
    </w:p>
    <w:p w14:paraId="2C580923" w14:textId="36BDA457" w:rsidR="00901036" w:rsidRPr="0034198F" w:rsidRDefault="0034198F" w:rsidP="006E73CB">
      <w:pPr>
        <w:spacing w:line="240" w:lineRule="auto"/>
        <w:jc w:val="both"/>
        <w:rPr>
          <w:b/>
          <w:bCs/>
          <w:i/>
          <w:iCs/>
          <w:sz w:val="24"/>
          <w:szCs w:val="24"/>
          <w:u w:val="single"/>
        </w:rPr>
      </w:pPr>
      <w:r w:rsidRPr="0034198F">
        <w:rPr>
          <w:rFonts w:cstheme="minorHAnsi"/>
          <w:b/>
          <w:bCs/>
          <w:i/>
          <w:iCs/>
          <w:sz w:val="24"/>
          <w:szCs w:val="24"/>
          <w:u w:val="single"/>
        </w:rPr>
        <w:t>Prosječna potrošnja u listopadu 2023. godine po korisniku u Vodovodu zapadne Slavonije iznosi 2,06%m³</w:t>
      </w:r>
    </w:p>
    <w:p w14:paraId="30893B2B" w14:textId="2D5B1815" w:rsidR="0034198F" w:rsidRDefault="0034198F" w:rsidP="006E73CB">
      <w:pPr>
        <w:spacing w:line="240" w:lineRule="auto"/>
        <w:jc w:val="both"/>
      </w:pPr>
      <w:r>
        <w:lastRenderedPageBreak/>
        <w:t>Upravo ovaj podatak upućuje na činjenicu da je u dosadašnjem razdoblju puno veći teret, kroz odnos fiksne i varijabilne cijene vodnih usluga, išao na mali broj korisnika (samo 2.005 korisnika ima potrošnju 11 i više m</w:t>
      </w:r>
      <w:r>
        <w:rPr>
          <w:rFonts w:cstheme="minorHAnsi"/>
        </w:rPr>
        <w:t>³</w:t>
      </w:r>
      <w:r>
        <w:t>.</w:t>
      </w:r>
    </w:p>
    <w:p w14:paraId="1248E7D3" w14:textId="29519EBF" w:rsidR="0034198F" w:rsidRDefault="0034198F" w:rsidP="006E73CB">
      <w:pPr>
        <w:spacing w:line="240" w:lineRule="auto"/>
        <w:jc w:val="both"/>
      </w:pPr>
      <w:r>
        <w:t>Veliki broj korisnika koji uopće nema potrošnju, ili ima vrlo malu potrošnju dodatno opterećuju održavanje cjelokupnog vodoopskrbnog sustava i to kroz nekoliko bitnih stavaka:</w:t>
      </w:r>
    </w:p>
    <w:p w14:paraId="34285924" w14:textId="0C5EDFA2" w:rsidR="0034198F" w:rsidRDefault="0034198F" w:rsidP="0034198F">
      <w:pPr>
        <w:pStyle w:val="Odlomakpopisa"/>
        <w:numPr>
          <w:ilvl w:val="0"/>
          <w:numId w:val="17"/>
        </w:numPr>
        <w:spacing w:line="240" w:lineRule="auto"/>
        <w:jc w:val="both"/>
      </w:pPr>
      <w:r>
        <w:t>Sustavom umjeravanja vodomjera (baždarenja) moraju biti obuhvaćeni svi vodomjeri svakih 5 godina neovisno o količini vode koja je na njima mjerena,</w:t>
      </w:r>
    </w:p>
    <w:p w14:paraId="15D89BCC" w14:textId="0E72EBB3" w:rsidR="0034198F" w:rsidRDefault="0034198F" w:rsidP="0034198F">
      <w:pPr>
        <w:pStyle w:val="Odlomakpopisa"/>
        <w:numPr>
          <w:ilvl w:val="0"/>
          <w:numId w:val="17"/>
        </w:numPr>
        <w:spacing w:line="240" w:lineRule="auto"/>
        <w:jc w:val="both"/>
      </w:pPr>
      <w:r>
        <w:t xml:space="preserve">Nekorištenje ili slabo korištenje u dijelu sustava za sobom povlači problem ustajale vode zbog čega moramo pristupati kontinuiranim ispiranjima sustava što dodatno </w:t>
      </w:r>
      <w:r w:rsidR="00C22D33">
        <w:t>nepotrebno povećava ukupnu količinu zahvaćene vode koja nije fakturirana,</w:t>
      </w:r>
    </w:p>
    <w:p w14:paraId="5DBCE4A5" w14:textId="392BCA99" w:rsidR="00C22D33" w:rsidRDefault="00C22D33" w:rsidP="0034198F">
      <w:pPr>
        <w:pStyle w:val="Odlomakpopisa"/>
        <w:numPr>
          <w:ilvl w:val="0"/>
          <w:numId w:val="17"/>
        </w:numPr>
        <w:spacing w:line="240" w:lineRule="auto"/>
        <w:jc w:val="both"/>
      </w:pPr>
      <w:r>
        <w:t>Sva voda koju koristimo u vodoopskrbnom sustavu mora biti zdravstveno ispravna i spremna za upotrebu svakom korisniku u svakom trenutku što znači da sustav mora biti spreman isporučiti zdravstveno ispravnu vodu makar ju korisnik trebao samo jedan od 365 dana u godini. Ova činjenica utječe na troškove električne energije, održavanja sustava, nemogućnosti preciznijeg upravljanja tlakovima, troškove ispitivanja zdravstvene ispravnosti vode itd.</w:t>
      </w:r>
    </w:p>
    <w:p w14:paraId="31DCA06B" w14:textId="2111F515" w:rsidR="00C22D33" w:rsidRDefault="005B2D18" w:rsidP="00C22D33">
      <w:pPr>
        <w:spacing w:line="240" w:lineRule="auto"/>
        <w:jc w:val="both"/>
      </w:pPr>
      <w:r>
        <w:t>Zbog svega navedenog nužno je pristupiti usklađenju cijena vodnih usluga i to na sljedeći način:</w:t>
      </w:r>
    </w:p>
    <w:p w14:paraId="4FC09B6F" w14:textId="37130238" w:rsidR="005B2D18" w:rsidRDefault="00EA4048" w:rsidP="005B2D18">
      <w:pPr>
        <w:pStyle w:val="Odlomakpopisa"/>
        <w:numPr>
          <w:ilvl w:val="0"/>
          <w:numId w:val="17"/>
        </w:numPr>
        <w:spacing w:line="240" w:lineRule="auto"/>
        <w:jc w:val="both"/>
      </w:pPr>
      <w:r>
        <w:t>Povećanje fiksnog dijela cijene vodoopskrbe</w:t>
      </w:r>
    </w:p>
    <w:p w14:paraId="5C2F82B6" w14:textId="0D545593" w:rsidR="00EA4048" w:rsidRDefault="00EA4048" w:rsidP="005B2D18">
      <w:pPr>
        <w:pStyle w:val="Odlomakpopisa"/>
        <w:numPr>
          <w:ilvl w:val="0"/>
          <w:numId w:val="17"/>
        </w:numPr>
        <w:spacing w:line="240" w:lineRule="auto"/>
        <w:jc w:val="both"/>
      </w:pPr>
      <w:r>
        <w:t>Povećanje fiksnog dijela cijene odvodnje</w:t>
      </w:r>
    </w:p>
    <w:p w14:paraId="45C13CFE" w14:textId="2FF4445E" w:rsidR="00EA4048" w:rsidRDefault="00EA4048" w:rsidP="005B2D18">
      <w:pPr>
        <w:pStyle w:val="Odlomakpopisa"/>
        <w:numPr>
          <w:ilvl w:val="0"/>
          <w:numId w:val="17"/>
        </w:numPr>
        <w:spacing w:line="240" w:lineRule="auto"/>
        <w:jc w:val="both"/>
      </w:pPr>
      <w:r>
        <w:t>Uvođenje dodatne cijene pročišćavanja otpadnih voda na području gdje se ta usluga obavlja</w:t>
      </w:r>
    </w:p>
    <w:p w14:paraId="11B8A9E0" w14:textId="77777777" w:rsidR="00EA4048" w:rsidRDefault="00EA4048" w:rsidP="005B2D18">
      <w:pPr>
        <w:pStyle w:val="Odlomakpopisa"/>
        <w:numPr>
          <w:ilvl w:val="0"/>
          <w:numId w:val="17"/>
        </w:numPr>
        <w:spacing w:line="240" w:lineRule="auto"/>
        <w:jc w:val="both"/>
      </w:pPr>
      <w:r>
        <w:t>Zadržavanje iste varijabilne cijene vodoopskrbe</w:t>
      </w:r>
    </w:p>
    <w:p w14:paraId="69133832" w14:textId="77777777" w:rsidR="00EA4048" w:rsidRDefault="00EA4048" w:rsidP="005B2D18">
      <w:pPr>
        <w:pStyle w:val="Odlomakpopisa"/>
        <w:numPr>
          <w:ilvl w:val="0"/>
          <w:numId w:val="17"/>
        </w:numPr>
        <w:spacing w:line="240" w:lineRule="auto"/>
        <w:jc w:val="both"/>
      </w:pPr>
      <w:r>
        <w:t>Zadržavanje iste varijabilne cijene odvodnje</w:t>
      </w:r>
    </w:p>
    <w:p w14:paraId="2855C022" w14:textId="77777777" w:rsidR="00EA4048" w:rsidRDefault="00EA4048" w:rsidP="005B2D18">
      <w:pPr>
        <w:pStyle w:val="Odlomakpopisa"/>
        <w:numPr>
          <w:ilvl w:val="0"/>
          <w:numId w:val="17"/>
        </w:numPr>
        <w:spacing w:line="240" w:lineRule="auto"/>
        <w:jc w:val="both"/>
      </w:pPr>
      <w:r>
        <w:t>Zadržavanje iste varijabilne cijene vodoopskrbe za pravne osobe</w:t>
      </w:r>
    </w:p>
    <w:p w14:paraId="55E8D078" w14:textId="77777777" w:rsidR="00EA4048" w:rsidRDefault="00EA4048" w:rsidP="005B2D18">
      <w:pPr>
        <w:pStyle w:val="Odlomakpopisa"/>
        <w:numPr>
          <w:ilvl w:val="0"/>
          <w:numId w:val="17"/>
        </w:numPr>
        <w:spacing w:line="240" w:lineRule="auto"/>
        <w:jc w:val="both"/>
      </w:pPr>
      <w:r>
        <w:t>Zadržavanje iste varijabilne cijene odvodnje za pravne osobe</w:t>
      </w:r>
    </w:p>
    <w:p w14:paraId="2806658A" w14:textId="064FF958" w:rsidR="00EA4048" w:rsidRDefault="00EA4048" w:rsidP="005B2D18">
      <w:pPr>
        <w:pStyle w:val="Odlomakpopisa"/>
        <w:numPr>
          <w:ilvl w:val="0"/>
          <w:numId w:val="17"/>
        </w:numPr>
        <w:spacing w:line="240" w:lineRule="auto"/>
        <w:jc w:val="both"/>
      </w:pPr>
      <w:r>
        <w:t>Zadržavanje istih cijena za socijalno ugrožena domaćinstva.</w:t>
      </w:r>
    </w:p>
    <w:p w14:paraId="52BCAD04" w14:textId="77777777" w:rsidR="00F67FB5" w:rsidRDefault="00F67FB5" w:rsidP="006E73CB">
      <w:pPr>
        <w:spacing w:line="240" w:lineRule="auto"/>
        <w:jc w:val="both"/>
      </w:pPr>
    </w:p>
    <w:p w14:paraId="409484F9" w14:textId="63468051" w:rsidR="007C70DF" w:rsidRDefault="007C70DF" w:rsidP="00213F01">
      <w:pPr>
        <w:pStyle w:val="Odlomakpopisa"/>
        <w:numPr>
          <w:ilvl w:val="0"/>
          <w:numId w:val="2"/>
        </w:numPr>
        <w:spacing w:line="240" w:lineRule="auto"/>
        <w:jc w:val="both"/>
        <w:rPr>
          <w:b/>
          <w:bCs/>
          <w:color w:val="0070C0"/>
          <w:sz w:val="28"/>
          <w:szCs w:val="28"/>
        </w:rPr>
      </w:pPr>
      <w:r w:rsidRPr="00213F01">
        <w:rPr>
          <w:b/>
          <w:bCs/>
          <w:color w:val="0070C0"/>
          <w:sz w:val="28"/>
          <w:szCs w:val="28"/>
        </w:rPr>
        <w:t xml:space="preserve"> IZVRŠENJE PLANA ZA 202</w:t>
      </w:r>
      <w:r w:rsidR="002C14E1">
        <w:rPr>
          <w:b/>
          <w:bCs/>
          <w:color w:val="0070C0"/>
          <w:sz w:val="28"/>
          <w:szCs w:val="28"/>
        </w:rPr>
        <w:t>3</w:t>
      </w:r>
      <w:r w:rsidRPr="00213F01">
        <w:rPr>
          <w:b/>
          <w:bCs/>
          <w:color w:val="0070C0"/>
          <w:sz w:val="28"/>
          <w:szCs w:val="28"/>
        </w:rPr>
        <w:t>.GODINU</w:t>
      </w:r>
    </w:p>
    <w:tbl>
      <w:tblPr>
        <w:tblW w:w="9181" w:type="dxa"/>
        <w:tblLook w:val="04A0" w:firstRow="1" w:lastRow="0" w:firstColumn="1" w:lastColumn="0" w:noHBand="0" w:noVBand="1"/>
      </w:tblPr>
      <w:tblGrid>
        <w:gridCol w:w="3842"/>
        <w:gridCol w:w="1716"/>
        <w:gridCol w:w="1232"/>
        <w:gridCol w:w="298"/>
        <w:gridCol w:w="983"/>
        <w:gridCol w:w="434"/>
        <w:gridCol w:w="676"/>
      </w:tblGrid>
      <w:tr w:rsidR="002C14E1" w:rsidRPr="002C14E1" w14:paraId="424CFD6E" w14:textId="77777777" w:rsidTr="002C14E1">
        <w:trPr>
          <w:trHeight w:val="520"/>
        </w:trPr>
        <w:tc>
          <w:tcPr>
            <w:tcW w:w="9181" w:type="dxa"/>
            <w:gridSpan w:val="7"/>
            <w:tcBorders>
              <w:top w:val="nil"/>
              <w:left w:val="nil"/>
              <w:bottom w:val="nil"/>
              <w:right w:val="nil"/>
            </w:tcBorders>
            <w:noWrap/>
            <w:vAlign w:val="bottom"/>
            <w:hideMark/>
          </w:tcPr>
          <w:p w14:paraId="5E5A1E65" w14:textId="77777777" w:rsidR="002C14E1" w:rsidRPr="002C14E1" w:rsidRDefault="002C14E1" w:rsidP="002C14E1">
            <w:pPr>
              <w:spacing w:after="0" w:line="240" w:lineRule="auto"/>
              <w:jc w:val="center"/>
              <w:rPr>
                <w:rFonts w:ascii="Calibri" w:eastAsia="Times New Roman" w:hAnsi="Calibri" w:cs="Calibri"/>
                <w:b/>
                <w:bCs/>
                <w:color w:val="1F4E78"/>
                <w:lang w:eastAsia="hr-HR"/>
              </w:rPr>
            </w:pPr>
            <w:r w:rsidRPr="002C14E1">
              <w:rPr>
                <w:rFonts w:ascii="Calibri" w:eastAsia="Times New Roman" w:hAnsi="Calibri" w:cs="Calibri"/>
                <w:b/>
                <w:bCs/>
                <w:color w:val="1F4E78"/>
                <w:lang w:eastAsia="hr-HR"/>
              </w:rPr>
              <w:t xml:space="preserve">PLANIRANI REZULTAT POSLOVANJA - FINANCIJSKI PLAN - IZVRŠENJE </w:t>
            </w:r>
          </w:p>
        </w:tc>
      </w:tr>
      <w:tr w:rsidR="002C14E1" w:rsidRPr="002C14E1" w14:paraId="77A75066" w14:textId="77777777" w:rsidTr="002C14E1">
        <w:trPr>
          <w:trHeight w:val="520"/>
        </w:trPr>
        <w:tc>
          <w:tcPr>
            <w:tcW w:w="9181" w:type="dxa"/>
            <w:gridSpan w:val="7"/>
            <w:tcBorders>
              <w:top w:val="nil"/>
              <w:left w:val="nil"/>
              <w:bottom w:val="nil"/>
              <w:right w:val="nil"/>
            </w:tcBorders>
            <w:noWrap/>
            <w:vAlign w:val="bottom"/>
            <w:hideMark/>
          </w:tcPr>
          <w:p w14:paraId="1EA33EA7" w14:textId="77777777" w:rsidR="002C14E1" w:rsidRPr="002C14E1" w:rsidRDefault="002C14E1" w:rsidP="002C14E1">
            <w:pPr>
              <w:spacing w:after="0" w:line="240" w:lineRule="auto"/>
              <w:jc w:val="center"/>
              <w:rPr>
                <w:rFonts w:ascii="Calibri" w:eastAsia="Times New Roman" w:hAnsi="Calibri" w:cs="Calibri"/>
                <w:b/>
                <w:bCs/>
                <w:color w:val="1F4E78"/>
                <w:sz w:val="28"/>
                <w:szCs w:val="28"/>
                <w:lang w:eastAsia="hr-HR"/>
              </w:rPr>
            </w:pPr>
            <w:r w:rsidRPr="002C14E1">
              <w:rPr>
                <w:rFonts w:ascii="Calibri" w:eastAsia="Times New Roman" w:hAnsi="Calibri" w:cs="Calibri"/>
                <w:b/>
                <w:bCs/>
                <w:color w:val="1F4E78"/>
                <w:sz w:val="28"/>
                <w:szCs w:val="28"/>
                <w:lang w:eastAsia="hr-HR"/>
              </w:rPr>
              <w:t>IZVRŠENJE FINANCIJSKOG PLANA ZA  2023.</w:t>
            </w:r>
          </w:p>
        </w:tc>
      </w:tr>
      <w:tr w:rsidR="002C14E1" w:rsidRPr="002C14E1" w14:paraId="69B714BE" w14:textId="77777777" w:rsidTr="002C14E1">
        <w:trPr>
          <w:trHeight w:val="290"/>
        </w:trPr>
        <w:tc>
          <w:tcPr>
            <w:tcW w:w="3842" w:type="dxa"/>
            <w:tcBorders>
              <w:top w:val="nil"/>
              <w:left w:val="nil"/>
              <w:bottom w:val="nil"/>
              <w:right w:val="nil"/>
            </w:tcBorders>
            <w:noWrap/>
            <w:vAlign w:val="bottom"/>
            <w:hideMark/>
          </w:tcPr>
          <w:p w14:paraId="68C4610C" w14:textId="77777777" w:rsidR="002C14E1" w:rsidRPr="002C14E1" w:rsidRDefault="002C14E1" w:rsidP="002C14E1">
            <w:pPr>
              <w:spacing w:after="0" w:line="240" w:lineRule="auto"/>
              <w:jc w:val="center"/>
              <w:rPr>
                <w:rFonts w:ascii="Calibri" w:eastAsia="Times New Roman" w:hAnsi="Calibri" w:cs="Calibri"/>
                <w:b/>
                <w:bCs/>
                <w:color w:val="1F4E78"/>
                <w:sz w:val="28"/>
                <w:szCs w:val="28"/>
                <w:lang w:eastAsia="hr-HR"/>
              </w:rPr>
            </w:pPr>
          </w:p>
        </w:tc>
        <w:tc>
          <w:tcPr>
            <w:tcW w:w="1716" w:type="dxa"/>
            <w:tcBorders>
              <w:top w:val="nil"/>
              <w:left w:val="nil"/>
              <w:bottom w:val="nil"/>
              <w:right w:val="nil"/>
            </w:tcBorders>
            <w:noWrap/>
            <w:vAlign w:val="bottom"/>
            <w:hideMark/>
          </w:tcPr>
          <w:p w14:paraId="50CBFD46" w14:textId="77777777" w:rsidR="002C14E1" w:rsidRPr="002C14E1" w:rsidRDefault="002C14E1" w:rsidP="002C14E1">
            <w:pPr>
              <w:spacing w:after="0" w:line="240" w:lineRule="auto"/>
              <w:rPr>
                <w:rFonts w:ascii="Times New Roman" w:eastAsia="Times New Roman" w:hAnsi="Times New Roman" w:cs="Times New Roman"/>
                <w:sz w:val="20"/>
                <w:szCs w:val="20"/>
                <w:lang w:eastAsia="hr-HR"/>
              </w:rPr>
            </w:pPr>
          </w:p>
        </w:tc>
        <w:tc>
          <w:tcPr>
            <w:tcW w:w="1232" w:type="dxa"/>
            <w:tcBorders>
              <w:top w:val="nil"/>
              <w:left w:val="nil"/>
              <w:bottom w:val="nil"/>
              <w:right w:val="nil"/>
            </w:tcBorders>
            <w:noWrap/>
            <w:vAlign w:val="bottom"/>
            <w:hideMark/>
          </w:tcPr>
          <w:p w14:paraId="3CC04032" w14:textId="77777777" w:rsidR="002C14E1" w:rsidRPr="002C14E1" w:rsidRDefault="002C14E1" w:rsidP="002C14E1">
            <w:pPr>
              <w:spacing w:after="0" w:line="240" w:lineRule="auto"/>
              <w:rPr>
                <w:rFonts w:ascii="Times New Roman" w:eastAsia="Times New Roman" w:hAnsi="Times New Roman" w:cs="Times New Roman"/>
                <w:sz w:val="20"/>
                <w:szCs w:val="20"/>
                <w:lang w:eastAsia="hr-HR"/>
              </w:rPr>
            </w:pPr>
          </w:p>
        </w:tc>
        <w:tc>
          <w:tcPr>
            <w:tcW w:w="1281" w:type="dxa"/>
            <w:gridSpan w:val="2"/>
            <w:tcBorders>
              <w:top w:val="nil"/>
              <w:left w:val="nil"/>
              <w:bottom w:val="nil"/>
              <w:right w:val="nil"/>
            </w:tcBorders>
            <w:noWrap/>
            <w:vAlign w:val="bottom"/>
            <w:hideMark/>
          </w:tcPr>
          <w:p w14:paraId="366B88DE" w14:textId="77777777" w:rsidR="002C14E1" w:rsidRPr="002C14E1" w:rsidRDefault="002C14E1" w:rsidP="002C14E1">
            <w:pPr>
              <w:spacing w:after="0" w:line="240" w:lineRule="auto"/>
              <w:rPr>
                <w:rFonts w:ascii="Times New Roman" w:eastAsia="Times New Roman" w:hAnsi="Times New Roman" w:cs="Times New Roman"/>
                <w:sz w:val="20"/>
                <w:szCs w:val="20"/>
                <w:lang w:eastAsia="hr-HR"/>
              </w:rPr>
            </w:pPr>
          </w:p>
        </w:tc>
        <w:tc>
          <w:tcPr>
            <w:tcW w:w="1110" w:type="dxa"/>
            <w:gridSpan w:val="2"/>
            <w:tcBorders>
              <w:top w:val="nil"/>
              <w:left w:val="nil"/>
              <w:bottom w:val="nil"/>
              <w:right w:val="nil"/>
            </w:tcBorders>
            <w:noWrap/>
            <w:vAlign w:val="bottom"/>
            <w:hideMark/>
          </w:tcPr>
          <w:p w14:paraId="566E8A28" w14:textId="77777777" w:rsidR="002C14E1" w:rsidRPr="002C14E1" w:rsidRDefault="002C14E1" w:rsidP="002C14E1">
            <w:pPr>
              <w:spacing w:after="0" w:line="240" w:lineRule="auto"/>
              <w:rPr>
                <w:rFonts w:ascii="Times New Roman" w:eastAsia="Times New Roman" w:hAnsi="Times New Roman" w:cs="Times New Roman"/>
                <w:sz w:val="20"/>
                <w:szCs w:val="20"/>
                <w:lang w:eastAsia="hr-HR"/>
              </w:rPr>
            </w:pPr>
          </w:p>
        </w:tc>
      </w:tr>
      <w:tr w:rsidR="00535C78" w:rsidRPr="002C14E1" w14:paraId="2E01E1E5" w14:textId="77777777" w:rsidTr="00642BFD">
        <w:trPr>
          <w:gridAfter w:val="1"/>
          <w:wAfter w:w="676" w:type="dxa"/>
          <w:trHeight w:val="290"/>
        </w:trPr>
        <w:tc>
          <w:tcPr>
            <w:tcW w:w="3842" w:type="dxa"/>
            <w:tcBorders>
              <w:top w:val="single" w:sz="4" w:space="0" w:color="auto"/>
              <w:left w:val="single" w:sz="4" w:space="0" w:color="auto"/>
              <w:bottom w:val="single" w:sz="4" w:space="0" w:color="auto"/>
              <w:right w:val="single" w:sz="4" w:space="0" w:color="auto"/>
            </w:tcBorders>
            <w:noWrap/>
            <w:vAlign w:val="bottom"/>
            <w:hideMark/>
          </w:tcPr>
          <w:p w14:paraId="2FA3B2AA" w14:textId="77777777" w:rsidR="00535C78" w:rsidRPr="002C14E1" w:rsidRDefault="00535C78" w:rsidP="002C14E1">
            <w:pPr>
              <w:spacing w:after="0" w:line="240" w:lineRule="auto"/>
              <w:jc w:val="center"/>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OPIS</w:t>
            </w:r>
          </w:p>
        </w:tc>
        <w:tc>
          <w:tcPr>
            <w:tcW w:w="1716" w:type="dxa"/>
            <w:tcBorders>
              <w:top w:val="single" w:sz="4" w:space="0" w:color="auto"/>
              <w:left w:val="nil"/>
              <w:bottom w:val="single" w:sz="4" w:space="0" w:color="auto"/>
              <w:right w:val="single" w:sz="4" w:space="0" w:color="auto"/>
            </w:tcBorders>
            <w:noWrap/>
            <w:vAlign w:val="bottom"/>
            <w:hideMark/>
          </w:tcPr>
          <w:p w14:paraId="3609DDFA" w14:textId="77777777" w:rsidR="00535C78" w:rsidRPr="002C14E1" w:rsidRDefault="00535C78" w:rsidP="002C14E1">
            <w:pPr>
              <w:spacing w:after="0" w:line="240" w:lineRule="auto"/>
              <w:jc w:val="center"/>
              <w:rPr>
                <w:rFonts w:ascii="Calibri" w:eastAsia="Times New Roman" w:hAnsi="Calibri" w:cs="Calibri"/>
                <w:b/>
                <w:bCs/>
                <w:color w:val="000000"/>
                <w:sz w:val="20"/>
                <w:szCs w:val="20"/>
                <w:lang w:eastAsia="hr-HR"/>
              </w:rPr>
            </w:pPr>
            <w:r w:rsidRPr="002C14E1">
              <w:rPr>
                <w:rFonts w:ascii="Calibri" w:eastAsia="Times New Roman" w:hAnsi="Calibri" w:cs="Calibri"/>
                <w:b/>
                <w:bCs/>
                <w:color w:val="000000"/>
                <w:sz w:val="20"/>
                <w:szCs w:val="20"/>
                <w:lang w:eastAsia="hr-HR"/>
              </w:rPr>
              <w:t xml:space="preserve"> PLAN 2023 </w:t>
            </w:r>
          </w:p>
        </w:tc>
        <w:tc>
          <w:tcPr>
            <w:tcW w:w="1530" w:type="dxa"/>
            <w:gridSpan w:val="2"/>
            <w:tcBorders>
              <w:top w:val="single" w:sz="4" w:space="0" w:color="auto"/>
              <w:left w:val="nil"/>
              <w:bottom w:val="single" w:sz="4" w:space="0" w:color="auto"/>
              <w:right w:val="single" w:sz="4" w:space="0" w:color="auto"/>
            </w:tcBorders>
            <w:noWrap/>
            <w:vAlign w:val="bottom"/>
            <w:hideMark/>
          </w:tcPr>
          <w:p w14:paraId="0DFB1125" w14:textId="77777777" w:rsidR="00535C78" w:rsidRPr="002C14E1" w:rsidRDefault="00535C78" w:rsidP="002C14E1">
            <w:pPr>
              <w:spacing w:after="0" w:line="240" w:lineRule="auto"/>
              <w:rPr>
                <w:rFonts w:ascii="Calibri" w:eastAsia="Times New Roman" w:hAnsi="Calibri" w:cs="Calibri"/>
                <w:b/>
                <w:bCs/>
                <w:color w:val="000000"/>
                <w:sz w:val="20"/>
                <w:szCs w:val="20"/>
                <w:lang w:eastAsia="hr-HR"/>
              </w:rPr>
            </w:pPr>
            <w:r w:rsidRPr="002C14E1">
              <w:rPr>
                <w:rFonts w:ascii="Calibri" w:eastAsia="Times New Roman" w:hAnsi="Calibri" w:cs="Calibri"/>
                <w:b/>
                <w:bCs/>
                <w:color w:val="000000"/>
                <w:sz w:val="20"/>
                <w:szCs w:val="20"/>
                <w:lang w:eastAsia="hr-HR"/>
              </w:rPr>
              <w:t>Izvršenje 2023.</w:t>
            </w:r>
          </w:p>
        </w:tc>
        <w:tc>
          <w:tcPr>
            <w:tcW w:w="1417" w:type="dxa"/>
            <w:gridSpan w:val="2"/>
            <w:tcBorders>
              <w:top w:val="single" w:sz="4" w:space="0" w:color="auto"/>
              <w:left w:val="nil"/>
              <w:bottom w:val="single" w:sz="4" w:space="0" w:color="auto"/>
              <w:right w:val="single" w:sz="4" w:space="0" w:color="auto"/>
            </w:tcBorders>
            <w:noWrap/>
            <w:vAlign w:val="bottom"/>
            <w:hideMark/>
          </w:tcPr>
          <w:p w14:paraId="73CD8205" w14:textId="77777777" w:rsidR="00535C78" w:rsidRPr="002C14E1" w:rsidRDefault="00535C78" w:rsidP="002C14E1">
            <w:pPr>
              <w:spacing w:after="0" w:line="240" w:lineRule="auto"/>
              <w:jc w:val="center"/>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Indeks</w:t>
            </w:r>
          </w:p>
        </w:tc>
      </w:tr>
      <w:tr w:rsidR="00535C78" w:rsidRPr="002C14E1" w14:paraId="1E0E13E8"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943CD35" w14:textId="77777777" w:rsidR="00535C78" w:rsidRPr="002C14E1" w:rsidRDefault="00535C78" w:rsidP="002C14E1">
            <w:pPr>
              <w:spacing w:after="0" w:line="240" w:lineRule="auto"/>
              <w:jc w:val="center"/>
              <w:rPr>
                <w:rFonts w:ascii="Calibri" w:eastAsia="Times New Roman" w:hAnsi="Calibri" w:cs="Calibri"/>
                <w:color w:val="000000"/>
                <w:sz w:val="16"/>
                <w:szCs w:val="16"/>
                <w:lang w:eastAsia="hr-HR"/>
              </w:rPr>
            </w:pPr>
            <w:r w:rsidRPr="002C14E1">
              <w:rPr>
                <w:rFonts w:ascii="Calibri" w:eastAsia="Times New Roman" w:hAnsi="Calibri" w:cs="Calibri"/>
                <w:color w:val="000000"/>
                <w:sz w:val="16"/>
                <w:szCs w:val="16"/>
                <w:lang w:eastAsia="hr-HR"/>
              </w:rPr>
              <w:t>1</w:t>
            </w:r>
          </w:p>
        </w:tc>
        <w:tc>
          <w:tcPr>
            <w:tcW w:w="1716" w:type="dxa"/>
            <w:tcBorders>
              <w:top w:val="nil"/>
              <w:left w:val="nil"/>
              <w:bottom w:val="single" w:sz="4" w:space="0" w:color="auto"/>
              <w:right w:val="single" w:sz="4" w:space="0" w:color="auto"/>
            </w:tcBorders>
            <w:noWrap/>
            <w:vAlign w:val="bottom"/>
            <w:hideMark/>
          </w:tcPr>
          <w:p w14:paraId="59243AE0" w14:textId="77777777" w:rsidR="00535C78" w:rsidRPr="002C14E1" w:rsidRDefault="00535C78" w:rsidP="002C14E1">
            <w:pPr>
              <w:spacing w:after="0" w:line="240" w:lineRule="auto"/>
              <w:jc w:val="center"/>
              <w:rPr>
                <w:rFonts w:ascii="Calibri" w:eastAsia="Times New Roman" w:hAnsi="Calibri" w:cs="Calibri"/>
                <w:color w:val="000000"/>
                <w:sz w:val="16"/>
                <w:szCs w:val="16"/>
                <w:lang w:eastAsia="hr-HR"/>
              </w:rPr>
            </w:pPr>
            <w:r w:rsidRPr="002C14E1">
              <w:rPr>
                <w:rFonts w:ascii="Calibri" w:eastAsia="Times New Roman" w:hAnsi="Calibri" w:cs="Calibri"/>
                <w:color w:val="000000"/>
                <w:sz w:val="16"/>
                <w:szCs w:val="16"/>
                <w:lang w:eastAsia="hr-HR"/>
              </w:rPr>
              <w:t xml:space="preserve">                                       2 </w:t>
            </w:r>
          </w:p>
        </w:tc>
        <w:tc>
          <w:tcPr>
            <w:tcW w:w="1530" w:type="dxa"/>
            <w:gridSpan w:val="2"/>
            <w:tcBorders>
              <w:top w:val="nil"/>
              <w:left w:val="nil"/>
              <w:bottom w:val="single" w:sz="4" w:space="0" w:color="auto"/>
              <w:right w:val="single" w:sz="4" w:space="0" w:color="auto"/>
            </w:tcBorders>
            <w:noWrap/>
            <w:vAlign w:val="bottom"/>
            <w:hideMark/>
          </w:tcPr>
          <w:p w14:paraId="63A6DB2A" w14:textId="66B98A32" w:rsidR="00535C78" w:rsidRPr="002C14E1" w:rsidRDefault="00642BFD" w:rsidP="002C14E1">
            <w:pPr>
              <w:spacing w:after="0" w:line="240" w:lineRule="auto"/>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1417" w:type="dxa"/>
            <w:gridSpan w:val="2"/>
            <w:tcBorders>
              <w:top w:val="nil"/>
              <w:left w:val="nil"/>
              <w:bottom w:val="single" w:sz="4" w:space="0" w:color="auto"/>
              <w:right w:val="single" w:sz="4" w:space="0" w:color="auto"/>
            </w:tcBorders>
            <w:noWrap/>
            <w:vAlign w:val="bottom"/>
            <w:hideMark/>
          </w:tcPr>
          <w:p w14:paraId="1332C722" w14:textId="0FB9E268" w:rsidR="00535C78" w:rsidRPr="002C14E1" w:rsidRDefault="00642BFD" w:rsidP="002C14E1">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w:t>
            </w:r>
          </w:p>
        </w:tc>
      </w:tr>
      <w:tr w:rsidR="00535C78" w:rsidRPr="002C14E1" w14:paraId="19BA3D0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1D1E79BC"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POSLOVNI PRIHODI</w:t>
            </w:r>
          </w:p>
        </w:tc>
        <w:tc>
          <w:tcPr>
            <w:tcW w:w="1716" w:type="dxa"/>
            <w:tcBorders>
              <w:top w:val="nil"/>
              <w:left w:val="nil"/>
              <w:bottom w:val="single" w:sz="4" w:space="0" w:color="auto"/>
              <w:right w:val="single" w:sz="4" w:space="0" w:color="auto"/>
            </w:tcBorders>
            <w:shd w:val="clear" w:color="000000" w:fill="D9E1F2"/>
            <w:noWrap/>
            <w:vAlign w:val="bottom"/>
            <w:hideMark/>
          </w:tcPr>
          <w:p w14:paraId="3530DB98"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2.611.985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77036E62"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3.381.808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9AE95EB"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129,47 </w:t>
            </w:r>
          </w:p>
        </w:tc>
      </w:tr>
      <w:tr w:rsidR="00535C78" w:rsidRPr="002C14E1" w14:paraId="5187E5C3"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8C300AB"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Prihodi od prodaje </w:t>
            </w:r>
          </w:p>
        </w:tc>
        <w:tc>
          <w:tcPr>
            <w:tcW w:w="1716" w:type="dxa"/>
            <w:tcBorders>
              <w:top w:val="nil"/>
              <w:left w:val="nil"/>
              <w:bottom w:val="single" w:sz="4" w:space="0" w:color="auto"/>
              <w:right w:val="single" w:sz="4" w:space="0" w:color="auto"/>
            </w:tcBorders>
            <w:noWrap/>
            <w:vAlign w:val="bottom"/>
            <w:hideMark/>
          </w:tcPr>
          <w:p w14:paraId="0BFD6788"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2.459.354 </w:t>
            </w:r>
          </w:p>
        </w:tc>
        <w:tc>
          <w:tcPr>
            <w:tcW w:w="1530" w:type="dxa"/>
            <w:gridSpan w:val="2"/>
            <w:tcBorders>
              <w:top w:val="nil"/>
              <w:left w:val="nil"/>
              <w:bottom w:val="single" w:sz="4" w:space="0" w:color="auto"/>
              <w:right w:val="single" w:sz="4" w:space="0" w:color="auto"/>
            </w:tcBorders>
            <w:noWrap/>
            <w:vAlign w:val="bottom"/>
            <w:hideMark/>
          </w:tcPr>
          <w:p w14:paraId="37C42BEC"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2.731.419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BD5BB85"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111,06 </w:t>
            </w:r>
          </w:p>
        </w:tc>
      </w:tr>
      <w:tr w:rsidR="00535C78" w:rsidRPr="002C14E1" w14:paraId="437D8E2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5863AD6"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Prihodi od prodaje vodnih usluga</w:t>
            </w:r>
          </w:p>
        </w:tc>
        <w:tc>
          <w:tcPr>
            <w:tcW w:w="1716" w:type="dxa"/>
            <w:tcBorders>
              <w:top w:val="nil"/>
              <w:left w:val="nil"/>
              <w:bottom w:val="single" w:sz="4" w:space="0" w:color="auto"/>
              <w:right w:val="single" w:sz="4" w:space="0" w:color="auto"/>
            </w:tcBorders>
            <w:noWrap/>
            <w:vAlign w:val="bottom"/>
            <w:hideMark/>
          </w:tcPr>
          <w:p w14:paraId="698C0B2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1.844.847 </w:t>
            </w:r>
          </w:p>
        </w:tc>
        <w:tc>
          <w:tcPr>
            <w:tcW w:w="1530" w:type="dxa"/>
            <w:gridSpan w:val="2"/>
            <w:tcBorders>
              <w:top w:val="nil"/>
              <w:left w:val="nil"/>
              <w:bottom w:val="single" w:sz="4" w:space="0" w:color="auto"/>
              <w:right w:val="single" w:sz="4" w:space="0" w:color="auto"/>
            </w:tcBorders>
            <w:noWrap/>
            <w:vAlign w:val="bottom"/>
            <w:hideMark/>
          </w:tcPr>
          <w:p w14:paraId="21E9861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1.724.519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6C94C37"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93,48 </w:t>
            </w:r>
          </w:p>
        </w:tc>
      </w:tr>
      <w:tr w:rsidR="00535C78" w:rsidRPr="002C14E1" w14:paraId="5388AA10"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2C27203"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Vodoopskrba fiksni dio</w:t>
            </w:r>
          </w:p>
        </w:tc>
        <w:tc>
          <w:tcPr>
            <w:tcW w:w="1716" w:type="dxa"/>
            <w:tcBorders>
              <w:top w:val="nil"/>
              <w:left w:val="nil"/>
              <w:bottom w:val="single" w:sz="4" w:space="0" w:color="auto"/>
              <w:right w:val="single" w:sz="4" w:space="0" w:color="auto"/>
            </w:tcBorders>
            <w:noWrap/>
            <w:vAlign w:val="bottom"/>
            <w:hideMark/>
          </w:tcPr>
          <w:p w14:paraId="389CB7C1"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411.441 </w:t>
            </w:r>
          </w:p>
        </w:tc>
        <w:tc>
          <w:tcPr>
            <w:tcW w:w="1530" w:type="dxa"/>
            <w:gridSpan w:val="2"/>
            <w:tcBorders>
              <w:top w:val="nil"/>
              <w:left w:val="nil"/>
              <w:bottom w:val="single" w:sz="4" w:space="0" w:color="auto"/>
              <w:right w:val="single" w:sz="4" w:space="0" w:color="auto"/>
            </w:tcBorders>
            <w:noWrap/>
            <w:vAlign w:val="bottom"/>
            <w:hideMark/>
          </w:tcPr>
          <w:p w14:paraId="5A867089"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412.360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298307A"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100,22 </w:t>
            </w:r>
          </w:p>
        </w:tc>
      </w:tr>
      <w:tr w:rsidR="00535C78" w:rsidRPr="002C14E1" w14:paraId="5951B19E"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CF0F776"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Vodoopskrba varijabilni dio</w:t>
            </w:r>
          </w:p>
        </w:tc>
        <w:tc>
          <w:tcPr>
            <w:tcW w:w="1716" w:type="dxa"/>
            <w:tcBorders>
              <w:top w:val="nil"/>
              <w:left w:val="nil"/>
              <w:bottom w:val="single" w:sz="4" w:space="0" w:color="auto"/>
              <w:right w:val="single" w:sz="4" w:space="0" w:color="auto"/>
            </w:tcBorders>
            <w:noWrap/>
            <w:vAlign w:val="bottom"/>
            <w:hideMark/>
          </w:tcPr>
          <w:p w14:paraId="035246EF"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809.609 </w:t>
            </w:r>
          </w:p>
        </w:tc>
        <w:tc>
          <w:tcPr>
            <w:tcW w:w="1530" w:type="dxa"/>
            <w:gridSpan w:val="2"/>
            <w:tcBorders>
              <w:top w:val="nil"/>
              <w:left w:val="nil"/>
              <w:bottom w:val="single" w:sz="4" w:space="0" w:color="auto"/>
              <w:right w:val="single" w:sz="4" w:space="0" w:color="auto"/>
            </w:tcBorders>
            <w:noWrap/>
            <w:vAlign w:val="bottom"/>
            <w:hideMark/>
          </w:tcPr>
          <w:p w14:paraId="4047204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765.772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3AE85DA"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94,59 </w:t>
            </w:r>
          </w:p>
        </w:tc>
      </w:tr>
      <w:tr w:rsidR="00535C78" w:rsidRPr="002C14E1" w14:paraId="18007410"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E17E7CC"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Vodoopskrba ostalo</w:t>
            </w:r>
          </w:p>
        </w:tc>
        <w:tc>
          <w:tcPr>
            <w:tcW w:w="1716" w:type="dxa"/>
            <w:tcBorders>
              <w:top w:val="nil"/>
              <w:left w:val="nil"/>
              <w:bottom w:val="single" w:sz="4" w:space="0" w:color="auto"/>
              <w:right w:val="single" w:sz="4" w:space="0" w:color="auto"/>
            </w:tcBorders>
            <w:noWrap/>
            <w:vAlign w:val="bottom"/>
            <w:hideMark/>
          </w:tcPr>
          <w:p w14:paraId="66243813"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106.178 </w:t>
            </w:r>
          </w:p>
        </w:tc>
        <w:tc>
          <w:tcPr>
            <w:tcW w:w="1530" w:type="dxa"/>
            <w:gridSpan w:val="2"/>
            <w:tcBorders>
              <w:top w:val="nil"/>
              <w:left w:val="nil"/>
              <w:bottom w:val="single" w:sz="4" w:space="0" w:color="auto"/>
              <w:right w:val="single" w:sz="4" w:space="0" w:color="auto"/>
            </w:tcBorders>
            <w:noWrap/>
            <w:vAlign w:val="bottom"/>
            <w:hideMark/>
          </w:tcPr>
          <w:p w14:paraId="0188CDB8"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61.563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848B2CE"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57,98 </w:t>
            </w:r>
          </w:p>
        </w:tc>
      </w:tr>
      <w:tr w:rsidR="00535C78" w:rsidRPr="002C14E1" w14:paraId="54A2E179"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4714621"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Odvodnja fiksni dio</w:t>
            </w:r>
          </w:p>
        </w:tc>
        <w:tc>
          <w:tcPr>
            <w:tcW w:w="1716" w:type="dxa"/>
            <w:tcBorders>
              <w:top w:val="nil"/>
              <w:left w:val="nil"/>
              <w:bottom w:val="single" w:sz="4" w:space="0" w:color="auto"/>
              <w:right w:val="single" w:sz="4" w:space="0" w:color="auto"/>
            </w:tcBorders>
            <w:noWrap/>
            <w:vAlign w:val="bottom"/>
            <w:hideMark/>
          </w:tcPr>
          <w:p w14:paraId="689C424B"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103.524 </w:t>
            </w:r>
          </w:p>
        </w:tc>
        <w:tc>
          <w:tcPr>
            <w:tcW w:w="1530" w:type="dxa"/>
            <w:gridSpan w:val="2"/>
            <w:tcBorders>
              <w:top w:val="nil"/>
              <w:left w:val="nil"/>
              <w:bottom w:val="single" w:sz="4" w:space="0" w:color="auto"/>
              <w:right w:val="single" w:sz="4" w:space="0" w:color="auto"/>
            </w:tcBorders>
            <w:noWrap/>
            <w:vAlign w:val="bottom"/>
            <w:hideMark/>
          </w:tcPr>
          <w:p w14:paraId="457035F9"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104.707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CD363A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101,14 </w:t>
            </w:r>
          </w:p>
        </w:tc>
      </w:tr>
      <w:tr w:rsidR="00535C78" w:rsidRPr="002C14E1" w14:paraId="3F25887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07B0B6B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lastRenderedPageBreak/>
              <w:t>Odvodnja varijabilni dio</w:t>
            </w:r>
          </w:p>
        </w:tc>
        <w:tc>
          <w:tcPr>
            <w:tcW w:w="1716" w:type="dxa"/>
            <w:tcBorders>
              <w:top w:val="nil"/>
              <w:left w:val="nil"/>
              <w:bottom w:val="single" w:sz="4" w:space="0" w:color="auto"/>
              <w:right w:val="single" w:sz="4" w:space="0" w:color="auto"/>
            </w:tcBorders>
            <w:noWrap/>
            <w:vAlign w:val="bottom"/>
            <w:hideMark/>
          </w:tcPr>
          <w:p w14:paraId="215DBF68"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357.157 </w:t>
            </w:r>
          </w:p>
        </w:tc>
        <w:tc>
          <w:tcPr>
            <w:tcW w:w="1530" w:type="dxa"/>
            <w:gridSpan w:val="2"/>
            <w:tcBorders>
              <w:top w:val="nil"/>
              <w:left w:val="nil"/>
              <w:bottom w:val="single" w:sz="4" w:space="0" w:color="auto"/>
              <w:right w:val="single" w:sz="4" w:space="0" w:color="auto"/>
            </w:tcBorders>
            <w:noWrap/>
            <w:vAlign w:val="bottom"/>
            <w:hideMark/>
          </w:tcPr>
          <w:p w14:paraId="10CB71E9"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343.105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7DDB2E9"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96,07 </w:t>
            </w:r>
          </w:p>
        </w:tc>
      </w:tr>
      <w:tr w:rsidR="00535C78" w:rsidRPr="002C14E1" w14:paraId="4BCC07F3"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DF1CFD8"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Odvodnja ostalo</w:t>
            </w:r>
          </w:p>
        </w:tc>
        <w:tc>
          <w:tcPr>
            <w:tcW w:w="1716" w:type="dxa"/>
            <w:tcBorders>
              <w:top w:val="nil"/>
              <w:left w:val="nil"/>
              <w:bottom w:val="single" w:sz="4" w:space="0" w:color="auto"/>
              <w:right w:val="single" w:sz="4" w:space="0" w:color="auto"/>
            </w:tcBorders>
            <w:noWrap/>
            <w:vAlign w:val="bottom"/>
            <w:hideMark/>
          </w:tcPr>
          <w:p w14:paraId="60BF604B"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56.938 </w:t>
            </w:r>
          </w:p>
        </w:tc>
        <w:tc>
          <w:tcPr>
            <w:tcW w:w="1530" w:type="dxa"/>
            <w:gridSpan w:val="2"/>
            <w:tcBorders>
              <w:top w:val="nil"/>
              <w:left w:val="nil"/>
              <w:bottom w:val="single" w:sz="4" w:space="0" w:color="auto"/>
              <w:right w:val="single" w:sz="4" w:space="0" w:color="auto"/>
            </w:tcBorders>
            <w:noWrap/>
            <w:vAlign w:val="bottom"/>
            <w:hideMark/>
          </w:tcPr>
          <w:p w14:paraId="66DB52F9"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37.012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70AFE57"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65,00 </w:t>
            </w:r>
          </w:p>
        </w:tc>
      </w:tr>
      <w:tr w:rsidR="00535C78" w:rsidRPr="002C14E1" w14:paraId="7206CFBD"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D59E5E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716" w:type="dxa"/>
            <w:tcBorders>
              <w:top w:val="nil"/>
              <w:left w:val="nil"/>
              <w:bottom w:val="single" w:sz="4" w:space="0" w:color="auto"/>
              <w:right w:val="single" w:sz="4" w:space="0" w:color="auto"/>
            </w:tcBorders>
            <w:noWrap/>
            <w:vAlign w:val="bottom"/>
            <w:hideMark/>
          </w:tcPr>
          <w:p w14:paraId="2CD55C4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530" w:type="dxa"/>
            <w:gridSpan w:val="2"/>
            <w:tcBorders>
              <w:top w:val="nil"/>
              <w:left w:val="nil"/>
              <w:bottom w:val="single" w:sz="4" w:space="0" w:color="auto"/>
              <w:right w:val="single" w:sz="4" w:space="0" w:color="auto"/>
            </w:tcBorders>
            <w:noWrap/>
            <w:vAlign w:val="bottom"/>
            <w:hideMark/>
          </w:tcPr>
          <w:p w14:paraId="2B1CB49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7480C2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67343475"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0A5C7FDF"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Ostali prihodi od prodaje</w:t>
            </w:r>
          </w:p>
        </w:tc>
        <w:tc>
          <w:tcPr>
            <w:tcW w:w="1716" w:type="dxa"/>
            <w:tcBorders>
              <w:top w:val="nil"/>
              <w:left w:val="nil"/>
              <w:bottom w:val="single" w:sz="4" w:space="0" w:color="auto"/>
              <w:right w:val="single" w:sz="4" w:space="0" w:color="auto"/>
            </w:tcBorders>
            <w:noWrap/>
            <w:vAlign w:val="bottom"/>
            <w:hideMark/>
          </w:tcPr>
          <w:p w14:paraId="19A24B61"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614.507 </w:t>
            </w:r>
          </w:p>
        </w:tc>
        <w:tc>
          <w:tcPr>
            <w:tcW w:w="1530" w:type="dxa"/>
            <w:gridSpan w:val="2"/>
            <w:tcBorders>
              <w:top w:val="nil"/>
              <w:left w:val="nil"/>
              <w:bottom w:val="single" w:sz="4" w:space="0" w:color="auto"/>
              <w:right w:val="single" w:sz="4" w:space="0" w:color="auto"/>
            </w:tcBorders>
            <w:noWrap/>
            <w:vAlign w:val="bottom"/>
            <w:hideMark/>
          </w:tcPr>
          <w:p w14:paraId="6A24DA95"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1.006.900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2E285D0"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163,85 </w:t>
            </w:r>
          </w:p>
        </w:tc>
      </w:tr>
      <w:tr w:rsidR="00535C78" w:rsidRPr="002C14E1" w14:paraId="71F3E213"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8CD59AC"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vodovodnih priključaka</w:t>
            </w:r>
          </w:p>
        </w:tc>
        <w:tc>
          <w:tcPr>
            <w:tcW w:w="1716" w:type="dxa"/>
            <w:tcBorders>
              <w:top w:val="nil"/>
              <w:left w:val="nil"/>
              <w:bottom w:val="single" w:sz="4" w:space="0" w:color="auto"/>
              <w:right w:val="single" w:sz="4" w:space="0" w:color="auto"/>
            </w:tcBorders>
            <w:noWrap/>
            <w:vAlign w:val="bottom"/>
            <w:hideMark/>
          </w:tcPr>
          <w:p w14:paraId="58F60E46"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92.906 </w:t>
            </w:r>
          </w:p>
        </w:tc>
        <w:tc>
          <w:tcPr>
            <w:tcW w:w="1530" w:type="dxa"/>
            <w:gridSpan w:val="2"/>
            <w:tcBorders>
              <w:top w:val="nil"/>
              <w:left w:val="nil"/>
              <w:bottom w:val="single" w:sz="4" w:space="0" w:color="auto"/>
              <w:right w:val="single" w:sz="4" w:space="0" w:color="auto"/>
            </w:tcBorders>
            <w:noWrap/>
            <w:vAlign w:val="bottom"/>
            <w:hideMark/>
          </w:tcPr>
          <w:p w14:paraId="5E952FA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454.807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C5131E5"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489,53 </w:t>
            </w:r>
          </w:p>
        </w:tc>
      </w:tr>
      <w:tr w:rsidR="00535C78" w:rsidRPr="002C14E1" w14:paraId="6A35AB4A"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434E279"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kanalizacijskih priključaka</w:t>
            </w:r>
          </w:p>
        </w:tc>
        <w:tc>
          <w:tcPr>
            <w:tcW w:w="1716" w:type="dxa"/>
            <w:tcBorders>
              <w:top w:val="nil"/>
              <w:left w:val="nil"/>
              <w:bottom w:val="single" w:sz="4" w:space="0" w:color="auto"/>
              <w:right w:val="single" w:sz="4" w:space="0" w:color="auto"/>
            </w:tcBorders>
            <w:noWrap/>
            <w:vAlign w:val="bottom"/>
            <w:hideMark/>
          </w:tcPr>
          <w:p w14:paraId="6BE10143"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66.361 </w:t>
            </w:r>
          </w:p>
        </w:tc>
        <w:tc>
          <w:tcPr>
            <w:tcW w:w="1530" w:type="dxa"/>
            <w:gridSpan w:val="2"/>
            <w:tcBorders>
              <w:top w:val="nil"/>
              <w:left w:val="nil"/>
              <w:bottom w:val="single" w:sz="4" w:space="0" w:color="auto"/>
              <w:right w:val="single" w:sz="4" w:space="0" w:color="auto"/>
            </w:tcBorders>
            <w:noWrap/>
            <w:vAlign w:val="bottom"/>
            <w:hideMark/>
          </w:tcPr>
          <w:p w14:paraId="6E7CF000"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292.028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4A103107"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440,06 </w:t>
            </w:r>
          </w:p>
        </w:tc>
      </w:tr>
      <w:tr w:rsidR="00535C78" w:rsidRPr="002C14E1" w14:paraId="09FCFC15"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7F9163E"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naknade za održavanje i razvoj</w:t>
            </w:r>
          </w:p>
        </w:tc>
        <w:tc>
          <w:tcPr>
            <w:tcW w:w="1716" w:type="dxa"/>
            <w:tcBorders>
              <w:top w:val="nil"/>
              <w:left w:val="nil"/>
              <w:bottom w:val="single" w:sz="4" w:space="0" w:color="auto"/>
              <w:right w:val="single" w:sz="4" w:space="0" w:color="auto"/>
            </w:tcBorders>
            <w:noWrap/>
            <w:vAlign w:val="bottom"/>
            <w:hideMark/>
          </w:tcPr>
          <w:p w14:paraId="19D712A1"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530" w:type="dxa"/>
            <w:gridSpan w:val="2"/>
            <w:tcBorders>
              <w:top w:val="nil"/>
              <w:left w:val="nil"/>
              <w:bottom w:val="single" w:sz="4" w:space="0" w:color="auto"/>
              <w:right w:val="single" w:sz="4" w:space="0" w:color="auto"/>
            </w:tcBorders>
            <w:noWrap/>
            <w:vAlign w:val="bottom"/>
            <w:hideMark/>
          </w:tcPr>
          <w:p w14:paraId="72BD53D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242.408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446C4E9"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2BBC13C5"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95F7883"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Ostali prihodi od prodaje</w:t>
            </w:r>
          </w:p>
        </w:tc>
        <w:tc>
          <w:tcPr>
            <w:tcW w:w="1716" w:type="dxa"/>
            <w:tcBorders>
              <w:top w:val="nil"/>
              <w:left w:val="nil"/>
              <w:bottom w:val="single" w:sz="4" w:space="0" w:color="auto"/>
              <w:right w:val="single" w:sz="4" w:space="0" w:color="auto"/>
            </w:tcBorders>
            <w:noWrap/>
            <w:vAlign w:val="bottom"/>
            <w:hideMark/>
          </w:tcPr>
          <w:p w14:paraId="6E9F0CFC"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165.904 </w:t>
            </w:r>
          </w:p>
        </w:tc>
        <w:tc>
          <w:tcPr>
            <w:tcW w:w="1530" w:type="dxa"/>
            <w:gridSpan w:val="2"/>
            <w:tcBorders>
              <w:top w:val="nil"/>
              <w:left w:val="nil"/>
              <w:bottom w:val="single" w:sz="4" w:space="0" w:color="auto"/>
              <w:right w:val="single" w:sz="4" w:space="0" w:color="auto"/>
            </w:tcBorders>
            <w:noWrap/>
            <w:vAlign w:val="bottom"/>
            <w:hideMark/>
          </w:tcPr>
          <w:p w14:paraId="3B7D71A5"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67D9B4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   </w:t>
            </w:r>
          </w:p>
        </w:tc>
      </w:tr>
      <w:tr w:rsidR="00535C78" w:rsidRPr="002C14E1" w14:paraId="3B63C66D"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94F3FE2"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5% naknade za vode</w:t>
            </w:r>
          </w:p>
        </w:tc>
        <w:tc>
          <w:tcPr>
            <w:tcW w:w="1716" w:type="dxa"/>
            <w:tcBorders>
              <w:top w:val="nil"/>
              <w:left w:val="nil"/>
              <w:bottom w:val="single" w:sz="4" w:space="0" w:color="auto"/>
              <w:right w:val="single" w:sz="4" w:space="0" w:color="auto"/>
            </w:tcBorders>
            <w:noWrap/>
            <w:vAlign w:val="bottom"/>
            <w:hideMark/>
          </w:tcPr>
          <w:p w14:paraId="2052C0B5"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23.890 </w:t>
            </w:r>
          </w:p>
        </w:tc>
        <w:tc>
          <w:tcPr>
            <w:tcW w:w="1530" w:type="dxa"/>
            <w:gridSpan w:val="2"/>
            <w:tcBorders>
              <w:top w:val="nil"/>
              <w:left w:val="nil"/>
              <w:bottom w:val="single" w:sz="4" w:space="0" w:color="auto"/>
              <w:right w:val="single" w:sz="4" w:space="0" w:color="auto"/>
            </w:tcBorders>
            <w:noWrap/>
            <w:vAlign w:val="bottom"/>
            <w:hideMark/>
          </w:tcPr>
          <w:p w14:paraId="1C8399FE"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17.657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FB7707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73,91 </w:t>
            </w:r>
          </w:p>
        </w:tc>
      </w:tr>
      <w:tr w:rsidR="00535C78" w:rsidRPr="002C14E1" w14:paraId="49C5B92B"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7DC01B09"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potpora za izgradnju</w:t>
            </w:r>
          </w:p>
        </w:tc>
        <w:tc>
          <w:tcPr>
            <w:tcW w:w="1716" w:type="dxa"/>
            <w:tcBorders>
              <w:top w:val="nil"/>
              <w:left w:val="nil"/>
              <w:bottom w:val="single" w:sz="4" w:space="0" w:color="auto"/>
              <w:right w:val="single" w:sz="4" w:space="0" w:color="auto"/>
            </w:tcBorders>
            <w:noWrap/>
            <w:vAlign w:val="bottom"/>
            <w:hideMark/>
          </w:tcPr>
          <w:p w14:paraId="4DDA277F"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265.446 </w:t>
            </w:r>
          </w:p>
        </w:tc>
        <w:tc>
          <w:tcPr>
            <w:tcW w:w="1530" w:type="dxa"/>
            <w:gridSpan w:val="2"/>
            <w:tcBorders>
              <w:top w:val="nil"/>
              <w:left w:val="nil"/>
              <w:bottom w:val="single" w:sz="4" w:space="0" w:color="auto"/>
              <w:right w:val="single" w:sz="4" w:space="0" w:color="auto"/>
            </w:tcBorders>
            <w:noWrap/>
            <w:vAlign w:val="bottom"/>
            <w:hideMark/>
          </w:tcPr>
          <w:p w14:paraId="7BB9080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4764F1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   </w:t>
            </w:r>
          </w:p>
        </w:tc>
      </w:tr>
      <w:tr w:rsidR="00535C78" w:rsidRPr="002C14E1" w14:paraId="2B91937E"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15D71D9" w14:textId="77777777" w:rsidR="00535C78" w:rsidRPr="002C14E1" w:rsidRDefault="00535C78" w:rsidP="002C14E1">
            <w:pPr>
              <w:spacing w:after="0" w:line="240" w:lineRule="auto"/>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716" w:type="dxa"/>
            <w:tcBorders>
              <w:top w:val="nil"/>
              <w:left w:val="nil"/>
              <w:bottom w:val="single" w:sz="4" w:space="0" w:color="auto"/>
              <w:right w:val="single" w:sz="4" w:space="0" w:color="auto"/>
            </w:tcBorders>
            <w:noWrap/>
            <w:vAlign w:val="bottom"/>
            <w:hideMark/>
          </w:tcPr>
          <w:p w14:paraId="38E579C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w:t>
            </w:r>
          </w:p>
        </w:tc>
        <w:tc>
          <w:tcPr>
            <w:tcW w:w="1530" w:type="dxa"/>
            <w:gridSpan w:val="2"/>
            <w:tcBorders>
              <w:top w:val="nil"/>
              <w:left w:val="nil"/>
              <w:bottom w:val="single" w:sz="4" w:space="0" w:color="auto"/>
              <w:right w:val="single" w:sz="4" w:space="0" w:color="auto"/>
            </w:tcBorders>
            <w:noWrap/>
            <w:vAlign w:val="bottom"/>
            <w:hideMark/>
          </w:tcPr>
          <w:p w14:paraId="0F7DD65E"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9959C1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23C615B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0AD415A7" w14:textId="77777777" w:rsidR="00535C78" w:rsidRPr="002C14E1" w:rsidRDefault="00535C78" w:rsidP="002C14E1">
            <w:pPr>
              <w:spacing w:after="0" w:line="240" w:lineRule="auto"/>
              <w:rPr>
                <w:rFonts w:ascii="Calibri" w:eastAsia="Times New Roman" w:hAnsi="Calibri" w:cs="Calibri"/>
                <w:b/>
                <w:bCs/>
                <w:color w:val="0070C0"/>
                <w:lang w:eastAsia="hr-HR"/>
              </w:rPr>
            </w:pPr>
            <w:r w:rsidRPr="002C14E1">
              <w:rPr>
                <w:rFonts w:ascii="Calibri" w:eastAsia="Times New Roman" w:hAnsi="Calibri" w:cs="Calibri"/>
                <w:b/>
                <w:bCs/>
                <w:color w:val="0070C0"/>
                <w:lang w:eastAsia="hr-HR"/>
              </w:rPr>
              <w:t>Ostali poslovni prihodi</w:t>
            </w:r>
          </w:p>
        </w:tc>
        <w:tc>
          <w:tcPr>
            <w:tcW w:w="1716" w:type="dxa"/>
            <w:tcBorders>
              <w:top w:val="nil"/>
              <w:left w:val="nil"/>
              <w:bottom w:val="single" w:sz="4" w:space="0" w:color="auto"/>
              <w:right w:val="single" w:sz="4" w:space="0" w:color="auto"/>
            </w:tcBorders>
            <w:noWrap/>
            <w:vAlign w:val="bottom"/>
            <w:hideMark/>
          </w:tcPr>
          <w:p w14:paraId="054F6916" w14:textId="77777777" w:rsidR="00535C78" w:rsidRPr="002C14E1" w:rsidRDefault="00535C78" w:rsidP="00642BFD">
            <w:pPr>
              <w:spacing w:after="0" w:line="240" w:lineRule="auto"/>
              <w:jc w:val="right"/>
              <w:rPr>
                <w:rFonts w:ascii="Calibri" w:eastAsia="Times New Roman" w:hAnsi="Calibri" w:cs="Calibri"/>
                <w:b/>
                <w:bCs/>
                <w:color w:val="0070C0"/>
                <w:lang w:eastAsia="hr-HR"/>
              </w:rPr>
            </w:pPr>
            <w:r w:rsidRPr="002C14E1">
              <w:rPr>
                <w:rFonts w:ascii="Calibri" w:eastAsia="Times New Roman" w:hAnsi="Calibri" w:cs="Calibri"/>
                <w:b/>
                <w:bCs/>
                <w:color w:val="0070C0"/>
                <w:lang w:eastAsia="hr-HR"/>
              </w:rPr>
              <w:t xml:space="preserve">                 152.631 </w:t>
            </w:r>
          </w:p>
        </w:tc>
        <w:tc>
          <w:tcPr>
            <w:tcW w:w="1530" w:type="dxa"/>
            <w:gridSpan w:val="2"/>
            <w:tcBorders>
              <w:top w:val="nil"/>
              <w:left w:val="nil"/>
              <w:bottom w:val="single" w:sz="4" w:space="0" w:color="auto"/>
              <w:right w:val="single" w:sz="4" w:space="0" w:color="auto"/>
            </w:tcBorders>
            <w:noWrap/>
            <w:vAlign w:val="bottom"/>
            <w:hideMark/>
          </w:tcPr>
          <w:p w14:paraId="70315D96" w14:textId="77777777" w:rsidR="00535C78" w:rsidRPr="002C14E1" w:rsidRDefault="00535C78" w:rsidP="00642BFD">
            <w:pPr>
              <w:spacing w:after="0" w:line="240" w:lineRule="auto"/>
              <w:jc w:val="right"/>
              <w:rPr>
                <w:rFonts w:ascii="Calibri" w:eastAsia="Times New Roman" w:hAnsi="Calibri" w:cs="Calibri"/>
                <w:b/>
                <w:bCs/>
                <w:color w:val="0070C0"/>
                <w:lang w:eastAsia="hr-HR"/>
              </w:rPr>
            </w:pPr>
            <w:r w:rsidRPr="002C14E1">
              <w:rPr>
                <w:rFonts w:ascii="Calibri" w:eastAsia="Times New Roman" w:hAnsi="Calibri" w:cs="Calibri"/>
                <w:b/>
                <w:bCs/>
                <w:color w:val="0070C0"/>
                <w:lang w:eastAsia="hr-HR"/>
              </w:rPr>
              <w:t xml:space="preserve">          650.389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30E0310A"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426,12 </w:t>
            </w:r>
          </w:p>
        </w:tc>
      </w:tr>
      <w:tr w:rsidR="00535C78" w:rsidRPr="002C14E1" w14:paraId="483940B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013ADE9A"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Prihodi od zakupnina i najamnina</w:t>
            </w:r>
          </w:p>
        </w:tc>
        <w:tc>
          <w:tcPr>
            <w:tcW w:w="1716" w:type="dxa"/>
            <w:tcBorders>
              <w:top w:val="nil"/>
              <w:left w:val="nil"/>
              <w:bottom w:val="single" w:sz="4" w:space="0" w:color="auto"/>
              <w:right w:val="single" w:sz="4" w:space="0" w:color="auto"/>
            </w:tcBorders>
            <w:noWrap/>
            <w:vAlign w:val="bottom"/>
            <w:hideMark/>
          </w:tcPr>
          <w:p w14:paraId="4A7A6F5E"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6.636 </w:t>
            </w:r>
          </w:p>
        </w:tc>
        <w:tc>
          <w:tcPr>
            <w:tcW w:w="1530" w:type="dxa"/>
            <w:gridSpan w:val="2"/>
            <w:tcBorders>
              <w:top w:val="nil"/>
              <w:left w:val="nil"/>
              <w:bottom w:val="single" w:sz="4" w:space="0" w:color="auto"/>
              <w:right w:val="single" w:sz="4" w:space="0" w:color="auto"/>
            </w:tcBorders>
            <w:noWrap/>
            <w:vAlign w:val="bottom"/>
            <w:hideMark/>
          </w:tcPr>
          <w:p w14:paraId="2577FF4B"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49.291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789B03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742,78 </w:t>
            </w:r>
          </w:p>
        </w:tc>
      </w:tr>
      <w:tr w:rsidR="00535C78" w:rsidRPr="002C14E1" w14:paraId="5594115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7754C9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Prihodi od prodaje dugotrajne imovine</w:t>
            </w:r>
          </w:p>
        </w:tc>
        <w:tc>
          <w:tcPr>
            <w:tcW w:w="1716" w:type="dxa"/>
            <w:tcBorders>
              <w:top w:val="nil"/>
              <w:left w:val="nil"/>
              <w:bottom w:val="single" w:sz="4" w:space="0" w:color="auto"/>
              <w:right w:val="single" w:sz="4" w:space="0" w:color="auto"/>
            </w:tcBorders>
            <w:noWrap/>
            <w:vAlign w:val="bottom"/>
            <w:hideMark/>
          </w:tcPr>
          <w:p w14:paraId="4A07B344"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13.272 </w:t>
            </w:r>
          </w:p>
        </w:tc>
        <w:tc>
          <w:tcPr>
            <w:tcW w:w="1530" w:type="dxa"/>
            <w:gridSpan w:val="2"/>
            <w:tcBorders>
              <w:top w:val="nil"/>
              <w:left w:val="nil"/>
              <w:bottom w:val="single" w:sz="4" w:space="0" w:color="auto"/>
              <w:right w:val="single" w:sz="4" w:space="0" w:color="auto"/>
            </w:tcBorders>
            <w:noWrap/>
            <w:vAlign w:val="bottom"/>
            <w:hideMark/>
          </w:tcPr>
          <w:p w14:paraId="38BEE3B9"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E330002"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   </w:t>
            </w:r>
          </w:p>
        </w:tc>
      </w:tr>
      <w:tr w:rsidR="00535C78" w:rsidRPr="002C14E1" w14:paraId="6C0530C4"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C6ADEF3"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Ostali poslovni prihodi</w:t>
            </w:r>
          </w:p>
        </w:tc>
        <w:tc>
          <w:tcPr>
            <w:tcW w:w="1716" w:type="dxa"/>
            <w:tcBorders>
              <w:top w:val="nil"/>
              <w:left w:val="nil"/>
              <w:bottom w:val="single" w:sz="4" w:space="0" w:color="auto"/>
              <w:right w:val="single" w:sz="4" w:space="0" w:color="auto"/>
            </w:tcBorders>
            <w:noWrap/>
            <w:vAlign w:val="bottom"/>
            <w:hideMark/>
          </w:tcPr>
          <w:p w14:paraId="1AF7D2AB"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132.723 </w:t>
            </w:r>
          </w:p>
        </w:tc>
        <w:tc>
          <w:tcPr>
            <w:tcW w:w="1530" w:type="dxa"/>
            <w:gridSpan w:val="2"/>
            <w:tcBorders>
              <w:top w:val="nil"/>
              <w:left w:val="nil"/>
              <w:bottom w:val="single" w:sz="4" w:space="0" w:color="auto"/>
              <w:right w:val="single" w:sz="4" w:space="0" w:color="auto"/>
            </w:tcBorders>
            <w:noWrap/>
            <w:vAlign w:val="bottom"/>
            <w:hideMark/>
          </w:tcPr>
          <w:p w14:paraId="789E0CA6"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29.675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2582EB8"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22,36 </w:t>
            </w:r>
          </w:p>
        </w:tc>
      </w:tr>
      <w:tr w:rsidR="00535C78" w:rsidRPr="002C14E1" w14:paraId="4DEB671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E2CCCEF"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Prihodi od upravljanja EU projektima</w:t>
            </w:r>
          </w:p>
        </w:tc>
        <w:tc>
          <w:tcPr>
            <w:tcW w:w="1716" w:type="dxa"/>
            <w:tcBorders>
              <w:top w:val="nil"/>
              <w:left w:val="nil"/>
              <w:bottom w:val="single" w:sz="4" w:space="0" w:color="auto"/>
              <w:right w:val="single" w:sz="4" w:space="0" w:color="auto"/>
            </w:tcBorders>
            <w:noWrap/>
            <w:vAlign w:val="bottom"/>
            <w:hideMark/>
          </w:tcPr>
          <w:p w14:paraId="37BEBEDF"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318505B9"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73957D5"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5E89FBE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ADF8A1E"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Potpora vlade RH za </w:t>
            </w:r>
            <w:proofErr w:type="spellStart"/>
            <w:r w:rsidRPr="002C14E1">
              <w:rPr>
                <w:rFonts w:ascii="Calibri" w:eastAsia="Times New Roman" w:hAnsi="Calibri" w:cs="Calibri"/>
                <w:color w:val="000000"/>
                <w:sz w:val="20"/>
                <w:szCs w:val="20"/>
                <w:lang w:eastAsia="hr-HR"/>
              </w:rPr>
              <w:t>el.energiju</w:t>
            </w:r>
            <w:proofErr w:type="spellEnd"/>
          </w:p>
        </w:tc>
        <w:tc>
          <w:tcPr>
            <w:tcW w:w="1716" w:type="dxa"/>
            <w:tcBorders>
              <w:top w:val="nil"/>
              <w:left w:val="nil"/>
              <w:bottom w:val="single" w:sz="4" w:space="0" w:color="auto"/>
              <w:right w:val="single" w:sz="4" w:space="0" w:color="auto"/>
            </w:tcBorders>
            <w:noWrap/>
            <w:vAlign w:val="bottom"/>
            <w:hideMark/>
          </w:tcPr>
          <w:p w14:paraId="4CC27EC8"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3601CA5D"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571.424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DBD343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7B5C1298"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6E927EFF"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ODGOĐENI PRIHODI</w:t>
            </w:r>
          </w:p>
        </w:tc>
        <w:tc>
          <w:tcPr>
            <w:tcW w:w="1716" w:type="dxa"/>
            <w:tcBorders>
              <w:top w:val="nil"/>
              <w:left w:val="nil"/>
              <w:bottom w:val="single" w:sz="4" w:space="0" w:color="auto"/>
              <w:right w:val="single" w:sz="4" w:space="0" w:color="auto"/>
            </w:tcBorders>
            <w:shd w:val="clear" w:color="000000" w:fill="D9E1F2"/>
            <w:noWrap/>
            <w:vAlign w:val="bottom"/>
            <w:hideMark/>
          </w:tcPr>
          <w:p w14:paraId="051EFCEB"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1.513.040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0183369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1.286.693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1D17401"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85,04 </w:t>
            </w:r>
          </w:p>
        </w:tc>
      </w:tr>
      <w:tr w:rsidR="00535C78" w:rsidRPr="002C14E1" w14:paraId="4B76CE38"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6423A75" w14:textId="77777777" w:rsidR="00535C78" w:rsidRPr="002C14E1" w:rsidRDefault="00535C78" w:rsidP="002C14E1">
            <w:pPr>
              <w:spacing w:after="0" w:line="240" w:lineRule="auto"/>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716" w:type="dxa"/>
            <w:tcBorders>
              <w:top w:val="nil"/>
              <w:left w:val="nil"/>
              <w:bottom w:val="single" w:sz="4" w:space="0" w:color="auto"/>
              <w:right w:val="single" w:sz="4" w:space="0" w:color="auto"/>
            </w:tcBorders>
            <w:noWrap/>
            <w:vAlign w:val="bottom"/>
            <w:hideMark/>
          </w:tcPr>
          <w:p w14:paraId="05C965A9"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33A4CB66"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41BD99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6EA365E0"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27D210D0"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FINANCIJSKI PRIHODI</w:t>
            </w:r>
          </w:p>
        </w:tc>
        <w:tc>
          <w:tcPr>
            <w:tcW w:w="1716" w:type="dxa"/>
            <w:tcBorders>
              <w:top w:val="nil"/>
              <w:left w:val="nil"/>
              <w:bottom w:val="single" w:sz="4" w:space="0" w:color="auto"/>
              <w:right w:val="single" w:sz="4" w:space="0" w:color="auto"/>
            </w:tcBorders>
            <w:shd w:val="clear" w:color="000000" w:fill="D9E1F2"/>
            <w:noWrap/>
            <w:vAlign w:val="bottom"/>
            <w:hideMark/>
          </w:tcPr>
          <w:p w14:paraId="40DBC691"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21.235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7F5F3F6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4.827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40FD678"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22,73 </w:t>
            </w:r>
          </w:p>
        </w:tc>
      </w:tr>
      <w:tr w:rsidR="00535C78" w:rsidRPr="002C14E1" w14:paraId="2A3AEEEA"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0D8829A1"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zateznih kamata</w:t>
            </w:r>
          </w:p>
        </w:tc>
        <w:tc>
          <w:tcPr>
            <w:tcW w:w="1716" w:type="dxa"/>
            <w:tcBorders>
              <w:top w:val="nil"/>
              <w:left w:val="nil"/>
              <w:bottom w:val="single" w:sz="4" w:space="0" w:color="auto"/>
              <w:right w:val="single" w:sz="4" w:space="0" w:color="auto"/>
            </w:tcBorders>
            <w:noWrap/>
            <w:vAlign w:val="bottom"/>
            <w:hideMark/>
          </w:tcPr>
          <w:p w14:paraId="3BB1C4A7"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18.581 </w:t>
            </w:r>
          </w:p>
        </w:tc>
        <w:tc>
          <w:tcPr>
            <w:tcW w:w="1530" w:type="dxa"/>
            <w:gridSpan w:val="2"/>
            <w:tcBorders>
              <w:top w:val="nil"/>
              <w:left w:val="nil"/>
              <w:bottom w:val="single" w:sz="4" w:space="0" w:color="auto"/>
              <w:right w:val="single" w:sz="4" w:space="0" w:color="auto"/>
            </w:tcBorders>
            <w:noWrap/>
            <w:vAlign w:val="bottom"/>
            <w:hideMark/>
          </w:tcPr>
          <w:p w14:paraId="701EA8C0"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2.619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33CB00E"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14,09 </w:t>
            </w:r>
          </w:p>
        </w:tc>
      </w:tr>
      <w:tr w:rsidR="00535C78" w:rsidRPr="002C14E1" w14:paraId="520CDA4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1EC5B1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Prihod od kamata po ovrhama</w:t>
            </w:r>
          </w:p>
        </w:tc>
        <w:tc>
          <w:tcPr>
            <w:tcW w:w="1716" w:type="dxa"/>
            <w:tcBorders>
              <w:top w:val="nil"/>
              <w:left w:val="nil"/>
              <w:bottom w:val="single" w:sz="4" w:space="0" w:color="auto"/>
              <w:right w:val="single" w:sz="4" w:space="0" w:color="auto"/>
            </w:tcBorders>
            <w:noWrap/>
            <w:vAlign w:val="bottom"/>
            <w:hideMark/>
          </w:tcPr>
          <w:p w14:paraId="536EE076"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2.654 </w:t>
            </w:r>
          </w:p>
        </w:tc>
        <w:tc>
          <w:tcPr>
            <w:tcW w:w="1530" w:type="dxa"/>
            <w:gridSpan w:val="2"/>
            <w:tcBorders>
              <w:top w:val="nil"/>
              <w:left w:val="nil"/>
              <w:bottom w:val="single" w:sz="4" w:space="0" w:color="auto"/>
              <w:right w:val="single" w:sz="4" w:space="0" w:color="auto"/>
            </w:tcBorders>
            <w:noWrap/>
            <w:vAlign w:val="bottom"/>
            <w:hideMark/>
          </w:tcPr>
          <w:p w14:paraId="7C5B8839"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2.208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E85E772"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83,20 </w:t>
            </w:r>
          </w:p>
        </w:tc>
      </w:tr>
      <w:tr w:rsidR="00535C78" w:rsidRPr="002C14E1" w14:paraId="502E2898"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21DC149" w14:textId="77777777" w:rsidR="00535C78" w:rsidRPr="002C14E1" w:rsidRDefault="00535C78" w:rsidP="002C14E1">
            <w:pPr>
              <w:spacing w:after="0" w:line="240" w:lineRule="auto"/>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716" w:type="dxa"/>
            <w:tcBorders>
              <w:top w:val="nil"/>
              <w:left w:val="nil"/>
              <w:bottom w:val="single" w:sz="4" w:space="0" w:color="auto"/>
              <w:right w:val="single" w:sz="4" w:space="0" w:color="auto"/>
            </w:tcBorders>
            <w:noWrap/>
            <w:vAlign w:val="bottom"/>
            <w:hideMark/>
          </w:tcPr>
          <w:p w14:paraId="5A8CE6E8"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4942A4C4"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CB7BF2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77766D88" w14:textId="77777777" w:rsidTr="00642BFD">
        <w:trPr>
          <w:gridAfter w:val="1"/>
          <w:wAfter w:w="676" w:type="dxa"/>
          <w:trHeight w:val="31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15D823BE" w14:textId="77777777" w:rsidR="00535C78" w:rsidRPr="002C14E1" w:rsidRDefault="00535C78" w:rsidP="002C14E1">
            <w:pPr>
              <w:spacing w:after="0" w:line="240" w:lineRule="auto"/>
              <w:rPr>
                <w:rFonts w:ascii="Calibri" w:eastAsia="Times New Roman" w:hAnsi="Calibri" w:cs="Calibri"/>
                <w:b/>
                <w:bCs/>
                <w:color w:val="0070C0"/>
                <w:sz w:val="24"/>
                <w:szCs w:val="24"/>
                <w:lang w:eastAsia="hr-HR"/>
              </w:rPr>
            </w:pPr>
            <w:r w:rsidRPr="002C14E1">
              <w:rPr>
                <w:rFonts w:ascii="Calibri" w:eastAsia="Times New Roman" w:hAnsi="Calibri" w:cs="Calibri"/>
                <w:b/>
                <w:bCs/>
                <w:color w:val="0070C0"/>
                <w:sz w:val="24"/>
                <w:szCs w:val="24"/>
                <w:lang w:eastAsia="hr-HR"/>
              </w:rPr>
              <w:t>UKUPNI PRIHODI</w:t>
            </w:r>
          </w:p>
        </w:tc>
        <w:tc>
          <w:tcPr>
            <w:tcW w:w="1716" w:type="dxa"/>
            <w:tcBorders>
              <w:top w:val="nil"/>
              <w:left w:val="nil"/>
              <w:bottom w:val="single" w:sz="4" w:space="0" w:color="auto"/>
              <w:right w:val="single" w:sz="4" w:space="0" w:color="auto"/>
            </w:tcBorders>
            <w:shd w:val="clear" w:color="000000" w:fill="D9E1F2"/>
            <w:noWrap/>
            <w:vAlign w:val="bottom"/>
            <w:hideMark/>
          </w:tcPr>
          <w:p w14:paraId="1FDFDF4E" w14:textId="77777777" w:rsidR="00535C78" w:rsidRPr="002C14E1" w:rsidRDefault="00535C78" w:rsidP="00642BFD">
            <w:pPr>
              <w:spacing w:after="0" w:line="240" w:lineRule="auto"/>
              <w:jc w:val="right"/>
              <w:rPr>
                <w:rFonts w:ascii="Calibri" w:eastAsia="Times New Roman" w:hAnsi="Calibri" w:cs="Calibri"/>
                <w:b/>
                <w:bCs/>
                <w:color w:val="0070C0"/>
                <w:sz w:val="24"/>
                <w:szCs w:val="24"/>
                <w:lang w:eastAsia="hr-HR"/>
              </w:rPr>
            </w:pPr>
            <w:r w:rsidRPr="002C14E1">
              <w:rPr>
                <w:rFonts w:ascii="Calibri" w:eastAsia="Times New Roman" w:hAnsi="Calibri" w:cs="Calibri"/>
                <w:b/>
                <w:bCs/>
                <w:color w:val="0070C0"/>
                <w:sz w:val="24"/>
                <w:szCs w:val="24"/>
                <w:lang w:eastAsia="hr-HR"/>
              </w:rPr>
              <w:t xml:space="preserve">             4.146.260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44AC827F" w14:textId="77777777" w:rsidR="00535C78" w:rsidRPr="002C14E1" w:rsidRDefault="00535C78" w:rsidP="00642BFD">
            <w:pPr>
              <w:spacing w:after="0" w:line="240" w:lineRule="auto"/>
              <w:jc w:val="right"/>
              <w:rPr>
                <w:rFonts w:ascii="Calibri" w:eastAsia="Times New Roman" w:hAnsi="Calibri" w:cs="Calibri"/>
                <w:b/>
                <w:bCs/>
                <w:color w:val="0070C0"/>
                <w:sz w:val="24"/>
                <w:szCs w:val="24"/>
                <w:lang w:eastAsia="hr-HR"/>
              </w:rPr>
            </w:pPr>
            <w:r w:rsidRPr="002C14E1">
              <w:rPr>
                <w:rFonts w:ascii="Calibri" w:eastAsia="Times New Roman" w:hAnsi="Calibri" w:cs="Calibri"/>
                <w:b/>
                <w:bCs/>
                <w:color w:val="0070C0"/>
                <w:sz w:val="24"/>
                <w:szCs w:val="24"/>
                <w:lang w:eastAsia="hr-HR"/>
              </w:rPr>
              <w:t xml:space="preserve">     4.673.328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91721B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112,71 </w:t>
            </w:r>
          </w:p>
        </w:tc>
      </w:tr>
      <w:tr w:rsidR="00535C78" w:rsidRPr="002C14E1" w14:paraId="5EFD2483" w14:textId="77777777" w:rsidTr="00642BFD">
        <w:trPr>
          <w:gridAfter w:val="1"/>
          <w:wAfter w:w="676" w:type="dxa"/>
          <w:trHeight w:val="290"/>
        </w:trPr>
        <w:tc>
          <w:tcPr>
            <w:tcW w:w="3842" w:type="dxa"/>
            <w:tcBorders>
              <w:top w:val="nil"/>
              <w:left w:val="nil"/>
              <w:bottom w:val="nil"/>
              <w:right w:val="nil"/>
            </w:tcBorders>
            <w:noWrap/>
            <w:vAlign w:val="bottom"/>
            <w:hideMark/>
          </w:tcPr>
          <w:p w14:paraId="1554EFBF" w14:textId="77777777" w:rsidR="00535C78" w:rsidRPr="002C14E1" w:rsidRDefault="00535C78" w:rsidP="002C14E1">
            <w:pPr>
              <w:spacing w:after="0" w:line="240" w:lineRule="auto"/>
              <w:rPr>
                <w:rFonts w:ascii="Calibri" w:eastAsia="Times New Roman" w:hAnsi="Calibri" w:cs="Calibri"/>
                <w:b/>
                <w:bCs/>
                <w:color w:val="000000"/>
                <w:lang w:eastAsia="hr-HR"/>
              </w:rPr>
            </w:pPr>
          </w:p>
        </w:tc>
        <w:tc>
          <w:tcPr>
            <w:tcW w:w="1716" w:type="dxa"/>
            <w:tcBorders>
              <w:top w:val="nil"/>
              <w:left w:val="nil"/>
              <w:bottom w:val="nil"/>
              <w:right w:val="nil"/>
            </w:tcBorders>
            <w:noWrap/>
            <w:vAlign w:val="bottom"/>
            <w:hideMark/>
          </w:tcPr>
          <w:p w14:paraId="767E373E" w14:textId="77777777" w:rsidR="00535C78" w:rsidRPr="002C14E1" w:rsidRDefault="00535C78" w:rsidP="00642BFD">
            <w:pPr>
              <w:spacing w:after="0" w:line="240" w:lineRule="auto"/>
              <w:jc w:val="right"/>
              <w:rPr>
                <w:rFonts w:ascii="Times New Roman" w:eastAsia="Times New Roman" w:hAnsi="Times New Roman" w:cs="Times New Roman"/>
                <w:sz w:val="20"/>
                <w:szCs w:val="20"/>
                <w:lang w:eastAsia="hr-HR"/>
              </w:rPr>
            </w:pPr>
          </w:p>
        </w:tc>
        <w:tc>
          <w:tcPr>
            <w:tcW w:w="1530" w:type="dxa"/>
            <w:gridSpan w:val="2"/>
            <w:tcBorders>
              <w:top w:val="nil"/>
              <w:left w:val="nil"/>
              <w:bottom w:val="nil"/>
              <w:right w:val="nil"/>
            </w:tcBorders>
            <w:noWrap/>
            <w:vAlign w:val="bottom"/>
            <w:hideMark/>
          </w:tcPr>
          <w:p w14:paraId="0187672E" w14:textId="77777777" w:rsidR="00535C78" w:rsidRPr="002C14E1" w:rsidRDefault="00535C78" w:rsidP="00642BFD">
            <w:pPr>
              <w:spacing w:after="0" w:line="240" w:lineRule="auto"/>
              <w:jc w:val="right"/>
              <w:rPr>
                <w:rFonts w:ascii="Times New Roman" w:eastAsia="Times New Roman" w:hAnsi="Times New Roman" w:cs="Times New Roman"/>
                <w:sz w:val="20"/>
                <w:szCs w:val="20"/>
                <w:lang w:eastAsia="hr-HR"/>
              </w:rPr>
            </w:pPr>
          </w:p>
        </w:tc>
        <w:tc>
          <w:tcPr>
            <w:tcW w:w="1417"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428E0FB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26EA0B30" w14:textId="77777777" w:rsidTr="00642BFD">
        <w:trPr>
          <w:gridAfter w:val="1"/>
          <w:wAfter w:w="676" w:type="dxa"/>
          <w:trHeight w:val="290"/>
        </w:trPr>
        <w:tc>
          <w:tcPr>
            <w:tcW w:w="3842"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06E9CC4"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POSLOVNI RASHODI</w:t>
            </w:r>
          </w:p>
        </w:tc>
        <w:tc>
          <w:tcPr>
            <w:tcW w:w="1716" w:type="dxa"/>
            <w:tcBorders>
              <w:top w:val="single" w:sz="4" w:space="0" w:color="auto"/>
              <w:left w:val="nil"/>
              <w:bottom w:val="single" w:sz="4" w:space="0" w:color="auto"/>
              <w:right w:val="single" w:sz="4" w:space="0" w:color="auto"/>
            </w:tcBorders>
            <w:shd w:val="clear" w:color="000000" w:fill="D9E1F2"/>
            <w:noWrap/>
            <w:vAlign w:val="bottom"/>
            <w:hideMark/>
          </w:tcPr>
          <w:p w14:paraId="1E80E99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4.054.680 </w:t>
            </w:r>
          </w:p>
        </w:tc>
        <w:tc>
          <w:tcPr>
            <w:tcW w:w="1530" w:type="dxa"/>
            <w:gridSpan w:val="2"/>
            <w:tcBorders>
              <w:top w:val="single" w:sz="4" w:space="0" w:color="auto"/>
              <w:left w:val="nil"/>
              <w:bottom w:val="single" w:sz="4" w:space="0" w:color="auto"/>
              <w:right w:val="single" w:sz="4" w:space="0" w:color="auto"/>
            </w:tcBorders>
            <w:shd w:val="clear" w:color="000000" w:fill="D9E1F2"/>
            <w:noWrap/>
            <w:vAlign w:val="bottom"/>
            <w:hideMark/>
          </w:tcPr>
          <w:p w14:paraId="531DBCD7"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4.884.877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36E2692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120,48 </w:t>
            </w:r>
          </w:p>
        </w:tc>
      </w:tr>
      <w:tr w:rsidR="00535C78" w:rsidRPr="002C14E1" w14:paraId="608DED04"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7BBC057A"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Materijalni troškovi</w:t>
            </w:r>
          </w:p>
        </w:tc>
        <w:tc>
          <w:tcPr>
            <w:tcW w:w="1716" w:type="dxa"/>
            <w:tcBorders>
              <w:top w:val="nil"/>
              <w:left w:val="nil"/>
              <w:bottom w:val="single" w:sz="4" w:space="0" w:color="auto"/>
              <w:right w:val="single" w:sz="4" w:space="0" w:color="auto"/>
            </w:tcBorders>
            <w:noWrap/>
            <w:vAlign w:val="bottom"/>
            <w:hideMark/>
          </w:tcPr>
          <w:p w14:paraId="772B1FBD"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602.561 </w:t>
            </w:r>
          </w:p>
        </w:tc>
        <w:tc>
          <w:tcPr>
            <w:tcW w:w="1530" w:type="dxa"/>
            <w:gridSpan w:val="2"/>
            <w:tcBorders>
              <w:top w:val="nil"/>
              <w:left w:val="nil"/>
              <w:bottom w:val="single" w:sz="4" w:space="0" w:color="auto"/>
              <w:right w:val="single" w:sz="4" w:space="0" w:color="auto"/>
            </w:tcBorders>
            <w:noWrap/>
            <w:vAlign w:val="bottom"/>
            <w:hideMark/>
          </w:tcPr>
          <w:p w14:paraId="225799D4"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1.092.983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5B51FB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181,39 </w:t>
            </w:r>
          </w:p>
        </w:tc>
      </w:tr>
      <w:tr w:rsidR="00535C78" w:rsidRPr="002C14E1" w14:paraId="2DD54F0F"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FCAAE3C"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Troškovi materijala</w:t>
            </w:r>
          </w:p>
        </w:tc>
        <w:tc>
          <w:tcPr>
            <w:tcW w:w="1716" w:type="dxa"/>
            <w:tcBorders>
              <w:top w:val="nil"/>
              <w:left w:val="nil"/>
              <w:bottom w:val="single" w:sz="4" w:space="0" w:color="auto"/>
              <w:right w:val="single" w:sz="4" w:space="0" w:color="auto"/>
            </w:tcBorders>
            <w:noWrap/>
            <w:vAlign w:val="bottom"/>
            <w:hideMark/>
          </w:tcPr>
          <w:p w14:paraId="5D8B1055"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199.084 </w:t>
            </w:r>
          </w:p>
        </w:tc>
        <w:tc>
          <w:tcPr>
            <w:tcW w:w="1530" w:type="dxa"/>
            <w:gridSpan w:val="2"/>
            <w:tcBorders>
              <w:top w:val="nil"/>
              <w:left w:val="nil"/>
              <w:bottom w:val="single" w:sz="4" w:space="0" w:color="auto"/>
              <w:right w:val="single" w:sz="4" w:space="0" w:color="auto"/>
            </w:tcBorders>
            <w:noWrap/>
            <w:vAlign w:val="bottom"/>
            <w:hideMark/>
          </w:tcPr>
          <w:p w14:paraId="4E977CEB"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246.039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4A01F1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123,59 </w:t>
            </w:r>
          </w:p>
        </w:tc>
      </w:tr>
      <w:tr w:rsidR="00535C78" w:rsidRPr="002C14E1" w14:paraId="5CEA7030"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B46B189"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Troškovi goriva i energije</w:t>
            </w:r>
          </w:p>
        </w:tc>
        <w:tc>
          <w:tcPr>
            <w:tcW w:w="1716" w:type="dxa"/>
            <w:tcBorders>
              <w:top w:val="nil"/>
              <w:left w:val="nil"/>
              <w:bottom w:val="single" w:sz="4" w:space="0" w:color="auto"/>
              <w:right w:val="single" w:sz="4" w:space="0" w:color="auto"/>
            </w:tcBorders>
            <w:noWrap/>
            <w:vAlign w:val="bottom"/>
            <w:hideMark/>
          </w:tcPr>
          <w:p w14:paraId="1215D2B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398.168 </w:t>
            </w:r>
          </w:p>
        </w:tc>
        <w:tc>
          <w:tcPr>
            <w:tcW w:w="1530" w:type="dxa"/>
            <w:gridSpan w:val="2"/>
            <w:tcBorders>
              <w:top w:val="nil"/>
              <w:left w:val="nil"/>
              <w:bottom w:val="single" w:sz="4" w:space="0" w:color="auto"/>
              <w:right w:val="single" w:sz="4" w:space="0" w:color="auto"/>
            </w:tcBorders>
            <w:noWrap/>
            <w:vAlign w:val="bottom"/>
            <w:hideMark/>
          </w:tcPr>
          <w:p w14:paraId="7DBE1086"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844.720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F8CF04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212,15 </w:t>
            </w:r>
          </w:p>
        </w:tc>
      </w:tr>
      <w:tr w:rsidR="00535C78" w:rsidRPr="002C14E1" w14:paraId="42EA615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8DEDBA6"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Ostali materijalni troškovi</w:t>
            </w:r>
          </w:p>
        </w:tc>
        <w:tc>
          <w:tcPr>
            <w:tcW w:w="1716" w:type="dxa"/>
            <w:tcBorders>
              <w:top w:val="nil"/>
              <w:left w:val="nil"/>
              <w:bottom w:val="single" w:sz="4" w:space="0" w:color="auto"/>
              <w:right w:val="single" w:sz="4" w:space="0" w:color="auto"/>
            </w:tcBorders>
            <w:noWrap/>
            <w:vAlign w:val="bottom"/>
            <w:hideMark/>
          </w:tcPr>
          <w:p w14:paraId="089D2C9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5.309 </w:t>
            </w:r>
          </w:p>
        </w:tc>
        <w:tc>
          <w:tcPr>
            <w:tcW w:w="1530" w:type="dxa"/>
            <w:gridSpan w:val="2"/>
            <w:tcBorders>
              <w:top w:val="nil"/>
              <w:left w:val="nil"/>
              <w:bottom w:val="single" w:sz="4" w:space="0" w:color="auto"/>
              <w:right w:val="single" w:sz="4" w:space="0" w:color="auto"/>
            </w:tcBorders>
            <w:noWrap/>
            <w:vAlign w:val="bottom"/>
            <w:hideMark/>
          </w:tcPr>
          <w:p w14:paraId="6522B394"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2.224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F503411"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41,89 </w:t>
            </w:r>
          </w:p>
        </w:tc>
      </w:tr>
      <w:tr w:rsidR="00535C78" w:rsidRPr="002C14E1" w14:paraId="4BED787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4A4450E"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lastRenderedPageBreak/>
              <w:t>Troškovi usluga</w:t>
            </w:r>
          </w:p>
        </w:tc>
        <w:tc>
          <w:tcPr>
            <w:tcW w:w="1716" w:type="dxa"/>
            <w:tcBorders>
              <w:top w:val="nil"/>
              <w:left w:val="nil"/>
              <w:bottom w:val="single" w:sz="4" w:space="0" w:color="auto"/>
              <w:right w:val="single" w:sz="4" w:space="0" w:color="auto"/>
            </w:tcBorders>
            <w:noWrap/>
            <w:vAlign w:val="bottom"/>
            <w:hideMark/>
          </w:tcPr>
          <w:p w14:paraId="1CFA01C1"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345.079 </w:t>
            </w:r>
          </w:p>
        </w:tc>
        <w:tc>
          <w:tcPr>
            <w:tcW w:w="1530" w:type="dxa"/>
            <w:gridSpan w:val="2"/>
            <w:tcBorders>
              <w:top w:val="nil"/>
              <w:left w:val="nil"/>
              <w:bottom w:val="single" w:sz="4" w:space="0" w:color="auto"/>
              <w:right w:val="single" w:sz="4" w:space="0" w:color="auto"/>
            </w:tcBorders>
            <w:noWrap/>
            <w:vAlign w:val="bottom"/>
            <w:hideMark/>
          </w:tcPr>
          <w:p w14:paraId="3BE09C21" w14:textId="77777777" w:rsidR="00535C78" w:rsidRPr="002C14E1" w:rsidRDefault="00535C78" w:rsidP="00642BFD">
            <w:pPr>
              <w:spacing w:after="0" w:line="240" w:lineRule="auto"/>
              <w:jc w:val="right"/>
              <w:rPr>
                <w:rFonts w:ascii="Calibri" w:eastAsia="Times New Roman" w:hAnsi="Calibri" w:cs="Calibri"/>
                <w:color w:val="4472C4"/>
                <w:sz w:val="20"/>
                <w:szCs w:val="20"/>
                <w:lang w:eastAsia="hr-HR"/>
              </w:rPr>
            </w:pPr>
            <w:r w:rsidRPr="002C14E1">
              <w:rPr>
                <w:rFonts w:ascii="Calibri" w:eastAsia="Times New Roman" w:hAnsi="Calibri" w:cs="Calibri"/>
                <w:color w:val="4472C4"/>
                <w:sz w:val="20"/>
                <w:szCs w:val="20"/>
                <w:lang w:eastAsia="hr-HR"/>
              </w:rPr>
              <w:t xml:space="preserve">           433.148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32D2615A"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125,52 </w:t>
            </w:r>
          </w:p>
        </w:tc>
      </w:tr>
      <w:tr w:rsidR="00535C78" w:rsidRPr="002C14E1" w14:paraId="5FCFC8DD"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70340F20"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Troškovi zaposlenih</w:t>
            </w:r>
          </w:p>
        </w:tc>
        <w:tc>
          <w:tcPr>
            <w:tcW w:w="1716" w:type="dxa"/>
            <w:tcBorders>
              <w:top w:val="nil"/>
              <w:left w:val="nil"/>
              <w:bottom w:val="single" w:sz="4" w:space="0" w:color="auto"/>
              <w:right w:val="single" w:sz="4" w:space="0" w:color="auto"/>
            </w:tcBorders>
            <w:noWrap/>
            <w:vAlign w:val="bottom"/>
            <w:hideMark/>
          </w:tcPr>
          <w:p w14:paraId="183535EA"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1.526.312 </w:t>
            </w:r>
          </w:p>
        </w:tc>
        <w:tc>
          <w:tcPr>
            <w:tcW w:w="1530" w:type="dxa"/>
            <w:gridSpan w:val="2"/>
            <w:tcBorders>
              <w:top w:val="nil"/>
              <w:left w:val="nil"/>
              <w:bottom w:val="single" w:sz="4" w:space="0" w:color="auto"/>
              <w:right w:val="single" w:sz="4" w:space="0" w:color="auto"/>
            </w:tcBorders>
            <w:noWrap/>
            <w:vAlign w:val="bottom"/>
            <w:hideMark/>
          </w:tcPr>
          <w:p w14:paraId="68762C56"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1.607.672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88FCD9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105,33 </w:t>
            </w:r>
          </w:p>
        </w:tc>
      </w:tr>
      <w:tr w:rsidR="00535C78" w:rsidRPr="002C14E1" w14:paraId="761EEC0E"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159B567"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Neto plaće i nadnice</w:t>
            </w:r>
          </w:p>
        </w:tc>
        <w:tc>
          <w:tcPr>
            <w:tcW w:w="1716" w:type="dxa"/>
            <w:tcBorders>
              <w:top w:val="nil"/>
              <w:left w:val="nil"/>
              <w:bottom w:val="single" w:sz="4" w:space="0" w:color="auto"/>
              <w:right w:val="single" w:sz="4" w:space="0" w:color="auto"/>
            </w:tcBorders>
            <w:noWrap/>
            <w:vAlign w:val="bottom"/>
            <w:hideMark/>
          </w:tcPr>
          <w:p w14:paraId="2991189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982.149 </w:t>
            </w:r>
          </w:p>
        </w:tc>
        <w:tc>
          <w:tcPr>
            <w:tcW w:w="1530" w:type="dxa"/>
            <w:gridSpan w:val="2"/>
            <w:tcBorders>
              <w:top w:val="nil"/>
              <w:left w:val="nil"/>
              <w:bottom w:val="single" w:sz="4" w:space="0" w:color="auto"/>
              <w:right w:val="single" w:sz="4" w:space="0" w:color="auto"/>
            </w:tcBorders>
            <w:noWrap/>
            <w:vAlign w:val="bottom"/>
            <w:hideMark/>
          </w:tcPr>
          <w:p w14:paraId="450F55D0"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1.015.215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785BD59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103,37 </w:t>
            </w:r>
          </w:p>
        </w:tc>
      </w:tr>
      <w:tr w:rsidR="00535C78" w:rsidRPr="002C14E1" w14:paraId="31C9EB43"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B52D76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Porez i doprinosi iz plaća</w:t>
            </w:r>
          </w:p>
        </w:tc>
        <w:tc>
          <w:tcPr>
            <w:tcW w:w="1716" w:type="dxa"/>
            <w:tcBorders>
              <w:top w:val="nil"/>
              <w:left w:val="nil"/>
              <w:bottom w:val="single" w:sz="4" w:space="0" w:color="auto"/>
              <w:right w:val="single" w:sz="4" w:space="0" w:color="auto"/>
            </w:tcBorders>
            <w:noWrap/>
            <w:vAlign w:val="bottom"/>
            <w:hideMark/>
          </w:tcPr>
          <w:p w14:paraId="541DC602"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351.715 </w:t>
            </w:r>
          </w:p>
        </w:tc>
        <w:tc>
          <w:tcPr>
            <w:tcW w:w="1530" w:type="dxa"/>
            <w:gridSpan w:val="2"/>
            <w:tcBorders>
              <w:top w:val="nil"/>
              <w:left w:val="nil"/>
              <w:bottom w:val="single" w:sz="4" w:space="0" w:color="auto"/>
              <w:right w:val="single" w:sz="4" w:space="0" w:color="auto"/>
            </w:tcBorders>
            <w:noWrap/>
            <w:vAlign w:val="bottom"/>
            <w:hideMark/>
          </w:tcPr>
          <w:p w14:paraId="240A659E"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389.211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3DE914A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110,66 </w:t>
            </w:r>
          </w:p>
        </w:tc>
      </w:tr>
      <w:tr w:rsidR="00535C78" w:rsidRPr="002C14E1" w14:paraId="03D6C2F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A5343B4" w14:textId="77777777" w:rsidR="00535C78" w:rsidRPr="002C14E1" w:rsidRDefault="00535C78" w:rsidP="002C14E1">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Doprinosi na plaće</w:t>
            </w:r>
          </w:p>
        </w:tc>
        <w:tc>
          <w:tcPr>
            <w:tcW w:w="1716" w:type="dxa"/>
            <w:tcBorders>
              <w:top w:val="nil"/>
              <w:left w:val="nil"/>
              <w:bottom w:val="single" w:sz="4" w:space="0" w:color="auto"/>
              <w:right w:val="single" w:sz="4" w:space="0" w:color="auto"/>
            </w:tcBorders>
            <w:noWrap/>
            <w:vAlign w:val="bottom"/>
            <w:hideMark/>
          </w:tcPr>
          <w:p w14:paraId="57592C7A"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192.448 </w:t>
            </w:r>
          </w:p>
        </w:tc>
        <w:tc>
          <w:tcPr>
            <w:tcW w:w="1530" w:type="dxa"/>
            <w:gridSpan w:val="2"/>
            <w:tcBorders>
              <w:top w:val="nil"/>
              <w:left w:val="nil"/>
              <w:bottom w:val="single" w:sz="4" w:space="0" w:color="auto"/>
              <w:right w:val="single" w:sz="4" w:space="0" w:color="auto"/>
            </w:tcBorders>
            <w:noWrap/>
            <w:vAlign w:val="bottom"/>
            <w:hideMark/>
          </w:tcPr>
          <w:p w14:paraId="5449ACEB" w14:textId="77777777" w:rsidR="00535C78" w:rsidRPr="002C14E1" w:rsidRDefault="00535C78" w:rsidP="00642BFD">
            <w:pPr>
              <w:spacing w:after="0" w:line="240" w:lineRule="auto"/>
              <w:jc w:val="right"/>
              <w:rPr>
                <w:rFonts w:ascii="Calibri" w:eastAsia="Times New Roman" w:hAnsi="Calibri" w:cs="Calibri"/>
                <w:color w:val="000000"/>
                <w:sz w:val="20"/>
                <w:szCs w:val="20"/>
                <w:lang w:eastAsia="hr-HR"/>
              </w:rPr>
            </w:pPr>
            <w:r w:rsidRPr="002C14E1">
              <w:rPr>
                <w:rFonts w:ascii="Calibri" w:eastAsia="Times New Roman" w:hAnsi="Calibri" w:cs="Calibri"/>
                <w:color w:val="000000"/>
                <w:sz w:val="20"/>
                <w:szCs w:val="20"/>
                <w:lang w:eastAsia="hr-HR"/>
              </w:rPr>
              <w:t xml:space="preserve">           203.247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97B8CD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105,61 </w:t>
            </w:r>
          </w:p>
        </w:tc>
      </w:tr>
      <w:tr w:rsidR="00535C78" w:rsidRPr="002C14E1" w14:paraId="2B580C39"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10138D1"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Amortizacija</w:t>
            </w:r>
          </w:p>
        </w:tc>
        <w:tc>
          <w:tcPr>
            <w:tcW w:w="1716" w:type="dxa"/>
            <w:tcBorders>
              <w:top w:val="nil"/>
              <w:left w:val="nil"/>
              <w:bottom w:val="single" w:sz="4" w:space="0" w:color="auto"/>
              <w:right w:val="single" w:sz="4" w:space="0" w:color="auto"/>
            </w:tcBorders>
            <w:noWrap/>
            <w:vAlign w:val="bottom"/>
            <w:hideMark/>
          </w:tcPr>
          <w:p w14:paraId="06ED9CA5"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1.393.589 </w:t>
            </w:r>
          </w:p>
        </w:tc>
        <w:tc>
          <w:tcPr>
            <w:tcW w:w="1530" w:type="dxa"/>
            <w:gridSpan w:val="2"/>
            <w:tcBorders>
              <w:top w:val="nil"/>
              <w:left w:val="nil"/>
              <w:bottom w:val="single" w:sz="4" w:space="0" w:color="auto"/>
              <w:right w:val="single" w:sz="4" w:space="0" w:color="auto"/>
            </w:tcBorders>
            <w:noWrap/>
            <w:vAlign w:val="bottom"/>
            <w:hideMark/>
          </w:tcPr>
          <w:p w14:paraId="47260977"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1.506.937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945F1C0"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108,13 </w:t>
            </w:r>
          </w:p>
        </w:tc>
      </w:tr>
      <w:tr w:rsidR="00535C78" w:rsidRPr="002C14E1" w14:paraId="5A652078"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BD9A665"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Vrijednosno usklađenje</w:t>
            </w:r>
          </w:p>
        </w:tc>
        <w:tc>
          <w:tcPr>
            <w:tcW w:w="1716" w:type="dxa"/>
            <w:tcBorders>
              <w:top w:val="nil"/>
              <w:left w:val="nil"/>
              <w:bottom w:val="single" w:sz="4" w:space="0" w:color="auto"/>
              <w:right w:val="single" w:sz="4" w:space="0" w:color="auto"/>
            </w:tcBorders>
            <w:noWrap/>
            <w:vAlign w:val="bottom"/>
            <w:hideMark/>
          </w:tcPr>
          <w:p w14:paraId="17D159AB"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5438E770"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613A31C"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5659FC55"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749B7761"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Rezerviranja</w:t>
            </w:r>
          </w:p>
        </w:tc>
        <w:tc>
          <w:tcPr>
            <w:tcW w:w="1716" w:type="dxa"/>
            <w:tcBorders>
              <w:top w:val="nil"/>
              <w:left w:val="nil"/>
              <w:bottom w:val="single" w:sz="4" w:space="0" w:color="auto"/>
              <w:right w:val="single" w:sz="4" w:space="0" w:color="auto"/>
            </w:tcBorders>
            <w:noWrap/>
            <w:vAlign w:val="bottom"/>
            <w:hideMark/>
          </w:tcPr>
          <w:p w14:paraId="0B3FB1A3"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   </w:t>
            </w:r>
          </w:p>
        </w:tc>
        <w:tc>
          <w:tcPr>
            <w:tcW w:w="1530" w:type="dxa"/>
            <w:gridSpan w:val="2"/>
            <w:tcBorders>
              <w:top w:val="nil"/>
              <w:left w:val="nil"/>
              <w:bottom w:val="single" w:sz="4" w:space="0" w:color="auto"/>
              <w:right w:val="single" w:sz="4" w:space="0" w:color="auto"/>
            </w:tcBorders>
            <w:noWrap/>
            <w:vAlign w:val="bottom"/>
            <w:hideMark/>
          </w:tcPr>
          <w:p w14:paraId="6532640A"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934B6E9"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7F7453F0"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532341A"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 </w:t>
            </w:r>
          </w:p>
        </w:tc>
        <w:tc>
          <w:tcPr>
            <w:tcW w:w="1716" w:type="dxa"/>
            <w:tcBorders>
              <w:top w:val="nil"/>
              <w:left w:val="nil"/>
              <w:bottom w:val="single" w:sz="4" w:space="0" w:color="auto"/>
              <w:right w:val="single" w:sz="4" w:space="0" w:color="auto"/>
            </w:tcBorders>
            <w:noWrap/>
            <w:vAlign w:val="bottom"/>
            <w:hideMark/>
          </w:tcPr>
          <w:p w14:paraId="0205A084"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6618583C"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4EFDF387"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06AA10F2"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CC50C7C" w14:textId="77777777" w:rsidR="00535C78" w:rsidRPr="002C14E1" w:rsidRDefault="00535C78" w:rsidP="002C14E1">
            <w:pPr>
              <w:spacing w:after="0" w:line="240" w:lineRule="auto"/>
              <w:rPr>
                <w:rFonts w:ascii="Calibri" w:eastAsia="Times New Roman" w:hAnsi="Calibri" w:cs="Calibri"/>
                <w:color w:val="0070C0"/>
                <w:lang w:eastAsia="hr-HR"/>
              </w:rPr>
            </w:pPr>
            <w:r w:rsidRPr="002C14E1">
              <w:rPr>
                <w:rFonts w:ascii="Calibri" w:eastAsia="Times New Roman" w:hAnsi="Calibri" w:cs="Calibri"/>
                <w:color w:val="0070C0"/>
                <w:lang w:eastAsia="hr-HR"/>
              </w:rPr>
              <w:t>Ostali nematerijalni troškovi</w:t>
            </w:r>
          </w:p>
        </w:tc>
        <w:tc>
          <w:tcPr>
            <w:tcW w:w="1716" w:type="dxa"/>
            <w:tcBorders>
              <w:top w:val="nil"/>
              <w:left w:val="nil"/>
              <w:bottom w:val="single" w:sz="4" w:space="0" w:color="auto"/>
              <w:right w:val="single" w:sz="4" w:space="0" w:color="auto"/>
            </w:tcBorders>
            <w:noWrap/>
            <w:vAlign w:val="bottom"/>
            <w:hideMark/>
          </w:tcPr>
          <w:p w14:paraId="1E7CB2E9"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187.139 </w:t>
            </w:r>
          </w:p>
        </w:tc>
        <w:tc>
          <w:tcPr>
            <w:tcW w:w="1530" w:type="dxa"/>
            <w:gridSpan w:val="2"/>
            <w:tcBorders>
              <w:top w:val="nil"/>
              <w:left w:val="nil"/>
              <w:bottom w:val="single" w:sz="4" w:space="0" w:color="auto"/>
              <w:right w:val="single" w:sz="4" w:space="0" w:color="auto"/>
            </w:tcBorders>
            <w:noWrap/>
            <w:vAlign w:val="bottom"/>
            <w:hideMark/>
          </w:tcPr>
          <w:p w14:paraId="5DF21317" w14:textId="77777777" w:rsidR="00535C78" w:rsidRPr="002C14E1" w:rsidRDefault="00535C78" w:rsidP="00642BFD">
            <w:pPr>
              <w:spacing w:after="0" w:line="240" w:lineRule="auto"/>
              <w:jc w:val="right"/>
              <w:rPr>
                <w:rFonts w:ascii="Calibri" w:eastAsia="Times New Roman" w:hAnsi="Calibri" w:cs="Calibri"/>
                <w:color w:val="0070C0"/>
                <w:lang w:eastAsia="hr-HR"/>
              </w:rPr>
            </w:pPr>
            <w:r w:rsidRPr="002C14E1">
              <w:rPr>
                <w:rFonts w:ascii="Calibri" w:eastAsia="Times New Roman" w:hAnsi="Calibri" w:cs="Calibri"/>
                <w:color w:val="0070C0"/>
                <w:lang w:eastAsia="hr-HR"/>
              </w:rPr>
              <w:t xml:space="preserve">          244.137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AD3492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130,46 </w:t>
            </w:r>
          </w:p>
        </w:tc>
      </w:tr>
      <w:tr w:rsidR="00535C78" w:rsidRPr="002C14E1" w14:paraId="0E00B92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558DB19"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Troškovi osiguranja</w:t>
            </w:r>
          </w:p>
        </w:tc>
        <w:tc>
          <w:tcPr>
            <w:tcW w:w="1716" w:type="dxa"/>
            <w:tcBorders>
              <w:top w:val="nil"/>
              <w:left w:val="nil"/>
              <w:bottom w:val="single" w:sz="4" w:space="0" w:color="auto"/>
              <w:right w:val="single" w:sz="4" w:space="0" w:color="auto"/>
            </w:tcBorders>
            <w:noWrap/>
            <w:vAlign w:val="bottom"/>
            <w:hideMark/>
          </w:tcPr>
          <w:p w14:paraId="7CDA16FC"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30.526 </w:t>
            </w:r>
          </w:p>
        </w:tc>
        <w:tc>
          <w:tcPr>
            <w:tcW w:w="1530" w:type="dxa"/>
            <w:gridSpan w:val="2"/>
            <w:tcBorders>
              <w:top w:val="nil"/>
              <w:left w:val="nil"/>
              <w:bottom w:val="single" w:sz="4" w:space="0" w:color="auto"/>
              <w:right w:val="single" w:sz="4" w:space="0" w:color="auto"/>
            </w:tcBorders>
            <w:noWrap/>
            <w:vAlign w:val="bottom"/>
            <w:hideMark/>
          </w:tcPr>
          <w:p w14:paraId="7781A5E1"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30.052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43C59562"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98,45 </w:t>
            </w:r>
          </w:p>
        </w:tc>
      </w:tr>
      <w:tr w:rsidR="00535C78" w:rsidRPr="002C14E1" w14:paraId="68FA7B6C"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CCAE960"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Komunalna naknada</w:t>
            </w:r>
          </w:p>
        </w:tc>
        <w:tc>
          <w:tcPr>
            <w:tcW w:w="1716" w:type="dxa"/>
            <w:tcBorders>
              <w:top w:val="nil"/>
              <w:left w:val="nil"/>
              <w:bottom w:val="single" w:sz="4" w:space="0" w:color="auto"/>
              <w:right w:val="single" w:sz="4" w:space="0" w:color="auto"/>
            </w:tcBorders>
            <w:noWrap/>
            <w:vAlign w:val="bottom"/>
            <w:hideMark/>
          </w:tcPr>
          <w:p w14:paraId="1F67DF2B"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13.272 </w:t>
            </w:r>
          </w:p>
        </w:tc>
        <w:tc>
          <w:tcPr>
            <w:tcW w:w="1530" w:type="dxa"/>
            <w:gridSpan w:val="2"/>
            <w:tcBorders>
              <w:top w:val="nil"/>
              <w:left w:val="nil"/>
              <w:bottom w:val="single" w:sz="4" w:space="0" w:color="auto"/>
              <w:right w:val="single" w:sz="4" w:space="0" w:color="auto"/>
            </w:tcBorders>
            <w:noWrap/>
            <w:vAlign w:val="bottom"/>
            <w:hideMark/>
          </w:tcPr>
          <w:p w14:paraId="0537D047"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13.933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493DF55B"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104,98 </w:t>
            </w:r>
          </w:p>
        </w:tc>
      </w:tr>
      <w:tr w:rsidR="00535C78" w:rsidRPr="002C14E1" w14:paraId="45656E9D"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6C5DD67E"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Upravni, sudski troškovi i takse</w:t>
            </w:r>
          </w:p>
        </w:tc>
        <w:tc>
          <w:tcPr>
            <w:tcW w:w="1716" w:type="dxa"/>
            <w:tcBorders>
              <w:top w:val="nil"/>
              <w:left w:val="nil"/>
              <w:bottom w:val="single" w:sz="4" w:space="0" w:color="auto"/>
              <w:right w:val="single" w:sz="4" w:space="0" w:color="auto"/>
            </w:tcBorders>
            <w:noWrap/>
            <w:vAlign w:val="bottom"/>
            <w:hideMark/>
          </w:tcPr>
          <w:p w14:paraId="66FA8E11"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19.908 </w:t>
            </w:r>
          </w:p>
        </w:tc>
        <w:tc>
          <w:tcPr>
            <w:tcW w:w="1530" w:type="dxa"/>
            <w:gridSpan w:val="2"/>
            <w:tcBorders>
              <w:top w:val="nil"/>
              <w:left w:val="nil"/>
              <w:bottom w:val="single" w:sz="4" w:space="0" w:color="auto"/>
              <w:right w:val="single" w:sz="4" w:space="0" w:color="auto"/>
            </w:tcBorders>
            <w:noWrap/>
            <w:vAlign w:val="bottom"/>
            <w:hideMark/>
          </w:tcPr>
          <w:p w14:paraId="0280DE4C"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23.440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24DCCB0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117,74 </w:t>
            </w:r>
          </w:p>
        </w:tc>
      </w:tr>
      <w:tr w:rsidR="00535C78" w:rsidRPr="002C14E1" w14:paraId="6B6B5A2F"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5F5147D0"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Ostale naknade zaposlenima</w:t>
            </w:r>
          </w:p>
        </w:tc>
        <w:tc>
          <w:tcPr>
            <w:tcW w:w="1716" w:type="dxa"/>
            <w:tcBorders>
              <w:top w:val="nil"/>
              <w:left w:val="nil"/>
              <w:bottom w:val="single" w:sz="4" w:space="0" w:color="auto"/>
              <w:right w:val="single" w:sz="4" w:space="0" w:color="auto"/>
            </w:tcBorders>
            <w:noWrap/>
            <w:vAlign w:val="bottom"/>
            <w:hideMark/>
          </w:tcPr>
          <w:p w14:paraId="4C3CDB0A"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119.451 </w:t>
            </w:r>
          </w:p>
        </w:tc>
        <w:tc>
          <w:tcPr>
            <w:tcW w:w="1530" w:type="dxa"/>
            <w:gridSpan w:val="2"/>
            <w:tcBorders>
              <w:top w:val="nil"/>
              <w:left w:val="nil"/>
              <w:bottom w:val="single" w:sz="4" w:space="0" w:color="auto"/>
              <w:right w:val="single" w:sz="4" w:space="0" w:color="auto"/>
            </w:tcBorders>
            <w:noWrap/>
            <w:vAlign w:val="bottom"/>
            <w:hideMark/>
          </w:tcPr>
          <w:p w14:paraId="4257F538"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152.056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43674268"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127,30 </w:t>
            </w:r>
          </w:p>
        </w:tc>
      </w:tr>
      <w:tr w:rsidR="00535C78" w:rsidRPr="002C14E1" w14:paraId="7809E8F4"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106FA514"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Ostali nematerijalni troškovi</w:t>
            </w:r>
          </w:p>
        </w:tc>
        <w:tc>
          <w:tcPr>
            <w:tcW w:w="1716" w:type="dxa"/>
            <w:tcBorders>
              <w:top w:val="nil"/>
              <w:left w:val="nil"/>
              <w:bottom w:val="single" w:sz="4" w:space="0" w:color="auto"/>
              <w:right w:val="single" w:sz="4" w:space="0" w:color="auto"/>
            </w:tcBorders>
            <w:noWrap/>
            <w:vAlign w:val="bottom"/>
            <w:hideMark/>
          </w:tcPr>
          <w:p w14:paraId="261CA83D"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23.890 </w:t>
            </w:r>
          </w:p>
        </w:tc>
        <w:tc>
          <w:tcPr>
            <w:tcW w:w="1530" w:type="dxa"/>
            <w:gridSpan w:val="2"/>
            <w:tcBorders>
              <w:top w:val="nil"/>
              <w:left w:val="nil"/>
              <w:bottom w:val="single" w:sz="4" w:space="0" w:color="auto"/>
              <w:right w:val="single" w:sz="4" w:space="0" w:color="auto"/>
            </w:tcBorders>
            <w:noWrap/>
            <w:vAlign w:val="bottom"/>
            <w:hideMark/>
          </w:tcPr>
          <w:p w14:paraId="2077347F"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24.656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825AA7B"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103,21 </w:t>
            </w:r>
          </w:p>
        </w:tc>
      </w:tr>
      <w:tr w:rsidR="00535C78" w:rsidRPr="002C14E1" w14:paraId="52772CA7"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F3AC24A" w14:textId="77777777" w:rsidR="00535C78" w:rsidRPr="002C14E1" w:rsidRDefault="00535C78" w:rsidP="002C14E1">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Neotpisana vrijednost prodane </w:t>
            </w:r>
            <w:proofErr w:type="spellStart"/>
            <w:r w:rsidRPr="002C14E1">
              <w:rPr>
                <w:rFonts w:ascii="Calibri" w:eastAsia="Times New Roman" w:hAnsi="Calibri" w:cs="Calibri"/>
                <w:sz w:val="20"/>
                <w:szCs w:val="20"/>
                <w:lang w:eastAsia="hr-HR"/>
              </w:rPr>
              <w:t>dugotr.imovine</w:t>
            </w:r>
            <w:proofErr w:type="spellEnd"/>
          </w:p>
        </w:tc>
        <w:tc>
          <w:tcPr>
            <w:tcW w:w="1716" w:type="dxa"/>
            <w:tcBorders>
              <w:top w:val="nil"/>
              <w:left w:val="nil"/>
              <w:bottom w:val="single" w:sz="4" w:space="0" w:color="auto"/>
              <w:right w:val="single" w:sz="4" w:space="0" w:color="auto"/>
            </w:tcBorders>
            <w:noWrap/>
            <w:vAlign w:val="bottom"/>
            <w:hideMark/>
          </w:tcPr>
          <w:p w14:paraId="7C3C6F37"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w:t>
            </w:r>
          </w:p>
        </w:tc>
        <w:tc>
          <w:tcPr>
            <w:tcW w:w="1530" w:type="dxa"/>
            <w:gridSpan w:val="2"/>
            <w:tcBorders>
              <w:top w:val="nil"/>
              <w:left w:val="nil"/>
              <w:bottom w:val="single" w:sz="4" w:space="0" w:color="auto"/>
              <w:right w:val="single" w:sz="4" w:space="0" w:color="auto"/>
            </w:tcBorders>
            <w:noWrap/>
            <w:vAlign w:val="bottom"/>
            <w:hideMark/>
          </w:tcPr>
          <w:p w14:paraId="1196BEB8"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F1F651F"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285353AE"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40F8ED11" w14:textId="77777777" w:rsidR="00535C78" w:rsidRPr="002C14E1" w:rsidRDefault="00535C78" w:rsidP="002C14E1">
            <w:pPr>
              <w:spacing w:after="0" w:line="240" w:lineRule="auto"/>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716" w:type="dxa"/>
            <w:tcBorders>
              <w:top w:val="nil"/>
              <w:left w:val="nil"/>
              <w:bottom w:val="single" w:sz="4" w:space="0" w:color="auto"/>
              <w:right w:val="single" w:sz="4" w:space="0" w:color="auto"/>
            </w:tcBorders>
            <w:noWrap/>
            <w:vAlign w:val="bottom"/>
            <w:hideMark/>
          </w:tcPr>
          <w:p w14:paraId="28AB7C52"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375656F4" w14:textId="77777777" w:rsidR="00535C78" w:rsidRPr="002C14E1" w:rsidRDefault="00535C78" w:rsidP="00642BFD">
            <w:pPr>
              <w:spacing w:after="0" w:line="240" w:lineRule="auto"/>
              <w:jc w:val="right"/>
              <w:rPr>
                <w:rFonts w:ascii="Calibri" w:eastAsia="Times New Roman" w:hAnsi="Calibri" w:cs="Calibri"/>
                <w:sz w:val="20"/>
                <w:szCs w:val="20"/>
                <w:lang w:eastAsia="hr-HR"/>
              </w:rPr>
            </w:pPr>
            <w:r w:rsidRPr="002C14E1">
              <w:rPr>
                <w:rFonts w:ascii="Calibri" w:eastAsia="Times New Roman" w:hAnsi="Calibri" w:cs="Calibri"/>
                <w:sz w:val="20"/>
                <w:szCs w:val="2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06528F62"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17B2AB69"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1FBE1314" w14:textId="77777777" w:rsidR="00535C78" w:rsidRPr="002C14E1" w:rsidRDefault="00535C78" w:rsidP="002C14E1">
            <w:pPr>
              <w:spacing w:after="0" w:line="240" w:lineRule="auto"/>
              <w:rPr>
                <w:rFonts w:ascii="Calibri" w:eastAsia="Times New Roman" w:hAnsi="Calibri" w:cs="Calibri"/>
                <w:b/>
                <w:bCs/>
                <w:sz w:val="20"/>
                <w:szCs w:val="20"/>
                <w:lang w:eastAsia="hr-HR"/>
              </w:rPr>
            </w:pPr>
            <w:r w:rsidRPr="002C14E1">
              <w:rPr>
                <w:rFonts w:ascii="Calibri" w:eastAsia="Times New Roman" w:hAnsi="Calibri" w:cs="Calibri"/>
                <w:b/>
                <w:bCs/>
                <w:sz w:val="20"/>
                <w:szCs w:val="20"/>
                <w:lang w:eastAsia="hr-HR"/>
              </w:rPr>
              <w:t>FINANCIJSKI RASHODI</w:t>
            </w:r>
          </w:p>
        </w:tc>
        <w:tc>
          <w:tcPr>
            <w:tcW w:w="1716" w:type="dxa"/>
            <w:tcBorders>
              <w:top w:val="nil"/>
              <w:left w:val="nil"/>
              <w:bottom w:val="single" w:sz="4" w:space="0" w:color="auto"/>
              <w:right w:val="single" w:sz="4" w:space="0" w:color="auto"/>
            </w:tcBorders>
            <w:shd w:val="clear" w:color="000000" w:fill="D9E1F2"/>
            <w:noWrap/>
            <w:vAlign w:val="bottom"/>
            <w:hideMark/>
          </w:tcPr>
          <w:p w14:paraId="59EEAA1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26.545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6C64B537" w14:textId="77777777" w:rsidR="00535C78" w:rsidRPr="002C14E1" w:rsidRDefault="00535C78" w:rsidP="00642BFD">
            <w:pPr>
              <w:spacing w:after="0" w:line="240" w:lineRule="auto"/>
              <w:jc w:val="right"/>
              <w:rPr>
                <w:rFonts w:ascii="Calibri" w:eastAsia="Times New Roman" w:hAnsi="Calibri" w:cs="Calibri"/>
                <w:b/>
                <w:bCs/>
                <w:sz w:val="20"/>
                <w:szCs w:val="20"/>
                <w:lang w:eastAsia="hr-HR"/>
              </w:rPr>
            </w:pPr>
            <w:r w:rsidRPr="002C14E1">
              <w:rPr>
                <w:rFonts w:ascii="Calibri" w:eastAsia="Times New Roman" w:hAnsi="Calibri" w:cs="Calibri"/>
                <w:b/>
                <w:bCs/>
                <w:sz w:val="20"/>
                <w:szCs w:val="20"/>
                <w:lang w:eastAsia="hr-HR"/>
              </w:rPr>
              <w:t xml:space="preserve">             26.869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6E88F88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101,22 </w:t>
            </w:r>
          </w:p>
        </w:tc>
      </w:tr>
      <w:tr w:rsidR="00535C78" w:rsidRPr="002C14E1" w14:paraId="76894251"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3C668B53" w14:textId="77777777" w:rsidR="00535C78" w:rsidRPr="002C14E1" w:rsidRDefault="00535C78" w:rsidP="002C14E1">
            <w:pPr>
              <w:spacing w:after="0" w:line="240" w:lineRule="auto"/>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716" w:type="dxa"/>
            <w:tcBorders>
              <w:top w:val="nil"/>
              <w:left w:val="nil"/>
              <w:bottom w:val="single" w:sz="4" w:space="0" w:color="auto"/>
              <w:right w:val="single" w:sz="4" w:space="0" w:color="auto"/>
            </w:tcBorders>
            <w:noWrap/>
            <w:vAlign w:val="bottom"/>
            <w:hideMark/>
          </w:tcPr>
          <w:p w14:paraId="44FBC120"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530" w:type="dxa"/>
            <w:gridSpan w:val="2"/>
            <w:tcBorders>
              <w:top w:val="nil"/>
              <w:left w:val="nil"/>
              <w:bottom w:val="single" w:sz="4" w:space="0" w:color="auto"/>
              <w:right w:val="single" w:sz="4" w:space="0" w:color="auto"/>
            </w:tcBorders>
            <w:noWrap/>
            <w:vAlign w:val="bottom"/>
            <w:hideMark/>
          </w:tcPr>
          <w:p w14:paraId="138973C9"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B2BB346"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03132ABF"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D9E1F2"/>
            <w:noWrap/>
            <w:vAlign w:val="bottom"/>
            <w:hideMark/>
          </w:tcPr>
          <w:p w14:paraId="0AC21EFB"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UKUPNI RASHODI</w:t>
            </w:r>
          </w:p>
        </w:tc>
        <w:tc>
          <w:tcPr>
            <w:tcW w:w="1716" w:type="dxa"/>
            <w:tcBorders>
              <w:top w:val="nil"/>
              <w:left w:val="nil"/>
              <w:bottom w:val="single" w:sz="4" w:space="0" w:color="auto"/>
              <w:right w:val="single" w:sz="4" w:space="0" w:color="auto"/>
            </w:tcBorders>
            <w:shd w:val="clear" w:color="000000" w:fill="D9E1F2"/>
            <w:noWrap/>
            <w:vAlign w:val="bottom"/>
            <w:hideMark/>
          </w:tcPr>
          <w:p w14:paraId="542B38E8"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4.081.225 </w:t>
            </w:r>
          </w:p>
        </w:tc>
        <w:tc>
          <w:tcPr>
            <w:tcW w:w="1530" w:type="dxa"/>
            <w:gridSpan w:val="2"/>
            <w:tcBorders>
              <w:top w:val="nil"/>
              <w:left w:val="nil"/>
              <w:bottom w:val="single" w:sz="4" w:space="0" w:color="auto"/>
              <w:right w:val="single" w:sz="4" w:space="0" w:color="auto"/>
            </w:tcBorders>
            <w:shd w:val="clear" w:color="000000" w:fill="D9E1F2"/>
            <w:noWrap/>
            <w:vAlign w:val="bottom"/>
            <w:hideMark/>
          </w:tcPr>
          <w:p w14:paraId="5474A549"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4.911.747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9F5BAF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120,35 </w:t>
            </w:r>
          </w:p>
        </w:tc>
      </w:tr>
      <w:tr w:rsidR="00535C78" w:rsidRPr="002C14E1" w14:paraId="2566277B" w14:textId="77777777" w:rsidTr="00642BFD">
        <w:trPr>
          <w:gridAfter w:val="1"/>
          <w:wAfter w:w="676" w:type="dxa"/>
          <w:trHeight w:val="290"/>
        </w:trPr>
        <w:tc>
          <w:tcPr>
            <w:tcW w:w="3842" w:type="dxa"/>
            <w:tcBorders>
              <w:top w:val="nil"/>
              <w:left w:val="nil"/>
              <w:bottom w:val="nil"/>
              <w:right w:val="nil"/>
            </w:tcBorders>
            <w:noWrap/>
            <w:vAlign w:val="bottom"/>
            <w:hideMark/>
          </w:tcPr>
          <w:p w14:paraId="115B82A8" w14:textId="77777777" w:rsidR="00535C78" w:rsidRPr="002C14E1" w:rsidRDefault="00535C78" w:rsidP="002C14E1">
            <w:pPr>
              <w:spacing w:after="0" w:line="240" w:lineRule="auto"/>
              <w:rPr>
                <w:rFonts w:ascii="Calibri" w:eastAsia="Times New Roman" w:hAnsi="Calibri" w:cs="Calibri"/>
                <w:b/>
                <w:bCs/>
                <w:color w:val="000000"/>
                <w:lang w:eastAsia="hr-HR"/>
              </w:rPr>
            </w:pPr>
          </w:p>
        </w:tc>
        <w:tc>
          <w:tcPr>
            <w:tcW w:w="1716" w:type="dxa"/>
            <w:tcBorders>
              <w:top w:val="nil"/>
              <w:left w:val="nil"/>
              <w:bottom w:val="nil"/>
              <w:right w:val="nil"/>
            </w:tcBorders>
            <w:noWrap/>
            <w:vAlign w:val="bottom"/>
            <w:hideMark/>
          </w:tcPr>
          <w:p w14:paraId="7EB03362" w14:textId="77777777" w:rsidR="00535C78" w:rsidRPr="002C14E1" w:rsidRDefault="00535C78" w:rsidP="00642BFD">
            <w:pPr>
              <w:spacing w:after="0" w:line="240" w:lineRule="auto"/>
              <w:jc w:val="right"/>
              <w:rPr>
                <w:rFonts w:ascii="Times New Roman" w:eastAsia="Times New Roman" w:hAnsi="Times New Roman" w:cs="Times New Roman"/>
                <w:sz w:val="20"/>
                <w:szCs w:val="20"/>
                <w:lang w:eastAsia="hr-HR"/>
              </w:rPr>
            </w:pPr>
          </w:p>
        </w:tc>
        <w:tc>
          <w:tcPr>
            <w:tcW w:w="1530" w:type="dxa"/>
            <w:gridSpan w:val="2"/>
            <w:tcBorders>
              <w:top w:val="nil"/>
              <w:left w:val="nil"/>
              <w:bottom w:val="nil"/>
              <w:right w:val="nil"/>
            </w:tcBorders>
            <w:noWrap/>
            <w:vAlign w:val="bottom"/>
            <w:hideMark/>
          </w:tcPr>
          <w:p w14:paraId="296D2305" w14:textId="77777777" w:rsidR="00535C78" w:rsidRPr="002C14E1" w:rsidRDefault="00535C78" w:rsidP="00642BFD">
            <w:pPr>
              <w:spacing w:after="0" w:line="240" w:lineRule="auto"/>
              <w:jc w:val="right"/>
              <w:rPr>
                <w:rFonts w:ascii="Times New Roman" w:eastAsia="Times New Roman" w:hAnsi="Times New Roman" w:cs="Times New Roman"/>
                <w:sz w:val="20"/>
                <w:szCs w:val="20"/>
                <w:lang w:eastAsia="hr-HR"/>
              </w:rPr>
            </w:pPr>
          </w:p>
        </w:tc>
        <w:tc>
          <w:tcPr>
            <w:tcW w:w="1417"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5AE52FC3"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16C219F3" w14:textId="77777777" w:rsidTr="00642BFD">
        <w:trPr>
          <w:gridAfter w:val="1"/>
          <w:wAfter w:w="676" w:type="dxa"/>
          <w:trHeight w:val="290"/>
        </w:trPr>
        <w:tc>
          <w:tcPr>
            <w:tcW w:w="3842"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B0552C7"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DOBIT PRIJE OPOREZIVANJA</w:t>
            </w:r>
          </w:p>
        </w:tc>
        <w:tc>
          <w:tcPr>
            <w:tcW w:w="1716" w:type="dxa"/>
            <w:tcBorders>
              <w:top w:val="single" w:sz="4" w:space="0" w:color="auto"/>
              <w:left w:val="nil"/>
              <w:bottom w:val="single" w:sz="4" w:space="0" w:color="auto"/>
              <w:right w:val="single" w:sz="4" w:space="0" w:color="auto"/>
            </w:tcBorders>
            <w:shd w:val="clear" w:color="000000" w:fill="D9E1F2"/>
            <w:noWrap/>
            <w:vAlign w:val="bottom"/>
            <w:hideMark/>
          </w:tcPr>
          <w:p w14:paraId="764585D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65.035 </w:t>
            </w:r>
          </w:p>
        </w:tc>
        <w:tc>
          <w:tcPr>
            <w:tcW w:w="1530" w:type="dxa"/>
            <w:gridSpan w:val="2"/>
            <w:tcBorders>
              <w:top w:val="single" w:sz="4" w:space="0" w:color="auto"/>
              <w:left w:val="nil"/>
              <w:bottom w:val="single" w:sz="4" w:space="0" w:color="auto"/>
              <w:right w:val="single" w:sz="4" w:space="0" w:color="auto"/>
            </w:tcBorders>
            <w:shd w:val="clear" w:color="000000" w:fill="D9E1F2"/>
            <w:noWrap/>
            <w:vAlign w:val="bottom"/>
            <w:hideMark/>
          </w:tcPr>
          <w:p w14:paraId="3DB6449C"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238.419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472E4D9"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366,60 </w:t>
            </w:r>
          </w:p>
        </w:tc>
      </w:tr>
      <w:tr w:rsidR="00535C78" w:rsidRPr="002C14E1" w14:paraId="68920812"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noWrap/>
            <w:vAlign w:val="bottom"/>
            <w:hideMark/>
          </w:tcPr>
          <w:p w14:paraId="2F6A2CD6" w14:textId="77777777" w:rsidR="00535C78" w:rsidRPr="002C14E1" w:rsidRDefault="00535C78" w:rsidP="002C14E1">
            <w:pPr>
              <w:spacing w:after="0" w:line="240" w:lineRule="auto"/>
              <w:rPr>
                <w:rFonts w:ascii="Calibri" w:eastAsia="Times New Roman" w:hAnsi="Calibri" w:cs="Calibri"/>
                <w:color w:val="000000"/>
                <w:lang w:eastAsia="hr-HR"/>
              </w:rPr>
            </w:pPr>
            <w:r w:rsidRPr="002C14E1">
              <w:rPr>
                <w:rFonts w:ascii="Calibri" w:eastAsia="Times New Roman" w:hAnsi="Calibri" w:cs="Calibri"/>
                <w:color w:val="000000"/>
                <w:lang w:eastAsia="hr-HR"/>
              </w:rPr>
              <w:t>POREZ NA DOBIT</w:t>
            </w:r>
          </w:p>
        </w:tc>
        <w:tc>
          <w:tcPr>
            <w:tcW w:w="1716" w:type="dxa"/>
            <w:tcBorders>
              <w:top w:val="nil"/>
              <w:left w:val="nil"/>
              <w:bottom w:val="single" w:sz="4" w:space="0" w:color="auto"/>
              <w:right w:val="single" w:sz="4" w:space="0" w:color="auto"/>
            </w:tcBorders>
            <w:noWrap/>
            <w:vAlign w:val="bottom"/>
            <w:hideMark/>
          </w:tcPr>
          <w:p w14:paraId="1746D201"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11.706 </w:t>
            </w:r>
          </w:p>
        </w:tc>
        <w:tc>
          <w:tcPr>
            <w:tcW w:w="1530" w:type="dxa"/>
            <w:gridSpan w:val="2"/>
            <w:tcBorders>
              <w:top w:val="nil"/>
              <w:left w:val="nil"/>
              <w:bottom w:val="single" w:sz="4" w:space="0" w:color="auto"/>
              <w:right w:val="single" w:sz="4" w:space="0" w:color="auto"/>
            </w:tcBorders>
            <w:noWrap/>
            <w:vAlign w:val="bottom"/>
            <w:hideMark/>
          </w:tcPr>
          <w:p w14:paraId="176D415B" w14:textId="77777777" w:rsidR="00535C78" w:rsidRPr="002C14E1" w:rsidRDefault="00535C78" w:rsidP="00642BFD">
            <w:pPr>
              <w:spacing w:after="0" w:line="240" w:lineRule="auto"/>
              <w:jc w:val="right"/>
              <w:rPr>
                <w:rFonts w:ascii="Calibri" w:eastAsia="Times New Roman" w:hAnsi="Calibri" w:cs="Calibri"/>
                <w:color w:val="000000"/>
                <w:lang w:eastAsia="hr-HR"/>
              </w:rPr>
            </w:pPr>
            <w:r w:rsidRPr="002C14E1">
              <w:rPr>
                <w:rFonts w:ascii="Calibri" w:eastAsia="Times New Roman" w:hAnsi="Calibri" w:cs="Calibri"/>
                <w:color w:val="000000"/>
                <w:lang w:eastAsia="hr-HR"/>
              </w:rPr>
              <w:t xml:space="preserve">                     -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5570EF1D"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w:t>
            </w:r>
          </w:p>
        </w:tc>
      </w:tr>
      <w:tr w:rsidR="00535C78" w:rsidRPr="002C14E1" w14:paraId="203E942F" w14:textId="77777777" w:rsidTr="00642BFD">
        <w:trPr>
          <w:gridAfter w:val="1"/>
          <w:wAfter w:w="676" w:type="dxa"/>
          <w:trHeight w:val="290"/>
        </w:trPr>
        <w:tc>
          <w:tcPr>
            <w:tcW w:w="3842" w:type="dxa"/>
            <w:tcBorders>
              <w:top w:val="nil"/>
              <w:left w:val="single" w:sz="4" w:space="0" w:color="auto"/>
              <w:bottom w:val="single" w:sz="4" w:space="0" w:color="auto"/>
              <w:right w:val="single" w:sz="4" w:space="0" w:color="auto"/>
            </w:tcBorders>
            <w:shd w:val="clear" w:color="000000" w:fill="C6E0B4"/>
            <w:noWrap/>
            <w:vAlign w:val="bottom"/>
            <w:hideMark/>
          </w:tcPr>
          <w:p w14:paraId="454C80E4" w14:textId="77777777" w:rsidR="00535C78" w:rsidRPr="002C14E1" w:rsidRDefault="00535C78" w:rsidP="002C14E1">
            <w:pPr>
              <w:spacing w:after="0" w:line="240" w:lineRule="auto"/>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DOBIT POSLOVNE GODINE</w:t>
            </w:r>
          </w:p>
        </w:tc>
        <w:tc>
          <w:tcPr>
            <w:tcW w:w="1716" w:type="dxa"/>
            <w:tcBorders>
              <w:top w:val="nil"/>
              <w:left w:val="nil"/>
              <w:bottom w:val="single" w:sz="4" w:space="0" w:color="auto"/>
              <w:right w:val="single" w:sz="4" w:space="0" w:color="auto"/>
            </w:tcBorders>
            <w:shd w:val="clear" w:color="000000" w:fill="C6E0B4"/>
            <w:noWrap/>
            <w:vAlign w:val="bottom"/>
            <w:hideMark/>
          </w:tcPr>
          <w:p w14:paraId="22F98951"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53.329 </w:t>
            </w:r>
          </w:p>
        </w:tc>
        <w:tc>
          <w:tcPr>
            <w:tcW w:w="1530" w:type="dxa"/>
            <w:gridSpan w:val="2"/>
            <w:tcBorders>
              <w:top w:val="nil"/>
              <w:left w:val="nil"/>
              <w:bottom w:val="single" w:sz="4" w:space="0" w:color="auto"/>
              <w:right w:val="single" w:sz="4" w:space="0" w:color="auto"/>
            </w:tcBorders>
            <w:shd w:val="clear" w:color="000000" w:fill="C6E0B4"/>
            <w:noWrap/>
            <w:vAlign w:val="bottom"/>
            <w:hideMark/>
          </w:tcPr>
          <w:p w14:paraId="0A529B5C"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238.419 </w:t>
            </w:r>
          </w:p>
        </w:tc>
        <w:tc>
          <w:tcPr>
            <w:tcW w:w="1417" w:type="dxa"/>
            <w:gridSpan w:val="2"/>
            <w:tcBorders>
              <w:top w:val="nil"/>
              <w:left w:val="nil"/>
              <w:bottom w:val="single" w:sz="4" w:space="0" w:color="auto"/>
              <w:right w:val="single" w:sz="4" w:space="0" w:color="auto"/>
            </w:tcBorders>
            <w:shd w:val="clear" w:color="000000" w:fill="D9E1F2"/>
            <w:noWrap/>
            <w:vAlign w:val="bottom"/>
            <w:hideMark/>
          </w:tcPr>
          <w:p w14:paraId="1E1ED784" w14:textId="77777777" w:rsidR="00535C78" w:rsidRPr="002C14E1" w:rsidRDefault="00535C78" w:rsidP="00642BFD">
            <w:pPr>
              <w:spacing w:after="0" w:line="240" w:lineRule="auto"/>
              <w:jc w:val="right"/>
              <w:rPr>
                <w:rFonts w:ascii="Calibri" w:eastAsia="Times New Roman" w:hAnsi="Calibri" w:cs="Calibri"/>
                <w:b/>
                <w:bCs/>
                <w:color w:val="000000"/>
                <w:lang w:eastAsia="hr-HR"/>
              </w:rPr>
            </w:pPr>
            <w:r w:rsidRPr="002C14E1">
              <w:rPr>
                <w:rFonts w:ascii="Calibri" w:eastAsia="Times New Roman" w:hAnsi="Calibri" w:cs="Calibri"/>
                <w:b/>
                <w:bCs/>
                <w:color w:val="000000"/>
                <w:lang w:eastAsia="hr-HR"/>
              </w:rPr>
              <w:t xml:space="preserve">-        447,07 </w:t>
            </w:r>
          </w:p>
        </w:tc>
      </w:tr>
    </w:tbl>
    <w:p w14:paraId="06FF54EA" w14:textId="77777777" w:rsidR="002C14E1" w:rsidRPr="002C14E1" w:rsidRDefault="002C14E1" w:rsidP="002C14E1">
      <w:pPr>
        <w:spacing w:line="240" w:lineRule="auto"/>
        <w:jc w:val="both"/>
        <w:rPr>
          <w:b/>
          <w:bCs/>
          <w:color w:val="0070C0"/>
          <w:sz w:val="28"/>
          <w:szCs w:val="28"/>
        </w:rPr>
      </w:pPr>
    </w:p>
    <w:p w14:paraId="3DDDB0EB" w14:textId="77777777" w:rsidR="002C14E1" w:rsidRPr="002C14E1" w:rsidRDefault="002C14E1" w:rsidP="002C14E1">
      <w:pPr>
        <w:spacing w:line="240" w:lineRule="auto"/>
        <w:jc w:val="both"/>
        <w:rPr>
          <w:b/>
          <w:bCs/>
          <w:color w:val="0070C0"/>
          <w:sz w:val="28"/>
          <w:szCs w:val="28"/>
        </w:rPr>
      </w:pPr>
    </w:p>
    <w:p w14:paraId="04829DEB" w14:textId="39002DD2" w:rsidR="007C70DF" w:rsidRDefault="00074639" w:rsidP="007C70DF">
      <w:pPr>
        <w:spacing w:line="240" w:lineRule="auto"/>
        <w:jc w:val="both"/>
      </w:pPr>
      <w:r>
        <w:t>Tablica izvršenja plana za 202</w:t>
      </w:r>
      <w:r w:rsidR="00642BFD">
        <w:t>3</w:t>
      </w:r>
      <w:r>
        <w:t>. godinu temeljena je na rezultatu poslovanja za razdoblje siječanj-</w:t>
      </w:r>
      <w:r w:rsidR="00C97704">
        <w:t>rujan</w:t>
      </w:r>
      <w:r>
        <w:t xml:space="preserve"> 202</w:t>
      </w:r>
      <w:r w:rsidR="00C97704">
        <w:t>3</w:t>
      </w:r>
      <w:r>
        <w:t>. godine i projekciji financijskih pokazatelja za cijelu poslovnu godinu i to kao projekcija temeljena na prethodnom podatku.</w:t>
      </w:r>
    </w:p>
    <w:p w14:paraId="20FB4EFC" w14:textId="288C7F27" w:rsidR="00635FAC" w:rsidRPr="00074639" w:rsidRDefault="00074639" w:rsidP="007C70DF">
      <w:pPr>
        <w:spacing w:line="240" w:lineRule="auto"/>
        <w:jc w:val="both"/>
      </w:pPr>
      <w:r>
        <w:t>Iz priložene tablice razvidno je da je poslovni plan za 202</w:t>
      </w:r>
      <w:r w:rsidR="00072E15">
        <w:t>2</w:t>
      </w:r>
      <w:r>
        <w:t xml:space="preserve">. godinu realiziran </w:t>
      </w:r>
      <w:r w:rsidR="00C97704">
        <w:t xml:space="preserve">uz </w:t>
      </w:r>
      <w:r w:rsidR="00FF3F9F">
        <w:t>određene promjene na pojedinim pozicijama koje su uzrokovane daljnjim povećanjem troškova, ali i, u manjoj mjeri i prihoda.</w:t>
      </w:r>
    </w:p>
    <w:tbl>
      <w:tblPr>
        <w:tblW w:w="9449" w:type="dxa"/>
        <w:tblLook w:val="04A0" w:firstRow="1" w:lastRow="0" w:firstColumn="1" w:lastColumn="0" w:noHBand="0" w:noVBand="1"/>
      </w:tblPr>
      <w:tblGrid>
        <w:gridCol w:w="3474"/>
        <w:gridCol w:w="1455"/>
        <w:gridCol w:w="236"/>
        <w:gridCol w:w="1498"/>
        <w:gridCol w:w="578"/>
        <w:gridCol w:w="86"/>
        <w:gridCol w:w="578"/>
        <w:gridCol w:w="236"/>
        <w:gridCol w:w="147"/>
        <w:gridCol w:w="925"/>
        <w:gridCol w:w="236"/>
      </w:tblGrid>
      <w:tr w:rsidR="00CE0A1E" w:rsidRPr="00CE0A1E" w14:paraId="7E5AAC2C" w14:textId="77777777" w:rsidTr="00CF5F9D">
        <w:trPr>
          <w:gridAfter w:val="2"/>
          <w:wAfter w:w="1161" w:type="dxa"/>
          <w:trHeight w:val="550"/>
        </w:trPr>
        <w:tc>
          <w:tcPr>
            <w:tcW w:w="7327" w:type="dxa"/>
            <w:gridSpan w:val="6"/>
            <w:tcBorders>
              <w:top w:val="nil"/>
              <w:left w:val="nil"/>
              <w:bottom w:val="nil"/>
              <w:right w:val="nil"/>
            </w:tcBorders>
            <w:noWrap/>
            <w:vAlign w:val="bottom"/>
            <w:hideMark/>
          </w:tcPr>
          <w:p w14:paraId="142864B8" w14:textId="24EFC7E7" w:rsidR="00CE0A1E" w:rsidRDefault="001F4F4B" w:rsidP="001F4F4B">
            <w:pPr>
              <w:spacing w:after="0" w:line="240" w:lineRule="auto"/>
              <w:jc w:val="both"/>
              <w:rPr>
                <w:rFonts w:ascii="Calibri" w:eastAsia="Times New Roman" w:hAnsi="Calibri" w:cs="Calibri"/>
                <w:b/>
                <w:bCs/>
                <w:color w:val="1F4E78"/>
                <w:sz w:val="28"/>
                <w:szCs w:val="28"/>
                <w:lang w:eastAsia="hr-HR"/>
              </w:rPr>
            </w:pPr>
            <w:r>
              <w:rPr>
                <w:rFonts w:ascii="Calibri" w:eastAsia="Times New Roman" w:hAnsi="Calibri" w:cs="Calibri"/>
                <w:b/>
                <w:bCs/>
                <w:color w:val="1F4E78"/>
                <w:sz w:val="28"/>
                <w:szCs w:val="28"/>
                <w:lang w:eastAsia="hr-HR"/>
              </w:rPr>
              <w:lastRenderedPageBreak/>
              <w:t xml:space="preserve">    VII  </w:t>
            </w:r>
            <w:r w:rsidR="00CE0A1E" w:rsidRPr="00CE0A1E">
              <w:rPr>
                <w:rFonts w:ascii="Calibri" w:eastAsia="Times New Roman" w:hAnsi="Calibri" w:cs="Calibri"/>
                <w:b/>
                <w:bCs/>
                <w:color w:val="1F4E78"/>
                <w:sz w:val="28"/>
                <w:szCs w:val="28"/>
                <w:lang w:eastAsia="hr-HR"/>
              </w:rPr>
              <w:t>PLANIRANI REZULTAT POSLOVANJA - FINANCIJSKI PLAN</w:t>
            </w:r>
            <w:r w:rsidR="00FF3F9F">
              <w:rPr>
                <w:rFonts w:ascii="Calibri" w:eastAsia="Times New Roman" w:hAnsi="Calibri" w:cs="Calibri"/>
                <w:b/>
                <w:bCs/>
                <w:color w:val="1F4E78"/>
                <w:sz w:val="28"/>
                <w:szCs w:val="28"/>
                <w:lang w:eastAsia="hr-HR"/>
              </w:rPr>
              <w:t xml:space="preserve"> </w:t>
            </w:r>
            <w:r w:rsidR="00127CBF">
              <w:rPr>
                <w:rFonts w:ascii="Calibri" w:eastAsia="Times New Roman" w:hAnsi="Calibri" w:cs="Calibri"/>
                <w:b/>
                <w:bCs/>
                <w:color w:val="1F4E78"/>
                <w:sz w:val="28"/>
                <w:szCs w:val="28"/>
                <w:lang w:eastAsia="hr-HR"/>
              </w:rPr>
              <w:t xml:space="preserve"> </w:t>
            </w:r>
          </w:p>
          <w:p w14:paraId="09D640A0" w14:textId="77777777" w:rsidR="00FF3F9F" w:rsidRDefault="00FF3F9F" w:rsidP="001F4F4B">
            <w:pPr>
              <w:spacing w:after="0" w:line="240" w:lineRule="auto"/>
              <w:jc w:val="both"/>
              <w:rPr>
                <w:rFonts w:ascii="Calibri" w:eastAsia="Times New Roman" w:hAnsi="Calibri" w:cs="Calibri"/>
                <w:b/>
                <w:bCs/>
                <w:color w:val="1F4E78"/>
                <w:sz w:val="28"/>
                <w:szCs w:val="28"/>
                <w:lang w:eastAsia="hr-HR"/>
              </w:rPr>
            </w:pPr>
          </w:p>
          <w:p w14:paraId="37F4D2D6" w14:textId="55CC2806" w:rsidR="00127CBF" w:rsidRPr="00CE0A1E" w:rsidRDefault="00127CBF" w:rsidP="001F4F4B">
            <w:pPr>
              <w:spacing w:after="0" w:line="240" w:lineRule="auto"/>
              <w:jc w:val="both"/>
              <w:rPr>
                <w:rFonts w:ascii="Calibri" w:eastAsia="Times New Roman" w:hAnsi="Calibri" w:cs="Calibri"/>
                <w:b/>
                <w:bCs/>
                <w:color w:val="1F4E78"/>
                <w:sz w:val="28"/>
                <w:szCs w:val="28"/>
                <w:lang w:eastAsia="hr-HR"/>
              </w:rPr>
            </w:pPr>
          </w:p>
        </w:tc>
        <w:tc>
          <w:tcPr>
            <w:tcW w:w="961" w:type="dxa"/>
            <w:gridSpan w:val="3"/>
            <w:tcBorders>
              <w:top w:val="nil"/>
              <w:left w:val="nil"/>
              <w:bottom w:val="nil"/>
              <w:right w:val="nil"/>
            </w:tcBorders>
            <w:noWrap/>
            <w:vAlign w:val="bottom"/>
            <w:hideMark/>
          </w:tcPr>
          <w:p w14:paraId="46491FED" w14:textId="77777777" w:rsidR="00CE0A1E" w:rsidRPr="00CE0A1E" w:rsidRDefault="00CE0A1E" w:rsidP="001F4F4B">
            <w:pPr>
              <w:spacing w:after="0" w:line="240" w:lineRule="auto"/>
              <w:jc w:val="both"/>
              <w:rPr>
                <w:rFonts w:ascii="Calibri" w:eastAsia="Times New Roman" w:hAnsi="Calibri" w:cs="Calibri"/>
                <w:b/>
                <w:bCs/>
                <w:color w:val="1F4E78"/>
                <w:sz w:val="28"/>
                <w:szCs w:val="28"/>
                <w:lang w:eastAsia="hr-HR"/>
              </w:rPr>
            </w:pPr>
          </w:p>
        </w:tc>
      </w:tr>
      <w:tr w:rsidR="00CF5F9D" w:rsidRPr="00CF5F9D" w14:paraId="5510E542" w14:textId="77777777" w:rsidTr="00CF5F9D">
        <w:trPr>
          <w:trHeight w:val="520"/>
        </w:trPr>
        <w:tc>
          <w:tcPr>
            <w:tcW w:w="9449" w:type="dxa"/>
            <w:gridSpan w:val="11"/>
            <w:tcBorders>
              <w:top w:val="nil"/>
              <w:left w:val="nil"/>
              <w:bottom w:val="nil"/>
              <w:right w:val="nil"/>
            </w:tcBorders>
            <w:noWrap/>
            <w:vAlign w:val="bottom"/>
            <w:hideMark/>
          </w:tcPr>
          <w:p w14:paraId="7F936830" w14:textId="77777777" w:rsidR="00CF5F9D" w:rsidRPr="00CF5F9D" w:rsidRDefault="00CF5F9D" w:rsidP="00CF5F9D">
            <w:pPr>
              <w:spacing w:after="0" w:line="240" w:lineRule="auto"/>
              <w:jc w:val="center"/>
              <w:rPr>
                <w:rFonts w:ascii="Calibri" w:eastAsia="Times New Roman" w:hAnsi="Calibri" w:cs="Calibri"/>
                <w:b/>
                <w:bCs/>
                <w:color w:val="1F4E78"/>
                <w:lang w:eastAsia="hr-HR"/>
              </w:rPr>
            </w:pPr>
            <w:r w:rsidRPr="00CF5F9D">
              <w:rPr>
                <w:rFonts w:ascii="Calibri" w:eastAsia="Times New Roman" w:hAnsi="Calibri" w:cs="Calibri"/>
                <w:b/>
                <w:bCs/>
                <w:color w:val="1F4E78"/>
                <w:lang w:eastAsia="hr-HR"/>
              </w:rPr>
              <w:t xml:space="preserve">PLANIRANI REZULTAT POSLOVANJA - FINANCIJSKI PLAN </w:t>
            </w:r>
          </w:p>
        </w:tc>
      </w:tr>
      <w:tr w:rsidR="00CF5F9D" w:rsidRPr="00CF5F9D" w14:paraId="7305003F" w14:textId="77777777" w:rsidTr="00CF5F9D">
        <w:trPr>
          <w:trHeight w:val="520"/>
        </w:trPr>
        <w:tc>
          <w:tcPr>
            <w:tcW w:w="9449" w:type="dxa"/>
            <w:gridSpan w:val="11"/>
            <w:tcBorders>
              <w:top w:val="nil"/>
              <w:left w:val="nil"/>
              <w:bottom w:val="nil"/>
              <w:right w:val="nil"/>
            </w:tcBorders>
            <w:noWrap/>
            <w:vAlign w:val="bottom"/>
            <w:hideMark/>
          </w:tcPr>
          <w:p w14:paraId="0437FD81" w14:textId="77777777" w:rsidR="00CF5F9D" w:rsidRPr="00CF5F9D" w:rsidRDefault="00CF5F9D" w:rsidP="00CF5F9D">
            <w:pPr>
              <w:spacing w:after="0" w:line="240" w:lineRule="auto"/>
              <w:jc w:val="center"/>
              <w:rPr>
                <w:rFonts w:ascii="Calibri" w:eastAsia="Times New Roman" w:hAnsi="Calibri" w:cs="Calibri"/>
                <w:b/>
                <w:bCs/>
                <w:color w:val="1F4E78"/>
                <w:sz w:val="28"/>
                <w:szCs w:val="28"/>
                <w:lang w:eastAsia="hr-HR"/>
              </w:rPr>
            </w:pPr>
            <w:r w:rsidRPr="00CF5F9D">
              <w:rPr>
                <w:rFonts w:ascii="Calibri" w:eastAsia="Times New Roman" w:hAnsi="Calibri" w:cs="Calibri"/>
                <w:b/>
                <w:bCs/>
                <w:color w:val="1F4E78"/>
                <w:sz w:val="28"/>
                <w:szCs w:val="28"/>
                <w:lang w:eastAsia="hr-HR"/>
              </w:rPr>
              <w:t>FINANCIJSKI PLAN  2024.</w:t>
            </w:r>
          </w:p>
        </w:tc>
      </w:tr>
      <w:tr w:rsidR="00CF5F9D" w:rsidRPr="00CF5F9D" w14:paraId="0DA0BD56" w14:textId="77777777" w:rsidTr="00CF5F9D">
        <w:trPr>
          <w:trHeight w:val="290"/>
        </w:trPr>
        <w:tc>
          <w:tcPr>
            <w:tcW w:w="3474" w:type="dxa"/>
            <w:tcBorders>
              <w:top w:val="nil"/>
              <w:left w:val="nil"/>
              <w:bottom w:val="nil"/>
              <w:right w:val="nil"/>
            </w:tcBorders>
            <w:noWrap/>
            <w:vAlign w:val="bottom"/>
            <w:hideMark/>
          </w:tcPr>
          <w:p w14:paraId="21E76E8B" w14:textId="77777777" w:rsidR="00CF5F9D" w:rsidRPr="00CF5F9D" w:rsidRDefault="00CF5F9D" w:rsidP="00CF5F9D">
            <w:pPr>
              <w:spacing w:after="0" w:line="240" w:lineRule="auto"/>
              <w:jc w:val="center"/>
              <w:rPr>
                <w:rFonts w:ascii="Calibri" w:eastAsia="Times New Roman" w:hAnsi="Calibri" w:cs="Calibri"/>
                <w:b/>
                <w:bCs/>
                <w:color w:val="1F4E78"/>
                <w:sz w:val="28"/>
                <w:szCs w:val="28"/>
                <w:lang w:eastAsia="hr-HR"/>
              </w:rPr>
            </w:pPr>
          </w:p>
        </w:tc>
        <w:tc>
          <w:tcPr>
            <w:tcW w:w="1455" w:type="dxa"/>
            <w:tcBorders>
              <w:top w:val="nil"/>
              <w:left w:val="nil"/>
              <w:bottom w:val="nil"/>
              <w:right w:val="nil"/>
            </w:tcBorders>
            <w:noWrap/>
            <w:vAlign w:val="bottom"/>
            <w:hideMark/>
          </w:tcPr>
          <w:p w14:paraId="46889580" w14:textId="77777777" w:rsidR="00CF5F9D" w:rsidRPr="00CF5F9D" w:rsidRDefault="00CF5F9D" w:rsidP="00CF5F9D">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noWrap/>
            <w:vAlign w:val="bottom"/>
            <w:hideMark/>
          </w:tcPr>
          <w:p w14:paraId="00DC2286" w14:textId="77777777" w:rsidR="00CF5F9D" w:rsidRPr="00CF5F9D" w:rsidRDefault="00CF5F9D" w:rsidP="00CF5F9D">
            <w:pPr>
              <w:spacing w:after="0" w:line="240" w:lineRule="auto"/>
              <w:rPr>
                <w:rFonts w:ascii="Times New Roman" w:eastAsia="Times New Roman" w:hAnsi="Times New Roman" w:cs="Times New Roman"/>
                <w:sz w:val="20"/>
                <w:szCs w:val="20"/>
                <w:lang w:eastAsia="hr-HR"/>
              </w:rPr>
            </w:pPr>
          </w:p>
        </w:tc>
        <w:tc>
          <w:tcPr>
            <w:tcW w:w="2076" w:type="dxa"/>
            <w:gridSpan w:val="2"/>
            <w:tcBorders>
              <w:top w:val="nil"/>
              <w:left w:val="nil"/>
              <w:bottom w:val="nil"/>
              <w:right w:val="nil"/>
            </w:tcBorders>
            <w:noWrap/>
            <w:vAlign w:val="bottom"/>
            <w:hideMark/>
          </w:tcPr>
          <w:p w14:paraId="18252C0C" w14:textId="77777777" w:rsidR="00CF5F9D" w:rsidRPr="00CF5F9D" w:rsidRDefault="00CF5F9D" w:rsidP="00CF5F9D">
            <w:pPr>
              <w:spacing w:after="0" w:line="240" w:lineRule="auto"/>
              <w:rPr>
                <w:rFonts w:ascii="Times New Roman" w:eastAsia="Times New Roman" w:hAnsi="Times New Roman" w:cs="Times New Roman"/>
                <w:sz w:val="20"/>
                <w:szCs w:val="20"/>
                <w:lang w:eastAsia="hr-HR"/>
              </w:rPr>
            </w:pPr>
          </w:p>
        </w:tc>
        <w:tc>
          <w:tcPr>
            <w:tcW w:w="900" w:type="dxa"/>
            <w:gridSpan w:val="3"/>
            <w:tcBorders>
              <w:top w:val="nil"/>
              <w:left w:val="nil"/>
              <w:bottom w:val="nil"/>
              <w:right w:val="nil"/>
            </w:tcBorders>
            <w:noWrap/>
            <w:vAlign w:val="bottom"/>
            <w:hideMark/>
          </w:tcPr>
          <w:p w14:paraId="65179922" w14:textId="77777777" w:rsidR="00CF5F9D" w:rsidRPr="00CF5F9D" w:rsidRDefault="00CF5F9D" w:rsidP="00CF5F9D">
            <w:pPr>
              <w:spacing w:after="0" w:line="240" w:lineRule="auto"/>
              <w:rPr>
                <w:rFonts w:ascii="Times New Roman" w:eastAsia="Times New Roman" w:hAnsi="Times New Roman" w:cs="Times New Roman"/>
                <w:sz w:val="20"/>
                <w:szCs w:val="20"/>
                <w:lang w:eastAsia="hr-HR"/>
              </w:rPr>
            </w:pPr>
          </w:p>
        </w:tc>
        <w:tc>
          <w:tcPr>
            <w:tcW w:w="1308" w:type="dxa"/>
            <w:gridSpan w:val="3"/>
            <w:tcBorders>
              <w:top w:val="nil"/>
              <w:left w:val="nil"/>
              <w:bottom w:val="nil"/>
              <w:right w:val="nil"/>
            </w:tcBorders>
            <w:noWrap/>
            <w:vAlign w:val="bottom"/>
            <w:hideMark/>
          </w:tcPr>
          <w:p w14:paraId="555A8B59" w14:textId="77777777" w:rsidR="00CF5F9D" w:rsidRPr="00CF5F9D" w:rsidRDefault="00CF5F9D" w:rsidP="00CF5F9D">
            <w:pPr>
              <w:spacing w:after="0" w:line="240" w:lineRule="auto"/>
              <w:rPr>
                <w:rFonts w:ascii="Times New Roman" w:eastAsia="Times New Roman" w:hAnsi="Times New Roman" w:cs="Times New Roman"/>
                <w:sz w:val="20"/>
                <w:szCs w:val="20"/>
                <w:lang w:eastAsia="hr-HR"/>
              </w:rPr>
            </w:pPr>
          </w:p>
        </w:tc>
      </w:tr>
      <w:tr w:rsidR="00CF5F9D" w:rsidRPr="00CF5F9D" w14:paraId="1ABFCA7C" w14:textId="77777777" w:rsidTr="00CF5F9D">
        <w:trPr>
          <w:gridAfter w:val="1"/>
          <w:wAfter w:w="236" w:type="dxa"/>
          <w:trHeight w:val="290"/>
        </w:trPr>
        <w:tc>
          <w:tcPr>
            <w:tcW w:w="3474" w:type="dxa"/>
            <w:tcBorders>
              <w:top w:val="single" w:sz="4" w:space="0" w:color="auto"/>
              <w:left w:val="single" w:sz="4" w:space="0" w:color="auto"/>
              <w:bottom w:val="single" w:sz="4" w:space="0" w:color="auto"/>
              <w:right w:val="single" w:sz="4" w:space="0" w:color="auto"/>
            </w:tcBorders>
            <w:noWrap/>
            <w:vAlign w:val="bottom"/>
            <w:hideMark/>
          </w:tcPr>
          <w:p w14:paraId="6A8C4436" w14:textId="77777777" w:rsidR="00CF5F9D" w:rsidRPr="00CF5F9D" w:rsidRDefault="00CF5F9D" w:rsidP="00CF5F9D">
            <w:pPr>
              <w:spacing w:after="0" w:line="240" w:lineRule="auto"/>
              <w:jc w:val="center"/>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OPIS</w:t>
            </w:r>
          </w:p>
        </w:tc>
        <w:tc>
          <w:tcPr>
            <w:tcW w:w="1455" w:type="dxa"/>
            <w:tcBorders>
              <w:top w:val="single" w:sz="4" w:space="0" w:color="auto"/>
              <w:left w:val="nil"/>
              <w:bottom w:val="single" w:sz="4" w:space="0" w:color="auto"/>
              <w:right w:val="single" w:sz="4" w:space="0" w:color="auto"/>
            </w:tcBorders>
            <w:noWrap/>
            <w:vAlign w:val="bottom"/>
            <w:hideMark/>
          </w:tcPr>
          <w:p w14:paraId="2221BFC2" w14:textId="77777777" w:rsidR="00CF5F9D" w:rsidRPr="00CF5F9D" w:rsidRDefault="00CF5F9D" w:rsidP="00CF5F9D">
            <w:pPr>
              <w:spacing w:after="0" w:line="240" w:lineRule="auto"/>
              <w:jc w:val="center"/>
              <w:rPr>
                <w:rFonts w:ascii="Calibri" w:eastAsia="Times New Roman" w:hAnsi="Calibri" w:cs="Calibri"/>
                <w:b/>
                <w:bCs/>
                <w:color w:val="000000"/>
                <w:sz w:val="20"/>
                <w:szCs w:val="20"/>
                <w:lang w:eastAsia="hr-HR"/>
              </w:rPr>
            </w:pPr>
            <w:r w:rsidRPr="00CF5F9D">
              <w:rPr>
                <w:rFonts w:ascii="Calibri" w:eastAsia="Times New Roman" w:hAnsi="Calibri" w:cs="Calibri"/>
                <w:b/>
                <w:bCs/>
                <w:color w:val="000000"/>
                <w:sz w:val="20"/>
                <w:szCs w:val="20"/>
                <w:lang w:eastAsia="hr-HR"/>
              </w:rPr>
              <w:t xml:space="preserve"> PLAN 2023 </w:t>
            </w:r>
          </w:p>
        </w:tc>
        <w:tc>
          <w:tcPr>
            <w:tcW w:w="1734" w:type="dxa"/>
            <w:gridSpan w:val="2"/>
            <w:tcBorders>
              <w:top w:val="single" w:sz="4" w:space="0" w:color="auto"/>
              <w:left w:val="nil"/>
              <w:bottom w:val="single" w:sz="4" w:space="0" w:color="auto"/>
              <w:right w:val="single" w:sz="4" w:space="0" w:color="auto"/>
            </w:tcBorders>
            <w:noWrap/>
            <w:vAlign w:val="bottom"/>
            <w:hideMark/>
          </w:tcPr>
          <w:p w14:paraId="673D065C" w14:textId="77777777" w:rsidR="00CF5F9D" w:rsidRPr="00CF5F9D" w:rsidRDefault="00CF5F9D" w:rsidP="00CF5F9D">
            <w:pPr>
              <w:spacing w:after="0" w:line="240" w:lineRule="auto"/>
              <w:rPr>
                <w:rFonts w:ascii="Calibri" w:eastAsia="Times New Roman" w:hAnsi="Calibri" w:cs="Calibri"/>
                <w:b/>
                <w:bCs/>
                <w:color w:val="000000"/>
                <w:sz w:val="20"/>
                <w:szCs w:val="20"/>
                <w:lang w:eastAsia="hr-HR"/>
              </w:rPr>
            </w:pPr>
            <w:r w:rsidRPr="00CF5F9D">
              <w:rPr>
                <w:rFonts w:ascii="Calibri" w:eastAsia="Times New Roman" w:hAnsi="Calibri" w:cs="Calibri"/>
                <w:b/>
                <w:bCs/>
                <w:color w:val="000000"/>
                <w:sz w:val="20"/>
                <w:szCs w:val="20"/>
                <w:lang w:eastAsia="hr-HR"/>
              </w:rPr>
              <w:t>Izvršenje 2023.</w:t>
            </w:r>
          </w:p>
        </w:tc>
        <w:tc>
          <w:tcPr>
            <w:tcW w:w="1242" w:type="dxa"/>
            <w:gridSpan w:val="3"/>
            <w:tcBorders>
              <w:top w:val="single" w:sz="4" w:space="0" w:color="auto"/>
              <w:left w:val="nil"/>
              <w:bottom w:val="single" w:sz="4" w:space="0" w:color="auto"/>
              <w:right w:val="single" w:sz="4" w:space="0" w:color="auto"/>
            </w:tcBorders>
            <w:noWrap/>
            <w:vAlign w:val="bottom"/>
            <w:hideMark/>
          </w:tcPr>
          <w:p w14:paraId="2B29D60F" w14:textId="77777777" w:rsidR="00CF5F9D" w:rsidRPr="00CF5F9D" w:rsidRDefault="00CF5F9D" w:rsidP="00CF5F9D">
            <w:pPr>
              <w:spacing w:after="0" w:line="240" w:lineRule="auto"/>
              <w:jc w:val="center"/>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Indeks</w:t>
            </w:r>
          </w:p>
        </w:tc>
        <w:tc>
          <w:tcPr>
            <w:tcW w:w="1308" w:type="dxa"/>
            <w:gridSpan w:val="3"/>
            <w:tcBorders>
              <w:top w:val="single" w:sz="4" w:space="0" w:color="auto"/>
              <w:left w:val="nil"/>
              <w:bottom w:val="single" w:sz="4" w:space="0" w:color="auto"/>
              <w:right w:val="single" w:sz="4" w:space="0" w:color="auto"/>
            </w:tcBorders>
            <w:noWrap/>
            <w:vAlign w:val="bottom"/>
            <w:hideMark/>
          </w:tcPr>
          <w:p w14:paraId="7F05C0BB" w14:textId="77777777" w:rsidR="00CF5F9D" w:rsidRPr="00CF5F9D" w:rsidRDefault="00CF5F9D" w:rsidP="00CF5F9D">
            <w:pPr>
              <w:spacing w:after="0" w:line="240" w:lineRule="auto"/>
              <w:jc w:val="center"/>
              <w:rPr>
                <w:rFonts w:ascii="Calibri" w:eastAsia="Times New Roman" w:hAnsi="Calibri" w:cs="Calibri"/>
                <w:b/>
                <w:bCs/>
                <w:color w:val="000000"/>
                <w:sz w:val="20"/>
                <w:szCs w:val="20"/>
                <w:lang w:eastAsia="hr-HR"/>
              </w:rPr>
            </w:pPr>
            <w:r w:rsidRPr="00CF5F9D">
              <w:rPr>
                <w:rFonts w:ascii="Calibri" w:eastAsia="Times New Roman" w:hAnsi="Calibri" w:cs="Calibri"/>
                <w:b/>
                <w:bCs/>
                <w:color w:val="000000"/>
                <w:sz w:val="20"/>
                <w:szCs w:val="20"/>
                <w:lang w:eastAsia="hr-HR"/>
              </w:rPr>
              <w:t xml:space="preserve"> PLAN 2024 </w:t>
            </w:r>
          </w:p>
        </w:tc>
      </w:tr>
      <w:tr w:rsidR="00CF5F9D" w:rsidRPr="00CF5F9D" w14:paraId="62F228F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4AC7B6F6" w14:textId="77777777" w:rsidR="00CF5F9D" w:rsidRPr="00CF5F9D" w:rsidRDefault="00CF5F9D" w:rsidP="00CF5F9D">
            <w:pPr>
              <w:spacing w:after="0" w:line="240" w:lineRule="auto"/>
              <w:jc w:val="right"/>
              <w:rPr>
                <w:rFonts w:ascii="Calibri" w:eastAsia="Times New Roman" w:hAnsi="Calibri" w:cs="Calibri"/>
                <w:color w:val="000000"/>
                <w:sz w:val="16"/>
                <w:szCs w:val="16"/>
                <w:lang w:eastAsia="hr-HR"/>
              </w:rPr>
            </w:pPr>
            <w:r w:rsidRPr="00CF5F9D">
              <w:rPr>
                <w:rFonts w:ascii="Calibri" w:eastAsia="Times New Roman" w:hAnsi="Calibri" w:cs="Calibri"/>
                <w:color w:val="000000"/>
                <w:sz w:val="16"/>
                <w:szCs w:val="16"/>
                <w:lang w:eastAsia="hr-HR"/>
              </w:rPr>
              <w:t>1</w:t>
            </w:r>
          </w:p>
        </w:tc>
        <w:tc>
          <w:tcPr>
            <w:tcW w:w="1455" w:type="dxa"/>
            <w:tcBorders>
              <w:top w:val="nil"/>
              <w:left w:val="nil"/>
              <w:bottom w:val="single" w:sz="4" w:space="0" w:color="auto"/>
              <w:right w:val="single" w:sz="4" w:space="0" w:color="auto"/>
            </w:tcBorders>
            <w:noWrap/>
            <w:vAlign w:val="bottom"/>
            <w:hideMark/>
          </w:tcPr>
          <w:p w14:paraId="6AC2D2E2" w14:textId="77777777" w:rsidR="00CF5F9D" w:rsidRPr="00CF5F9D" w:rsidRDefault="00CF5F9D" w:rsidP="00CF5F9D">
            <w:pPr>
              <w:spacing w:after="0" w:line="240" w:lineRule="auto"/>
              <w:jc w:val="right"/>
              <w:rPr>
                <w:rFonts w:ascii="Calibri" w:eastAsia="Times New Roman" w:hAnsi="Calibri" w:cs="Calibri"/>
                <w:color w:val="000000"/>
                <w:sz w:val="16"/>
                <w:szCs w:val="16"/>
                <w:lang w:eastAsia="hr-HR"/>
              </w:rPr>
            </w:pPr>
            <w:r w:rsidRPr="00CF5F9D">
              <w:rPr>
                <w:rFonts w:ascii="Calibri" w:eastAsia="Times New Roman" w:hAnsi="Calibri" w:cs="Calibri"/>
                <w:color w:val="000000"/>
                <w:sz w:val="16"/>
                <w:szCs w:val="16"/>
                <w:lang w:eastAsia="hr-HR"/>
              </w:rPr>
              <w:t xml:space="preserve">                                     2 </w:t>
            </w:r>
          </w:p>
        </w:tc>
        <w:tc>
          <w:tcPr>
            <w:tcW w:w="1734" w:type="dxa"/>
            <w:gridSpan w:val="2"/>
            <w:tcBorders>
              <w:top w:val="nil"/>
              <w:left w:val="nil"/>
              <w:bottom w:val="single" w:sz="4" w:space="0" w:color="auto"/>
              <w:right w:val="single" w:sz="4" w:space="0" w:color="auto"/>
            </w:tcBorders>
            <w:noWrap/>
            <w:vAlign w:val="bottom"/>
            <w:hideMark/>
          </w:tcPr>
          <w:p w14:paraId="413A41E0" w14:textId="77777777" w:rsidR="00CF5F9D" w:rsidRPr="00CF5F9D" w:rsidRDefault="00CF5F9D" w:rsidP="00CF5F9D">
            <w:pPr>
              <w:spacing w:after="0" w:line="240" w:lineRule="auto"/>
              <w:jc w:val="right"/>
              <w:rPr>
                <w:rFonts w:ascii="Calibri" w:eastAsia="Times New Roman" w:hAnsi="Calibri" w:cs="Calibri"/>
                <w:color w:val="000000"/>
                <w:sz w:val="16"/>
                <w:szCs w:val="16"/>
                <w:lang w:eastAsia="hr-HR"/>
              </w:rPr>
            </w:pPr>
            <w:r w:rsidRPr="00CF5F9D">
              <w:rPr>
                <w:rFonts w:ascii="Calibri" w:eastAsia="Times New Roman" w:hAnsi="Calibri" w:cs="Calibri"/>
                <w:color w:val="000000"/>
                <w:sz w:val="16"/>
                <w:szCs w:val="16"/>
                <w:lang w:eastAsia="hr-HR"/>
              </w:rPr>
              <w:t>3</w:t>
            </w:r>
          </w:p>
        </w:tc>
        <w:tc>
          <w:tcPr>
            <w:tcW w:w="1242" w:type="dxa"/>
            <w:gridSpan w:val="3"/>
            <w:tcBorders>
              <w:top w:val="nil"/>
              <w:left w:val="nil"/>
              <w:bottom w:val="single" w:sz="4" w:space="0" w:color="auto"/>
              <w:right w:val="single" w:sz="4" w:space="0" w:color="auto"/>
            </w:tcBorders>
            <w:noWrap/>
            <w:vAlign w:val="bottom"/>
            <w:hideMark/>
          </w:tcPr>
          <w:p w14:paraId="72FE1759" w14:textId="77777777" w:rsidR="00CF5F9D" w:rsidRPr="00CF5F9D" w:rsidRDefault="00CF5F9D" w:rsidP="00CF5F9D">
            <w:pPr>
              <w:spacing w:after="0" w:line="240" w:lineRule="auto"/>
              <w:jc w:val="right"/>
              <w:rPr>
                <w:rFonts w:ascii="Calibri" w:eastAsia="Times New Roman" w:hAnsi="Calibri" w:cs="Calibri"/>
                <w:color w:val="000000"/>
                <w:sz w:val="16"/>
                <w:szCs w:val="16"/>
                <w:lang w:eastAsia="hr-HR"/>
              </w:rPr>
            </w:pPr>
            <w:r w:rsidRPr="00CF5F9D">
              <w:rPr>
                <w:rFonts w:ascii="Calibri" w:eastAsia="Times New Roman" w:hAnsi="Calibri" w:cs="Calibri"/>
                <w:color w:val="000000"/>
                <w:sz w:val="16"/>
                <w:szCs w:val="16"/>
                <w:lang w:eastAsia="hr-HR"/>
              </w:rPr>
              <w:t>4</w:t>
            </w:r>
          </w:p>
        </w:tc>
        <w:tc>
          <w:tcPr>
            <w:tcW w:w="1308" w:type="dxa"/>
            <w:gridSpan w:val="3"/>
            <w:tcBorders>
              <w:top w:val="nil"/>
              <w:left w:val="nil"/>
              <w:bottom w:val="single" w:sz="4" w:space="0" w:color="auto"/>
              <w:right w:val="single" w:sz="4" w:space="0" w:color="auto"/>
            </w:tcBorders>
            <w:noWrap/>
            <w:vAlign w:val="bottom"/>
            <w:hideMark/>
          </w:tcPr>
          <w:p w14:paraId="18D29D88" w14:textId="77777777" w:rsidR="00CF5F9D" w:rsidRPr="00CF5F9D" w:rsidRDefault="00CF5F9D" w:rsidP="00CF5F9D">
            <w:pPr>
              <w:spacing w:after="0" w:line="240" w:lineRule="auto"/>
              <w:jc w:val="right"/>
              <w:rPr>
                <w:rFonts w:ascii="Calibri" w:eastAsia="Times New Roman" w:hAnsi="Calibri" w:cs="Calibri"/>
                <w:color w:val="000000"/>
                <w:sz w:val="16"/>
                <w:szCs w:val="16"/>
                <w:lang w:eastAsia="hr-HR"/>
              </w:rPr>
            </w:pPr>
            <w:r w:rsidRPr="00CF5F9D">
              <w:rPr>
                <w:rFonts w:ascii="Calibri" w:eastAsia="Times New Roman" w:hAnsi="Calibri" w:cs="Calibri"/>
                <w:color w:val="000000"/>
                <w:sz w:val="16"/>
                <w:szCs w:val="16"/>
                <w:lang w:eastAsia="hr-HR"/>
              </w:rPr>
              <w:t xml:space="preserve">                                 5 </w:t>
            </w:r>
          </w:p>
        </w:tc>
      </w:tr>
      <w:tr w:rsidR="00CF5F9D" w:rsidRPr="00CF5F9D" w14:paraId="3DB62EE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7F1AA5A1"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POSLOVNI PRIHODI</w:t>
            </w:r>
          </w:p>
        </w:tc>
        <w:tc>
          <w:tcPr>
            <w:tcW w:w="1455" w:type="dxa"/>
            <w:tcBorders>
              <w:top w:val="nil"/>
              <w:left w:val="nil"/>
              <w:bottom w:val="single" w:sz="4" w:space="0" w:color="auto"/>
              <w:right w:val="single" w:sz="4" w:space="0" w:color="auto"/>
            </w:tcBorders>
            <w:shd w:val="clear" w:color="000000" w:fill="D9E1F2"/>
            <w:noWrap/>
            <w:vAlign w:val="bottom"/>
            <w:hideMark/>
          </w:tcPr>
          <w:p w14:paraId="3C51152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2.611.985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044404B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3.381.808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074AF4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129,47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5774FA6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3.780.000 </w:t>
            </w:r>
          </w:p>
        </w:tc>
      </w:tr>
      <w:tr w:rsidR="00CF5F9D" w:rsidRPr="00CF5F9D" w14:paraId="5DD6F0C2"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1335C8C"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Prihodi od prodaje </w:t>
            </w:r>
          </w:p>
        </w:tc>
        <w:tc>
          <w:tcPr>
            <w:tcW w:w="1455" w:type="dxa"/>
            <w:tcBorders>
              <w:top w:val="nil"/>
              <w:left w:val="nil"/>
              <w:bottom w:val="single" w:sz="4" w:space="0" w:color="auto"/>
              <w:right w:val="single" w:sz="4" w:space="0" w:color="auto"/>
            </w:tcBorders>
            <w:noWrap/>
            <w:vAlign w:val="bottom"/>
            <w:hideMark/>
          </w:tcPr>
          <w:p w14:paraId="7A72128A"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2.459.354 </w:t>
            </w:r>
          </w:p>
        </w:tc>
        <w:tc>
          <w:tcPr>
            <w:tcW w:w="1734" w:type="dxa"/>
            <w:gridSpan w:val="2"/>
            <w:tcBorders>
              <w:top w:val="nil"/>
              <w:left w:val="nil"/>
              <w:bottom w:val="single" w:sz="4" w:space="0" w:color="auto"/>
              <w:right w:val="single" w:sz="4" w:space="0" w:color="auto"/>
            </w:tcBorders>
            <w:noWrap/>
            <w:vAlign w:val="bottom"/>
            <w:hideMark/>
          </w:tcPr>
          <w:p w14:paraId="3E6BB3EB"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2.731.419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4E219E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111,06 </w:t>
            </w:r>
          </w:p>
        </w:tc>
        <w:tc>
          <w:tcPr>
            <w:tcW w:w="1308" w:type="dxa"/>
            <w:gridSpan w:val="3"/>
            <w:tcBorders>
              <w:top w:val="nil"/>
              <w:left w:val="nil"/>
              <w:bottom w:val="single" w:sz="4" w:space="0" w:color="auto"/>
              <w:right w:val="single" w:sz="4" w:space="0" w:color="auto"/>
            </w:tcBorders>
            <w:noWrap/>
            <w:vAlign w:val="bottom"/>
            <w:hideMark/>
          </w:tcPr>
          <w:p w14:paraId="3109BE51"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3.700.000 </w:t>
            </w:r>
          </w:p>
        </w:tc>
      </w:tr>
      <w:tr w:rsidR="00CF5F9D" w:rsidRPr="00CF5F9D" w14:paraId="007595FB"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9DF1952"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Prihodi od prodaje vodnih usluga</w:t>
            </w:r>
          </w:p>
        </w:tc>
        <w:tc>
          <w:tcPr>
            <w:tcW w:w="1455" w:type="dxa"/>
            <w:tcBorders>
              <w:top w:val="nil"/>
              <w:left w:val="nil"/>
              <w:bottom w:val="single" w:sz="4" w:space="0" w:color="auto"/>
              <w:right w:val="single" w:sz="4" w:space="0" w:color="auto"/>
            </w:tcBorders>
            <w:noWrap/>
            <w:vAlign w:val="bottom"/>
            <w:hideMark/>
          </w:tcPr>
          <w:p w14:paraId="1EDB264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1.844.847 </w:t>
            </w:r>
          </w:p>
        </w:tc>
        <w:tc>
          <w:tcPr>
            <w:tcW w:w="1734" w:type="dxa"/>
            <w:gridSpan w:val="2"/>
            <w:tcBorders>
              <w:top w:val="nil"/>
              <w:left w:val="nil"/>
              <w:bottom w:val="single" w:sz="4" w:space="0" w:color="auto"/>
              <w:right w:val="single" w:sz="4" w:space="0" w:color="auto"/>
            </w:tcBorders>
            <w:noWrap/>
            <w:vAlign w:val="bottom"/>
            <w:hideMark/>
          </w:tcPr>
          <w:p w14:paraId="447E891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1.724.519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55D5D1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93,48 </w:t>
            </w:r>
          </w:p>
        </w:tc>
        <w:tc>
          <w:tcPr>
            <w:tcW w:w="1308" w:type="dxa"/>
            <w:gridSpan w:val="3"/>
            <w:tcBorders>
              <w:top w:val="nil"/>
              <w:left w:val="nil"/>
              <w:bottom w:val="single" w:sz="4" w:space="0" w:color="auto"/>
              <w:right w:val="single" w:sz="4" w:space="0" w:color="auto"/>
            </w:tcBorders>
            <w:noWrap/>
            <w:vAlign w:val="bottom"/>
            <w:hideMark/>
          </w:tcPr>
          <w:p w14:paraId="29C833BD"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2.872.000 </w:t>
            </w:r>
          </w:p>
        </w:tc>
      </w:tr>
      <w:tr w:rsidR="00CF5F9D" w:rsidRPr="00CF5F9D" w14:paraId="65FCFAA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A077A2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Vodoopskrba fiksni dio</w:t>
            </w:r>
          </w:p>
        </w:tc>
        <w:tc>
          <w:tcPr>
            <w:tcW w:w="1455" w:type="dxa"/>
            <w:tcBorders>
              <w:top w:val="nil"/>
              <w:left w:val="nil"/>
              <w:bottom w:val="single" w:sz="4" w:space="0" w:color="auto"/>
              <w:right w:val="single" w:sz="4" w:space="0" w:color="auto"/>
            </w:tcBorders>
            <w:noWrap/>
            <w:vAlign w:val="bottom"/>
            <w:hideMark/>
          </w:tcPr>
          <w:p w14:paraId="4BE50374"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411.441 </w:t>
            </w:r>
          </w:p>
        </w:tc>
        <w:tc>
          <w:tcPr>
            <w:tcW w:w="1734" w:type="dxa"/>
            <w:gridSpan w:val="2"/>
            <w:tcBorders>
              <w:top w:val="nil"/>
              <w:left w:val="nil"/>
              <w:bottom w:val="single" w:sz="4" w:space="0" w:color="auto"/>
              <w:right w:val="single" w:sz="4" w:space="0" w:color="auto"/>
            </w:tcBorders>
            <w:noWrap/>
            <w:vAlign w:val="bottom"/>
            <w:hideMark/>
          </w:tcPr>
          <w:p w14:paraId="59D0AF0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412.360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5D772A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100,22 </w:t>
            </w:r>
          </w:p>
        </w:tc>
        <w:tc>
          <w:tcPr>
            <w:tcW w:w="1308" w:type="dxa"/>
            <w:gridSpan w:val="3"/>
            <w:tcBorders>
              <w:top w:val="nil"/>
              <w:left w:val="nil"/>
              <w:bottom w:val="single" w:sz="4" w:space="0" w:color="auto"/>
              <w:right w:val="single" w:sz="4" w:space="0" w:color="auto"/>
            </w:tcBorders>
            <w:noWrap/>
            <w:vAlign w:val="bottom"/>
            <w:hideMark/>
          </w:tcPr>
          <w:p w14:paraId="2555C1E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840.000 </w:t>
            </w:r>
          </w:p>
        </w:tc>
      </w:tr>
      <w:tr w:rsidR="00CF5F9D" w:rsidRPr="00CF5F9D" w14:paraId="5FD6E6BD"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528F844"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Vodoopskrba varijabilni dio</w:t>
            </w:r>
          </w:p>
        </w:tc>
        <w:tc>
          <w:tcPr>
            <w:tcW w:w="1455" w:type="dxa"/>
            <w:tcBorders>
              <w:top w:val="nil"/>
              <w:left w:val="nil"/>
              <w:bottom w:val="single" w:sz="4" w:space="0" w:color="auto"/>
              <w:right w:val="single" w:sz="4" w:space="0" w:color="auto"/>
            </w:tcBorders>
            <w:noWrap/>
            <w:vAlign w:val="bottom"/>
            <w:hideMark/>
          </w:tcPr>
          <w:p w14:paraId="7FC91E7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809.609 </w:t>
            </w:r>
          </w:p>
        </w:tc>
        <w:tc>
          <w:tcPr>
            <w:tcW w:w="1734" w:type="dxa"/>
            <w:gridSpan w:val="2"/>
            <w:tcBorders>
              <w:top w:val="nil"/>
              <w:left w:val="nil"/>
              <w:bottom w:val="single" w:sz="4" w:space="0" w:color="auto"/>
              <w:right w:val="single" w:sz="4" w:space="0" w:color="auto"/>
            </w:tcBorders>
            <w:noWrap/>
            <w:vAlign w:val="bottom"/>
            <w:hideMark/>
          </w:tcPr>
          <w:p w14:paraId="631BF4E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765.772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28F955E"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94,59 </w:t>
            </w:r>
          </w:p>
        </w:tc>
        <w:tc>
          <w:tcPr>
            <w:tcW w:w="1308" w:type="dxa"/>
            <w:gridSpan w:val="3"/>
            <w:tcBorders>
              <w:top w:val="nil"/>
              <w:left w:val="nil"/>
              <w:bottom w:val="single" w:sz="4" w:space="0" w:color="auto"/>
              <w:right w:val="single" w:sz="4" w:space="0" w:color="auto"/>
            </w:tcBorders>
            <w:noWrap/>
            <w:vAlign w:val="bottom"/>
            <w:hideMark/>
          </w:tcPr>
          <w:p w14:paraId="1962014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780.000 </w:t>
            </w:r>
          </w:p>
        </w:tc>
      </w:tr>
      <w:tr w:rsidR="00CF5F9D" w:rsidRPr="00CF5F9D" w14:paraId="31CD69F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25ECF7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Vodoopskrba ostalo</w:t>
            </w:r>
          </w:p>
        </w:tc>
        <w:tc>
          <w:tcPr>
            <w:tcW w:w="1455" w:type="dxa"/>
            <w:tcBorders>
              <w:top w:val="nil"/>
              <w:left w:val="nil"/>
              <w:bottom w:val="single" w:sz="4" w:space="0" w:color="auto"/>
              <w:right w:val="single" w:sz="4" w:space="0" w:color="auto"/>
            </w:tcBorders>
            <w:noWrap/>
            <w:vAlign w:val="bottom"/>
            <w:hideMark/>
          </w:tcPr>
          <w:p w14:paraId="1A4A6DF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106.178 </w:t>
            </w:r>
          </w:p>
        </w:tc>
        <w:tc>
          <w:tcPr>
            <w:tcW w:w="1734" w:type="dxa"/>
            <w:gridSpan w:val="2"/>
            <w:tcBorders>
              <w:top w:val="nil"/>
              <w:left w:val="nil"/>
              <w:bottom w:val="single" w:sz="4" w:space="0" w:color="auto"/>
              <w:right w:val="single" w:sz="4" w:space="0" w:color="auto"/>
            </w:tcBorders>
            <w:noWrap/>
            <w:vAlign w:val="bottom"/>
            <w:hideMark/>
          </w:tcPr>
          <w:p w14:paraId="46B298E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61.563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C9FA08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57,98 </w:t>
            </w:r>
          </w:p>
        </w:tc>
        <w:tc>
          <w:tcPr>
            <w:tcW w:w="1308" w:type="dxa"/>
            <w:gridSpan w:val="3"/>
            <w:tcBorders>
              <w:top w:val="nil"/>
              <w:left w:val="nil"/>
              <w:bottom w:val="single" w:sz="4" w:space="0" w:color="auto"/>
              <w:right w:val="single" w:sz="4" w:space="0" w:color="auto"/>
            </w:tcBorders>
            <w:noWrap/>
            <w:vAlign w:val="bottom"/>
            <w:hideMark/>
          </w:tcPr>
          <w:p w14:paraId="22DDCB4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80.000 </w:t>
            </w:r>
          </w:p>
        </w:tc>
      </w:tr>
      <w:tr w:rsidR="00CF5F9D" w:rsidRPr="00CF5F9D" w14:paraId="01ADED6C"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0681C6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Odvodnja fiksni dio</w:t>
            </w:r>
          </w:p>
        </w:tc>
        <w:tc>
          <w:tcPr>
            <w:tcW w:w="1455" w:type="dxa"/>
            <w:tcBorders>
              <w:top w:val="nil"/>
              <w:left w:val="nil"/>
              <w:bottom w:val="single" w:sz="4" w:space="0" w:color="auto"/>
              <w:right w:val="single" w:sz="4" w:space="0" w:color="auto"/>
            </w:tcBorders>
            <w:noWrap/>
            <w:vAlign w:val="bottom"/>
            <w:hideMark/>
          </w:tcPr>
          <w:p w14:paraId="2515665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103.524 </w:t>
            </w:r>
          </w:p>
        </w:tc>
        <w:tc>
          <w:tcPr>
            <w:tcW w:w="1734" w:type="dxa"/>
            <w:gridSpan w:val="2"/>
            <w:tcBorders>
              <w:top w:val="nil"/>
              <w:left w:val="nil"/>
              <w:bottom w:val="single" w:sz="4" w:space="0" w:color="auto"/>
              <w:right w:val="single" w:sz="4" w:space="0" w:color="auto"/>
            </w:tcBorders>
            <w:noWrap/>
            <w:vAlign w:val="bottom"/>
            <w:hideMark/>
          </w:tcPr>
          <w:p w14:paraId="2CAEA30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104.707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2B238B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101,14 </w:t>
            </w:r>
          </w:p>
        </w:tc>
        <w:tc>
          <w:tcPr>
            <w:tcW w:w="1308" w:type="dxa"/>
            <w:gridSpan w:val="3"/>
            <w:tcBorders>
              <w:top w:val="nil"/>
              <w:left w:val="nil"/>
              <w:bottom w:val="single" w:sz="4" w:space="0" w:color="auto"/>
              <w:right w:val="single" w:sz="4" w:space="0" w:color="auto"/>
            </w:tcBorders>
            <w:noWrap/>
            <w:vAlign w:val="bottom"/>
            <w:hideMark/>
          </w:tcPr>
          <w:p w14:paraId="4A35814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247.000 </w:t>
            </w:r>
          </w:p>
        </w:tc>
      </w:tr>
      <w:tr w:rsidR="00CF5F9D" w:rsidRPr="00CF5F9D" w14:paraId="44E66C57"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879ED2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Odvodnja varijabilni dio</w:t>
            </w:r>
          </w:p>
        </w:tc>
        <w:tc>
          <w:tcPr>
            <w:tcW w:w="1455" w:type="dxa"/>
            <w:tcBorders>
              <w:top w:val="nil"/>
              <w:left w:val="nil"/>
              <w:bottom w:val="single" w:sz="4" w:space="0" w:color="auto"/>
              <w:right w:val="single" w:sz="4" w:space="0" w:color="auto"/>
            </w:tcBorders>
            <w:noWrap/>
            <w:vAlign w:val="bottom"/>
            <w:hideMark/>
          </w:tcPr>
          <w:p w14:paraId="488C9FE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357.157 </w:t>
            </w:r>
          </w:p>
        </w:tc>
        <w:tc>
          <w:tcPr>
            <w:tcW w:w="1734" w:type="dxa"/>
            <w:gridSpan w:val="2"/>
            <w:tcBorders>
              <w:top w:val="nil"/>
              <w:left w:val="nil"/>
              <w:bottom w:val="single" w:sz="4" w:space="0" w:color="auto"/>
              <w:right w:val="single" w:sz="4" w:space="0" w:color="auto"/>
            </w:tcBorders>
            <w:noWrap/>
            <w:vAlign w:val="bottom"/>
            <w:hideMark/>
          </w:tcPr>
          <w:p w14:paraId="4FD4AB1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343.105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2CB4EDF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96,07 </w:t>
            </w:r>
          </w:p>
        </w:tc>
        <w:tc>
          <w:tcPr>
            <w:tcW w:w="1308" w:type="dxa"/>
            <w:gridSpan w:val="3"/>
            <w:tcBorders>
              <w:top w:val="nil"/>
              <w:left w:val="nil"/>
              <w:bottom w:val="single" w:sz="4" w:space="0" w:color="auto"/>
              <w:right w:val="single" w:sz="4" w:space="0" w:color="auto"/>
            </w:tcBorders>
            <w:noWrap/>
            <w:vAlign w:val="bottom"/>
            <w:hideMark/>
          </w:tcPr>
          <w:p w14:paraId="34192D2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360.000 </w:t>
            </w:r>
          </w:p>
        </w:tc>
      </w:tr>
      <w:tr w:rsidR="00CF5F9D" w:rsidRPr="00CF5F9D" w14:paraId="31BF25A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6D7156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Odvodnja ostalo</w:t>
            </w:r>
          </w:p>
        </w:tc>
        <w:tc>
          <w:tcPr>
            <w:tcW w:w="1455" w:type="dxa"/>
            <w:tcBorders>
              <w:top w:val="nil"/>
              <w:left w:val="nil"/>
              <w:bottom w:val="single" w:sz="4" w:space="0" w:color="auto"/>
              <w:right w:val="single" w:sz="4" w:space="0" w:color="auto"/>
            </w:tcBorders>
            <w:noWrap/>
            <w:vAlign w:val="bottom"/>
            <w:hideMark/>
          </w:tcPr>
          <w:p w14:paraId="145CFB6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56.938 </w:t>
            </w:r>
          </w:p>
        </w:tc>
        <w:tc>
          <w:tcPr>
            <w:tcW w:w="1734" w:type="dxa"/>
            <w:gridSpan w:val="2"/>
            <w:tcBorders>
              <w:top w:val="nil"/>
              <w:left w:val="nil"/>
              <w:bottom w:val="single" w:sz="4" w:space="0" w:color="auto"/>
              <w:right w:val="single" w:sz="4" w:space="0" w:color="auto"/>
            </w:tcBorders>
            <w:noWrap/>
            <w:vAlign w:val="bottom"/>
            <w:hideMark/>
          </w:tcPr>
          <w:p w14:paraId="21F5EDA8"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37.012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2AB1D5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65,00 </w:t>
            </w:r>
          </w:p>
        </w:tc>
        <w:tc>
          <w:tcPr>
            <w:tcW w:w="1308" w:type="dxa"/>
            <w:gridSpan w:val="3"/>
            <w:tcBorders>
              <w:top w:val="nil"/>
              <w:left w:val="nil"/>
              <w:bottom w:val="single" w:sz="4" w:space="0" w:color="auto"/>
              <w:right w:val="single" w:sz="4" w:space="0" w:color="auto"/>
            </w:tcBorders>
            <w:noWrap/>
            <w:vAlign w:val="bottom"/>
            <w:hideMark/>
          </w:tcPr>
          <w:p w14:paraId="2990C415"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40.000 </w:t>
            </w:r>
          </w:p>
        </w:tc>
      </w:tr>
      <w:tr w:rsidR="00CF5F9D" w:rsidRPr="00CF5F9D" w14:paraId="703D2465"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D156C1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Pročišćavanje otpadnih voda</w:t>
            </w:r>
          </w:p>
        </w:tc>
        <w:tc>
          <w:tcPr>
            <w:tcW w:w="1455" w:type="dxa"/>
            <w:tcBorders>
              <w:top w:val="nil"/>
              <w:left w:val="nil"/>
              <w:bottom w:val="single" w:sz="4" w:space="0" w:color="auto"/>
              <w:right w:val="single" w:sz="4" w:space="0" w:color="auto"/>
            </w:tcBorders>
            <w:noWrap/>
            <w:vAlign w:val="bottom"/>
            <w:hideMark/>
          </w:tcPr>
          <w:p w14:paraId="09DF723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c>
          <w:tcPr>
            <w:tcW w:w="1734" w:type="dxa"/>
            <w:gridSpan w:val="2"/>
            <w:tcBorders>
              <w:top w:val="nil"/>
              <w:left w:val="nil"/>
              <w:bottom w:val="single" w:sz="4" w:space="0" w:color="auto"/>
              <w:right w:val="single" w:sz="4" w:space="0" w:color="auto"/>
            </w:tcBorders>
            <w:noWrap/>
            <w:vAlign w:val="bottom"/>
            <w:hideMark/>
          </w:tcPr>
          <w:p w14:paraId="5287CFC5"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F3AA45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47BE728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525.000 </w:t>
            </w:r>
          </w:p>
        </w:tc>
      </w:tr>
      <w:tr w:rsidR="00CF5F9D" w:rsidRPr="00CF5F9D" w14:paraId="3AE5654A"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4AA3817"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Ostali prihodi od prodaje</w:t>
            </w:r>
          </w:p>
        </w:tc>
        <w:tc>
          <w:tcPr>
            <w:tcW w:w="1455" w:type="dxa"/>
            <w:tcBorders>
              <w:top w:val="nil"/>
              <w:left w:val="nil"/>
              <w:bottom w:val="single" w:sz="4" w:space="0" w:color="auto"/>
              <w:right w:val="single" w:sz="4" w:space="0" w:color="auto"/>
            </w:tcBorders>
            <w:noWrap/>
            <w:vAlign w:val="bottom"/>
            <w:hideMark/>
          </w:tcPr>
          <w:p w14:paraId="4136BED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614.507 </w:t>
            </w:r>
          </w:p>
        </w:tc>
        <w:tc>
          <w:tcPr>
            <w:tcW w:w="1734" w:type="dxa"/>
            <w:gridSpan w:val="2"/>
            <w:tcBorders>
              <w:top w:val="nil"/>
              <w:left w:val="nil"/>
              <w:bottom w:val="single" w:sz="4" w:space="0" w:color="auto"/>
              <w:right w:val="single" w:sz="4" w:space="0" w:color="auto"/>
            </w:tcBorders>
            <w:noWrap/>
            <w:vAlign w:val="bottom"/>
            <w:hideMark/>
          </w:tcPr>
          <w:p w14:paraId="3630831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1.006.900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E2172CC"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163,85 </w:t>
            </w:r>
          </w:p>
        </w:tc>
        <w:tc>
          <w:tcPr>
            <w:tcW w:w="1308" w:type="dxa"/>
            <w:gridSpan w:val="3"/>
            <w:tcBorders>
              <w:top w:val="nil"/>
              <w:left w:val="nil"/>
              <w:bottom w:val="single" w:sz="4" w:space="0" w:color="auto"/>
              <w:right w:val="single" w:sz="4" w:space="0" w:color="auto"/>
            </w:tcBorders>
            <w:noWrap/>
            <w:vAlign w:val="bottom"/>
            <w:hideMark/>
          </w:tcPr>
          <w:p w14:paraId="643E08D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828.000 </w:t>
            </w:r>
          </w:p>
        </w:tc>
      </w:tr>
      <w:tr w:rsidR="00CF5F9D" w:rsidRPr="00CF5F9D" w14:paraId="16B99EB7"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D6B8B2C"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vodovodnih priključaka</w:t>
            </w:r>
          </w:p>
        </w:tc>
        <w:tc>
          <w:tcPr>
            <w:tcW w:w="1455" w:type="dxa"/>
            <w:tcBorders>
              <w:top w:val="nil"/>
              <w:left w:val="nil"/>
              <w:bottom w:val="single" w:sz="4" w:space="0" w:color="auto"/>
              <w:right w:val="single" w:sz="4" w:space="0" w:color="auto"/>
            </w:tcBorders>
            <w:noWrap/>
            <w:vAlign w:val="bottom"/>
            <w:hideMark/>
          </w:tcPr>
          <w:p w14:paraId="71C6CEC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92.906 </w:t>
            </w:r>
          </w:p>
        </w:tc>
        <w:tc>
          <w:tcPr>
            <w:tcW w:w="1734" w:type="dxa"/>
            <w:gridSpan w:val="2"/>
            <w:tcBorders>
              <w:top w:val="nil"/>
              <w:left w:val="nil"/>
              <w:bottom w:val="single" w:sz="4" w:space="0" w:color="auto"/>
              <w:right w:val="single" w:sz="4" w:space="0" w:color="auto"/>
            </w:tcBorders>
            <w:noWrap/>
            <w:vAlign w:val="bottom"/>
            <w:hideMark/>
          </w:tcPr>
          <w:p w14:paraId="46609F2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454.807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03C78BB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489,53 </w:t>
            </w:r>
          </w:p>
        </w:tc>
        <w:tc>
          <w:tcPr>
            <w:tcW w:w="1308" w:type="dxa"/>
            <w:gridSpan w:val="3"/>
            <w:tcBorders>
              <w:top w:val="nil"/>
              <w:left w:val="nil"/>
              <w:bottom w:val="single" w:sz="4" w:space="0" w:color="auto"/>
              <w:right w:val="single" w:sz="4" w:space="0" w:color="auto"/>
            </w:tcBorders>
            <w:noWrap/>
            <w:vAlign w:val="bottom"/>
            <w:hideMark/>
          </w:tcPr>
          <w:p w14:paraId="1948BE4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200.000 </w:t>
            </w:r>
          </w:p>
        </w:tc>
      </w:tr>
      <w:tr w:rsidR="00CF5F9D" w:rsidRPr="00CF5F9D" w14:paraId="2807EF42"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A0A86E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kanalizacijskih priključaka</w:t>
            </w:r>
          </w:p>
        </w:tc>
        <w:tc>
          <w:tcPr>
            <w:tcW w:w="1455" w:type="dxa"/>
            <w:tcBorders>
              <w:top w:val="nil"/>
              <w:left w:val="nil"/>
              <w:bottom w:val="single" w:sz="4" w:space="0" w:color="auto"/>
              <w:right w:val="single" w:sz="4" w:space="0" w:color="auto"/>
            </w:tcBorders>
            <w:noWrap/>
            <w:vAlign w:val="bottom"/>
            <w:hideMark/>
          </w:tcPr>
          <w:p w14:paraId="30E737F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66.361 </w:t>
            </w:r>
          </w:p>
        </w:tc>
        <w:tc>
          <w:tcPr>
            <w:tcW w:w="1734" w:type="dxa"/>
            <w:gridSpan w:val="2"/>
            <w:tcBorders>
              <w:top w:val="nil"/>
              <w:left w:val="nil"/>
              <w:bottom w:val="single" w:sz="4" w:space="0" w:color="auto"/>
              <w:right w:val="single" w:sz="4" w:space="0" w:color="auto"/>
            </w:tcBorders>
            <w:noWrap/>
            <w:vAlign w:val="bottom"/>
            <w:hideMark/>
          </w:tcPr>
          <w:p w14:paraId="30D85406"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292.028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61C2E8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440,06 </w:t>
            </w:r>
          </w:p>
        </w:tc>
        <w:tc>
          <w:tcPr>
            <w:tcW w:w="1308" w:type="dxa"/>
            <w:gridSpan w:val="3"/>
            <w:tcBorders>
              <w:top w:val="nil"/>
              <w:left w:val="nil"/>
              <w:bottom w:val="single" w:sz="4" w:space="0" w:color="auto"/>
              <w:right w:val="single" w:sz="4" w:space="0" w:color="auto"/>
            </w:tcBorders>
            <w:noWrap/>
            <w:vAlign w:val="bottom"/>
            <w:hideMark/>
          </w:tcPr>
          <w:p w14:paraId="32314A9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100.000 </w:t>
            </w:r>
          </w:p>
        </w:tc>
      </w:tr>
      <w:tr w:rsidR="00CF5F9D" w:rsidRPr="00CF5F9D" w14:paraId="46EAF399"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3726D6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naknade za održavanje i razvoj</w:t>
            </w:r>
          </w:p>
        </w:tc>
        <w:tc>
          <w:tcPr>
            <w:tcW w:w="1455" w:type="dxa"/>
            <w:tcBorders>
              <w:top w:val="nil"/>
              <w:left w:val="nil"/>
              <w:bottom w:val="single" w:sz="4" w:space="0" w:color="auto"/>
              <w:right w:val="single" w:sz="4" w:space="0" w:color="auto"/>
            </w:tcBorders>
            <w:noWrap/>
            <w:vAlign w:val="bottom"/>
            <w:hideMark/>
          </w:tcPr>
          <w:p w14:paraId="67DAD0C4"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c>
          <w:tcPr>
            <w:tcW w:w="1734" w:type="dxa"/>
            <w:gridSpan w:val="2"/>
            <w:tcBorders>
              <w:top w:val="nil"/>
              <w:left w:val="nil"/>
              <w:bottom w:val="single" w:sz="4" w:space="0" w:color="auto"/>
              <w:right w:val="single" w:sz="4" w:space="0" w:color="auto"/>
            </w:tcBorders>
            <w:noWrap/>
            <w:vAlign w:val="bottom"/>
            <w:hideMark/>
          </w:tcPr>
          <w:p w14:paraId="08D027C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242.408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492B2CB"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7AE1E3B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250.000 </w:t>
            </w:r>
          </w:p>
        </w:tc>
      </w:tr>
      <w:tr w:rsidR="00CF5F9D" w:rsidRPr="00CF5F9D" w14:paraId="44192DB4"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E900CEC"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Ostali prihodi od prodaje</w:t>
            </w:r>
          </w:p>
        </w:tc>
        <w:tc>
          <w:tcPr>
            <w:tcW w:w="1455" w:type="dxa"/>
            <w:tcBorders>
              <w:top w:val="nil"/>
              <w:left w:val="nil"/>
              <w:bottom w:val="single" w:sz="4" w:space="0" w:color="auto"/>
              <w:right w:val="single" w:sz="4" w:space="0" w:color="auto"/>
            </w:tcBorders>
            <w:noWrap/>
            <w:vAlign w:val="bottom"/>
            <w:hideMark/>
          </w:tcPr>
          <w:p w14:paraId="374C997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165.904 </w:t>
            </w:r>
          </w:p>
        </w:tc>
        <w:tc>
          <w:tcPr>
            <w:tcW w:w="1734" w:type="dxa"/>
            <w:gridSpan w:val="2"/>
            <w:tcBorders>
              <w:top w:val="nil"/>
              <w:left w:val="nil"/>
              <w:bottom w:val="single" w:sz="4" w:space="0" w:color="auto"/>
              <w:right w:val="single" w:sz="4" w:space="0" w:color="auto"/>
            </w:tcBorders>
            <w:noWrap/>
            <w:vAlign w:val="bottom"/>
            <w:hideMark/>
          </w:tcPr>
          <w:p w14:paraId="4B4F9FA7"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8ACB57D"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   </w:t>
            </w:r>
          </w:p>
        </w:tc>
        <w:tc>
          <w:tcPr>
            <w:tcW w:w="1308" w:type="dxa"/>
            <w:gridSpan w:val="3"/>
            <w:tcBorders>
              <w:top w:val="nil"/>
              <w:left w:val="nil"/>
              <w:bottom w:val="single" w:sz="4" w:space="0" w:color="auto"/>
              <w:right w:val="single" w:sz="4" w:space="0" w:color="auto"/>
            </w:tcBorders>
            <w:noWrap/>
            <w:vAlign w:val="bottom"/>
            <w:hideMark/>
          </w:tcPr>
          <w:p w14:paraId="24BB64D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100.000 </w:t>
            </w:r>
          </w:p>
        </w:tc>
      </w:tr>
      <w:tr w:rsidR="00CF5F9D" w:rsidRPr="00CF5F9D" w14:paraId="2218E98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4FB2DC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5% naknade za vode</w:t>
            </w:r>
          </w:p>
        </w:tc>
        <w:tc>
          <w:tcPr>
            <w:tcW w:w="1455" w:type="dxa"/>
            <w:tcBorders>
              <w:top w:val="nil"/>
              <w:left w:val="nil"/>
              <w:bottom w:val="single" w:sz="4" w:space="0" w:color="auto"/>
              <w:right w:val="single" w:sz="4" w:space="0" w:color="auto"/>
            </w:tcBorders>
            <w:noWrap/>
            <w:vAlign w:val="bottom"/>
            <w:hideMark/>
          </w:tcPr>
          <w:p w14:paraId="03190265"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23.890 </w:t>
            </w:r>
          </w:p>
        </w:tc>
        <w:tc>
          <w:tcPr>
            <w:tcW w:w="1734" w:type="dxa"/>
            <w:gridSpan w:val="2"/>
            <w:tcBorders>
              <w:top w:val="nil"/>
              <w:left w:val="nil"/>
              <w:bottom w:val="single" w:sz="4" w:space="0" w:color="auto"/>
              <w:right w:val="single" w:sz="4" w:space="0" w:color="auto"/>
            </w:tcBorders>
            <w:noWrap/>
            <w:vAlign w:val="bottom"/>
            <w:hideMark/>
          </w:tcPr>
          <w:p w14:paraId="7786C503"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17.657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0840E99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73,91 </w:t>
            </w:r>
          </w:p>
        </w:tc>
        <w:tc>
          <w:tcPr>
            <w:tcW w:w="1308" w:type="dxa"/>
            <w:gridSpan w:val="3"/>
            <w:tcBorders>
              <w:top w:val="nil"/>
              <w:left w:val="nil"/>
              <w:bottom w:val="single" w:sz="4" w:space="0" w:color="auto"/>
              <w:right w:val="single" w:sz="4" w:space="0" w:color="auto"/>
            </w:tcBorders>
            <w:noWrap/>
            <w:vAlign w:val="bottom"/>
            <w:hideMark/>
          </w:tcPr>
          <w:p w14:paraId="3D4F3109"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28.000 </w:t>
            </w:r>
          </w:p>
        </w:tc>
      </w:tr>
      <w:tr w:rsidR="00CF5F9D" w:rsidRPr="00CF5F9D" w14:paraId="259A61B9"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0C4CAC6"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potpora za izgradnju</w:t>
            </w:r>
          </w:p>
        </w:tc>
        <w:tc>
          <w:tcPr>
            <w:tcW w:w="1455" w:type="dxa"/>
            <w:tcBorders>
              <w:top w:val="nil"/>
              <w:left w:val="nil"/>
              <w:bottom w:val="single" w:sz="4" w:space="0" w:color="auto"/>
              <w:right w:val="single" w:sz="4" w:space="0" w:color="auto"/>
            </w:tcBorders>
            <w:noWrap/>
            <w:vAlign w:val="bottom"/>
            <w:hideMark/>
          </w:tcPr>
          <w:p w14:paraId="08A3CDC6"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265.446 </w:t>
            </w:r>
          </w:p>
        </w:tc>
        <w:tc>
          <w:tcPr>
            <w:tcW w:w="1734" w:type="dxa"/>
            <w:gridSpan w:val="2"/>
            <w:tcBorders>
              <w:top w:val="nil"/>
              <w:left w:val="nil"/>
              <w:bottom w:val="single" w:sz="4" w:space="0" w:color="auto"/>
              <w:right w:val="single" w:sz="4" w:space="0" w:color="auto"/>
            </w:tcBorders>
            <w:noWrap/>
            <w:vAlign w:val="bottom"/>
            <w:hideMark/>
          </w:tcPr>
          <w:p w14:paraId="6C2B6F7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960F41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   </w:t>
            </w:r>
          </w:p>
        </w:tc>
        <w:tc>
          <w:tcPr>
            <w:tcW w:w="1308" w:type="dxa"/>
            <w:gridSpan w:val="3"/>
            <w:tcBorders>
              <w:top w:val="nil"/>
              <w:left w:val="nil"/>
              <w:bottom w:val="single" w:sz="4" w:space="0" w:color="auto"/>
              <w:right w:val="single" w:sz="4" w:space="0" w:color="auto"/>
            </w:tcBorders>
            <w:noWrap/>
            <w:vAlign w:val="bottom"/>
            <w:hideMark/>
          </w:tcPr>
          <w:p w14:paraId="7780DC8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150.000 </w:t>
            </w:r>
          </w:p>
        </w:tc>
      </w:tr>
      <w:tr w:rsidR="00CF5F9D" w:rsidRPr="00CF5F9D" w14:paraId="011AD4D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2EA3AEC7" w14:textId="77777777" w:rsidR="00CF5F9D" w:rsidRPr="00CF5F9D" w:rsidRDefault="00CF5F9D" w:rsidP="00CF5F9D">
            <w:pPr>
              <w:spacing w:after="0" w:line="240" w:lineRule="auto"/>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c>
          <w:tcPr>
            <w:tcW w:w="1455" w:type="dxa"/>
            <w:tcBorders>
              <w:top w:val="nil"/>
              <w:left w:val="nil"/>
              <w:bottom w:val="single" w:sz="4" w:space="0" w:color="auto"/>
              <w:right w:val="single" w:sz="4" w:space="0" w:color="auto"/>
            </w:tcBorders>
            <w:noWrap/>
            <w:vAlign w:val="bottom"/>
            <w:hideMark/>
          </w:tcPr>
          <w:p w14:paraId="5874E773"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c>
          <w:tcPr>
            <w:tcW w:w="1734" w:type="dxa"/>
            <w:gridSpan w:val="2"/>
            <w:tcBorders>
              <w:top w:val="nil"/>
              <w:left w:val="nil"/>
              <w:bottom w:val="single" w:sz="4" w:space="0" w:color="auto"/>
              <w:right w:val="single" w:sz="4" w:space="0" w:color="auto"/>
            </w:tcBorders>
            <w:noWrap/>
            <w:vAlign w:val="bottom"/>
            <w:hideMark/>
          </w:tcPr>
          <w:p w14:paraId="0B7291C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55074A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3A9855A8"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w:t>
            </w:r>
          </w:p>
        </w:tc>
      </w:tr>
      <w:tr w:rsidR="00CF5F9D" w:rsidRPr="00CF5F9D" w14:paraId="0E40559C"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D640887" w14:textId="77777777" w:rsidR="00CF5F9D" w:rsidRPr="00CF5F9D" w:rsidRDefault="00CF5F9D" w:rsidP="00CF5F9D">
            <w:pPr>
              <w:spacing w:after="0" w:line="240" w:lineRule="auto"/>
              <w:rPr>
                <w:rFonts w:ascii="Calibri" w:eastAsia="Times New Roman" w:hAnsi="Calibri" w:cs="Calibri"/>
                <w:b/>
                <w:bCs/>
                <w:color w:val="0070C0"/>
                <w:lang w:eastAsia="hr-HR"/>
              </w:rPr>
            </w:pPr>
            <w:r w:rsidRPr="00CF5F9D">
              <w:rPr>
                <w:rFonts w:ascii="Calibri" w:eastAsia="Times New Roman" w:hAnsi="Calibri" w:cs="Calibri"/>
                <w:b/>
                <w:bCs/>
                <w:color w:val="0070C0"/>
                <w:lang w:eastAsia="hr-HR"/>
              </w:rPr>
              <w:t>Ostali poslovni prihodi</w:t>
            </w:r>
          </w:p>
        </w:tc>
        <w:tc>
          <w:tcPr>
            <w:tcW w:w="1455" w:type="dxa"/>
            <w:tcBorders>
              <w:top w:val="nil"/>
              <w:left w:val="nil"/>
              <w:bottom w:val="single" w:sz="4" w:space="0" w:color="auto"/>
              <w:right w:val="single" w:sz="4" w:space="0" w:color="auto"/>
            </w:tcBorders>
            <w:noWrap/>
            <w:vAlign w:val="bottom"/>
            <w:hideMark/>
          </w:tcPr>
          <w:p w14:paraId="01A82DBE" w14:textId="77777777" w:rsidR="00CF5F9D" w:rsidRPr="00CF5F9D" w:rsidRDefault="00CF5F9D" w:rsidP="00CF5F9D">
            <w:pPr>
              <w:spacing w:after="0" w:line="240" w:lineRule="auto"/>
              <w:jc w:val="right"/>
              <w:rPr>
                <w:rFonts w:ascii="Calibri" w:eastAsia="Times New Roman" w:hAnsi="Calibri" w:cs="Calibri"/>
                <w:b/>
                <w:bCs/>
                <w:color w:val="0070C0"/>
                <w:lang w:eastAsia="hr-HR"/>
              </w:rPr>
            </w:pPr>
            <w:r w:rsidRPr="00CF5F9D">
              <w:rPr>
                <w:rFonts w:ascii="Calibri" w:eastAsia="Times New Roman" w:hAnsi="Calibri" w:cs="Calibri"/>
                <w:b/>
                <w:bCs/>
                <w:color w:val="0070C0"/>
                <w:lang w:eastAsia="hr-HR"/>
              </w:rPr>
              <w:t xml:space="preserve">                152.631 </w:t>
            </w:r>
          </w:p>
        </w:tc>
        <w:tc>
          <w:tcPr>
            <w:tcW w:w="1734" w:type="dxa"/>
            <w:gridSpan w:val="2"/>
            <w:tcBorders>
              <w:top w:val="nil"/>
              <w:left w:val="nil"/>
              <w:bottom w:val="single" w:sz="4" w:space="0" w:color="auto"/>
              <w:right w:val="single" w:sz="4" w:space="0" w:color="auto"/>
            </w:tcBorders>
            <w:noWrap/>
            <w:vAlign w:val="bottom"/>
            <w:hideMark/>
          </w:tcPr>
          <w:p w14:paraId="1C1E30FD" w14:textId="77777777" w:rsidR="00CF5F9D" w:rsidRPr="00CF5F9D" w:rsidRDefault="00CF5F9D" w:rsidP="00CF5F9D">
            <w:pPr>
              <w:spacing w:after="0" w:line="240" w:lineRule="auto"/>
              <w:jc w:val="right"/>
              <w:rPr>
                <w:rFonts w:ascii="Calibri" w:eastAsia="Times New Roman" w:hAnsi="Calibri" w:cs="Calibri"/>
                <w:b/>
                <w:bCs/>
                <w:color w:val="0070C0"/>
                <w:lang w:eastAsia="hr-HR"/>
              </w:rPr>
            </w:pPr>
            <w:r w:rsidRPr="00CF5F9D">
              <w:rPr>
                <w:rFonts w:ascii="Calibri" w:eastAsia="Times New Roman" w:hAnsi="Calibri" w:cs="Calibri"/>
                <w:b/>
                <w:bCs/>
                <w:color w:val="0070C0"/>
                <w:lang w:eastAsia="hr-HR"/>
              </w:rPr>
              <w:t xml:space="preserve">       650.389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D4A28C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426,12 </w:t>
            </w:r>
          </w:p>
        </w:tc>
        <w:tc>
          <w:tcPr>
            <w:tcW w:w="1308" w:type="dxa"/>
            <w:gridSpan w:val="3"/>
            <w:tcBorders>
              <w:top w:val="nil"/>
              <w:left w:val="nil"/>
              <w:bottom w:val="single" w:sz="4" w:space="0" w:color="auto"/>
              <w:right w:val="single" w:sz="4" w:space="0" w:color="auto"/>
            </w:tcBorders>
            <w:noWrap/>
            <w:vAlign w:val="bottom"/>
            <w:hideMark/>
          </w:tcPr>
          <w:p w14:paraId="310B015F" w14:textId="77777777" w:rsidR="00CF5F9D" w:rsidRPr="00CF5F9D" w:rsidRDefault="00CF5F9D" w:rsidP="00CF5F9D">
            <w:pPr>
              <w:spacing w:after="0" w:line="240" w:lineRule="auto"/>
              <w:jc w:val="right"/>
              <w:rPr>
                <w:rFonts w:ascii="Calibri" w:eastAsia="Times New Roman" w:hAnsi="Calibri" w:cs="Calibri"/>
                <w:b/>
                <w:bCs/>
                <w:color w:val="0070C0"/>
                <w:lang w:eastAsia="hr-HR"/>
              </w:rPr>
            </w:pPr>
            <w:r w:rsidRPr="00CF5F9D">
              <w:rPr>
                <w:rFonts w:ascii="Calibri" w:eastAsia="Times New Roman" w:hAnsi="Calibri" w:cs="Calibri"/>
                <w:b/>
                <w:bCs/>
                <w:color w:val="0070C0"/>
                <w:lang w:eastAsia="hr-HR"/>
              </w:rPr>
              <w:t xml:space="preserve">               80.000 </w:t>
            </w:r>
          </w:p>
        </w:tc>
      </w:tr>
      <w:tr w:rsidR="00CF5F9D" w:rsidRPr="00CF5F9D" w14:paraId="18861F31"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520E8B5"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Prihodi od zakupnina i najamnina</w:t>
            </w:r>
          </w:p>
        </w:tc>
        <w:tc>
          <w:tcPr>
            <w:tcW w:w="1455" w:type="dxa"/>
            <w:tcBorders>
              <w:top w:val="nil"/>
              <w:left w:val="nil"/>
              <w:bottom w:val="single" w:sz="4" w:space="0" w:color="auto"/>
              <w:right w:val="single" w:sz="4" w:space="0" w:color="auto"/>
            </w:tcBorders>
            <w:noWrap/>
            <w:vAlign w:val="bottom"/>
            <w:hideMark/>
          </w:tcPr>
          <w:p w14:paraId="6A8C59F1"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6.636 </w:t>
            </w:r>
          </w:p>
        </w:tc>
        <w:tc>
          <w:tcPr>
            <w:tcW w:w="1734" w:type="dxa"/>
            <w:gridSpan w:val="2"/>
            <w:tcBorders>
              <w:top w:val="nil"/>
              <w:left w:val="nil"/>
              <w:bottom w:val="single" w:sz="4" w:space="0" w:color="auto"/>
              <w:right w:val="single" w:sz="4" w:space="0" w:color="auto"/>
            </w:tcBorders>
            <w:noWrap/>
            <w:vAlign w:val="bottom"/>
            <w:hideMark/>
          </w:tcPr>
          <w:p w14:paraId="722DB3AE"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49.291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E53157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742,78 </w:t>
            </w:r>
          </w:p>
        </w:tc>
        <w:tc>
          <w:tcPr>
            <w:tcW w:w="1308" w:type="dxa"/>
            <w:gridSpan w:val="3"/>
            <w:tcBorders>
              <w:top w:val="nil"/>
              <w:left w:val="nil"/>
              <w:bottom w:val="single" w:sz="4" w:space="0" w:color="auto"/>
              <w:right w:val="single" w:sz="4" w:space="0" w:color="auto"/>
            </w:tcBorders>
            <w:noWrap/>
            <w:vAlign w:val="bottom"/>
            <w:hideMark/>
          </w:tcPr>
          <w:p w14:paraId="346B6ECB"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50.000 </w:t>
            </w:r>
          </w:p>
        </w:tc>
      </w:tr>
      <w:tr w:rsidR="00CF5F9D" w:rsidRPr="00CF5F9D" w14:paraId="63EFDB5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C674C2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Prihodi od prodaje dugotrajne imovine</w:t>
            </w:r>
          </w:p>
        </w:tc>
        <w:tc>
          <w:tcPr>
            <w:tcW w:w="1455" w:type="dxa"/>
            <w:tcBorders>
              <w:top w:val="nil"/>
              <w:left w:val="nil"/>
              <w:bottom w:val="single" w:sz="4" w:space="0" w:color="auto"/>
              <w:right w:val="single" w:sz="4" w:space="0" w:color="auto"/>
            </w:tcBorders>
            <w:noWrap/>
            <w:vAlign w:val="bottom"/>
            <w:hideMark/>
          </w:tcPr>
          <w:p w14:paraId="51E24F16"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13.272 </w:t>
            </w:r>
          </w:p>
        </w:tc>
        <w:tc>
          <w:tcPr>
            <w:tcW w:w="1734" w:type="dxa"/>
            <w:gridSpan w:val="2"/>
            <w:tcBorders>
              <w:top w:val="nil"/>
              <w:left w:val="nil"/>
              <w:bottom w:val="single" w:sz="4" w:space="0" w:color="auto"/>
              <w:right w:val="single" w:sz="4" w:space="0" w:color="auto"/>
            </w:tcBorders>
            <w:noWrap/>
            <w:vAlign w:val="bottom"/>
            <w:hideMark/>
          </w:tcPr>
          <w:p w14:paraId="258B350D"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687F0D4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   </w:t>
            </w:r>
          </w:p>
        </w:tc>
        <w:tc>
          <w:tcPr>
            <w:tcW w:w="1308" w:type="dxa"/>
            <w:gridSpan w:val="3"/>
            <w:tcBorders>
              <w:top w:val="nil"/>
              <w:left w:val="nil"/>
              <w:bottom w:val="single" w:sz="4" w:space="0" w:color="auto"/>
              <w:right w:val="single" w:sz="4" w:space="0" w:color="auto"/>
            </w:tcBorders>
            <w:noWrap/>
            <w:vAlign w:val="bottom"/>
            <w:hideMark/>
          </w:tcPr>
          <w:p w14:paraId="6D2C9F80"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52A09C34"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3BFBEA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Ostali poslovni prihodi</w:t>
            </w:r>
          </w:p>
        </w:tc>
        <w:tc>
          <w:tcPr>
            <w:tcW w:w="1455" w:type="dxa"/>
            <w:tcBorders>
              <w:top w:val="nil"/>
              <w:left w:val="nil"/>
              <w:bottom w:val="single" w:sz="4" w:space="0" w:color="auto"/>
              <w:right w:val="single" w:sz="4" w:space="0" w:color="auto"/>
            </w:tcBorders>
            <w:noWrap/>
            <w:vAlign w:val="bottom"/>
            <w:hideMark/>
          </w:tcPr>
          <w:p w14:paraId="6E02D3A7"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132.723 </w:t>
            </w:r>
          </w:p>
        </w:tc>
        <w:tc>
          <w:tcPr>
            <w:tcW w:w="1734" w:type="dxa"/>
            <w:gridSpan w:val="2"/>
            <w:tcBorders>
              <w:top w:val="nil"/>
              <w:left w:val="nil"/>
              <w:bottom w:val="single" w:sz="4" w:space="0" w:color="auto"/>
              <w:right w:val="single" w:sz="4" w:space="0" w:color="auto"/>
            </w:tcBorders>
            <w:noWrap/>
            <w:vAlign w:val="bottom"/>
            <w:hideMark/>
          </w:tcPr>
          <w:p w14:paraId="7E09AAF7"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29.675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3F0BDD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22,36 </w:t>
            </w:r>
          </w:p>
        </w:tc>
        <w:tc>
          <w:tcPr>
            <w:tcW w:w="1308" w:type="dxa"/>
            <w:gridSpan w:val="3"/>
            <w:tcBorders>
              <w:top w:val="nil"/>
              <w:left w:val="nil"/>
              <w:bottom w:val="single" w:sz="4" w:space="0" w:color="auto"/>
              <w:right w:val="single" w:sz="4" w:space="0" w:color="auto"/>
            </w:tcBorders>
            <w:noWrap/>
            <w:vAlign w:val="bottom"/>
            <w:hideMark/>
          </w:tcPr>
          <w:p w14:paraId="55AFC18A"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30.000 </w:t>
            </w:r>
          </w:p>
        </w:tc>
      </w:tr>
      <w:tr w:rsidR="00CF5F9D" w:rsidRPr="00CF5F9D" w14:paraId="435C84D4"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6956542"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lastRenderedPageBreak/>
              <w:t>Prihodi od upravljanja EU projektima</w:t>
            </w:r>
          </w:p>
        </w:tc>
        <w:tc>
          <w:tcPr>
            <w:tcW w:w="1455" w:type="dxa"/>
            <w:tcBorders>
              <w:top w:val="nil"/>
              <w:left w:val="nil"/>
              <w:bottom w:val="single" w:sz="4" w:space="0" w:color="auto"/>
              <w:right w:val="single" w:sz="4" w:space="0" w:color="auto"/>
            </w:tcBorders>
            <w:noWrap/>
            <w:vAlign w:val="bottom"/>
            <w:hideMark/>
          </w:tcPr>
          <w:p w14:paraId="5C5A842B"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23F8BED0"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8BCF77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246EA27E"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387C9796"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4F6096A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Potpora vlade RH za </w:t>
            </w:r>
            <w:proofErr w:type="spellStart"/>
            <w:r w:rsidRPr="00CF5F9D">
              <w:rPr>
                <w:rFonts w:ascii="Calibri" w:eastAsia="Times New Roman" w:hAnsi="Calibri" w:cs="Calibri"/>
                <w:color w:val="000000"/>
                <w:sz w:val="20"/>
                <w:szCs w:val="20"/>
                <w:lang w:eastAsia="hr-HR"/>
              </w:rPr>
              <w:t>el.energiju</w:t>
            </w:r>
            <w:proofErr w:type="spellEnd"/>
          </w:p>
        </w:tc>
        <w:tc>
          <w:tcPr>
            <w:tcW w:w="1455" w:type="dxa"/>
            <w:tcBorders>
              <w:top w:val="nil"/>
              <w:left w:val="nil"/>
              <w:bottom w:val="single" w:sz="4" w:space="0" w:color="auto"/>
              <w:right w:val="single" w:sz="4" w:space="0" w:color="auto"/>
            </w:tcBorders>
            <w:noWrap/>
            <w:vAlign w:val="bottom"/>
            <w:hideMark/>
          </w:tcPr>
          <w:p w14:paraId="478146A2"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4C802C38"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571.424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6C2D384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1DD611FB"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40.000 </w:t>
            </w:r>
          </w:p>
        </w:tc>
      </w:tr>
      <w:tr w:rsidR="00CF5F9D" w:rsidRPr="00CF5F9D" w14:paraId="3F9D5AAA"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1ED02152"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ODGOĐENI PRIHODI</w:t>
            </w:r>
          </w:p>
        </w:tc>
        <w:tc>
          <w:tcPr>
            <w:tcW w:w="1455" w:type="dxa"/>
            <w:tcBorders>
              <w:top w:val="nil"/>
              <w:left w:val="nil"/>
              <w:bottom w:val="single" w:sz="4" w:space="0" w:color="auto"/>
              <w:right w:val="single" w:sz="4" w:space="0" w:color="auto"/>
            </w:tcBorders>
            <w:shd w:val="clear" w:color="000000" w:fill="D9E1F2"/>
            <w:noWrap/>
            <w:vAlign w:val="bottom"/>
            <w:hideMark/>
          </w:tcPr>
          <w:p w14:paraId="319B19BC"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1.513.040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2B88FA58"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1.286.693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0F8D41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85,04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24ED533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1.300.000 </w:t>
            </w:r>
          </w:p>
        </w:tc>
      </w:tr>
      <w:tr w:rsidR="00CF5F9D" w:rsidRPr="00CF5F9D" w14:paraId="20DA4BC9"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2ABF9C3" w14:textId="77777777" w:rsidR="00CF5F9D" w:rsidRPr="00CF5F9D" w:rsidRDefault="00CF5F9D" w:rsidP="00CF5F9D">
            <w:pPr>
              <w:spacing w:after="0" w:line="240" w:lineRule="auto"/>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455" w:type="dxa"/>
            <w:tcBorders>
              <w:top w:val="nil"/>
              <w:left w:val="nil"/>
              <w:bottom w:val="single" w:sz="4" w:space="0" w:color="auto"/>
              <w:right w:val="single" w:sz="4" w:space="0" w:color="auto"/>
            </w:tcBorders>
            <w:noWrap/>
            <w:vAlign w:val="bottom"/>
            <w:hideMark/>
          </w:tcPr>
          <w:p w14:paraId="6A9964AF"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57EA5F8D"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560834E"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729A346E"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0635BAAA"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719A202E"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FINANCIJSKI PRIHODI</w:t>
            </w:r>
          </w:p>
        </w:tc>
        <w:tc>
          <w:tcPr>
            <w:tcW w:w="1455" w:type="dxa"/>
            <w:tcBorders>
              <w:top w:val="nil"/>
              <w:left w:val="nil"/>
              <w:bottom w:val="single" w:sz="4" w:space="0" w:color="auto"/>
              <w:right w:val="single" w:sz="4" w:space="0" w:color="auto"/>
            </w:tcBorders>
            <w:shd w:val="clear" w:color="000000" w:fill="D9E1F2"/>
            <w:noWrap/>
            <w:vAlign w:val="bottom"/>
            <w:hideMark/>
          </w:tcPr>
          <w:p w14:paraId="40D16D7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21.235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51FAF29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4.827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2338687D"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22,73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460D45A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25.000 </w:t>
            </w:r>
          </w:p>
        </w:tc>
      </w:tr>
      <w:tr w:rsidR="00CF5F9D" w:rsidRPr="00CF5F9D" w14:paraId="7411A75B"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646B89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zateznih kamata</w:t>
            </w:r>
          </w:p>
        </w:tc>
        <w:tc>
          <w:tcPr>
            <w:tcW w:w="1455" w:type="dxa"/>
            <w:tcBorders>
              <w:top w:val="nil"/>
              <w:left w:val="nil"/>
              <w:bottom w:val="single" w:sz="4" w:space="0" w:color="auto"/>
              <w:right w:val="single" w:sz="4" w:space="0" w:color="auto"/>
            </w:tcBorders>
            <w:noWrap/>
            <w:vAlign w:val="bottom"/>
            <w:hideMark/>
          </w:tcPr>
          <w:p w14:paraId="72235DF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18.581 </w:t>
            </w:r>
          </w:p>
        </w:tc>
        <w:tc>
          <w:tcPr>
            <w:tcW w:w="1734" w:type="dxa"/>
            <w:gridSpan w:val="2"/>
            <w:tcBorders>
              <w:top w:val="nil"/>
              <w:left w:val="nil"/>
              <w:bottom w:val="single" w:sz="4" w:space="0" w:color="auto"/>
              <w:right w:val="single" w:sz="4" w:space="0" w:color="auto"/>
            </w:tcBorders>
            <w:noWrap/>
            <w:vAlign w:val="bottom"/>
            <w:hideMark/>
          </w:tcPr>
          <w:p w14:paraId="13E1F5B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2.619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E9CB2D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14,09 </w:t>
            </w:r>
          </w:p>
        </w:tc>
        <w:tc>
          <w:tcPr>
            <w:tcW w:w="1308" w:type="dxa"/>
            <w:gridSpan w:val="3"/>
            <w:tcBorders>
              <w:top w:val="nil"/>
              <w:left w:val="nil"/>
              <w:bottom w:val="single" w:sz="4" w:space="0" w:color="auto"/>
              <w:right w:val="single" w:sz="4" w:space="0" w:color="auto"/>
            </w:tcBorders>
            <w:noWrap/>
            <w:vAlign w:val="bottom"/>
            <w:hideMark/>
          </w:tcPr>
          <w:p w14:paraId="3C85CCE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20.000 </w:t>
            </w:r>
          </w:p>
        </w:tc>
      </w:tr>
      <w:tr w:rsidR="00CF5F9D" w:rsidRPr="00CF5F9D" w14:paraId="444548D6"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44E432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Prihod od kamata po ovrhama</w:t>
            </w:r>
          </w:p>
        </w:tc>
        <w:tc>
          <w:tcPr>
            <w:tcW w:w="1455" w:type="dxa"/>
            <w:tcBorders>
              <w:top w:val="nil"/>
              <w:left w:val="nil"/>
              <w:bottom w:val="single" w:sz="4" w:space="0" w:color="auto"/>
              <w:right w:val="single" w:sz="4" w:space="0" w:color="auto"/>
            </w:tcBorders>
            <w:noWrap/>
            <w:vAlign w:val="bottom"/>
            <w:hideMark/>
          </w:tcPr>
          <w:p w14:paraId="2973C53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2.654 </w:t>
            </w:r>
          </w:p>
        </w:tc>
        <w:tc>
          <w:tcPr>
            <w:tcW w:w="1734" w:type="dxa"/>
            <w:gridSpan w:val="2"/>
            <w:tcBorders>
              <w:top w:val="nil"/>
              <w:left w:val="nil"/>
              <w:bottom w:val="single" w:sz="4" w:space="0" w:color="auto"/>
              <w:right w:val="single" w:sz="4" w:space="0" w:color="auto"/>
            </w:tcBorders>
            <w:noWrap/>
            <w:vAlign w:val="bottom"/>
            <w:hideMark/>
          </w:tcPr>
          <w:p w14:paraId="243A26C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2.208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65EEF5FD"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83,20 </w:t>
            </w:r>
          </w:p>
        </w:tc>
        <w:tc>
          <w:tcPr>
            <w:tcW w:w="1308" w:type="dxa"/>
            <w:gridSpan w:val="3"/>
            <w:tcBorders>
              <w:top w:val="nil"/>
              <w:left w:val="nil"/>
              <w:bottom w:val="single" w:sz="4" w:space="0" w:color="auto"/>
              <w:right w:val="single" w:sz="4" w:space="0" w:color="auto"/>
            </w:tcBorders>
            <w:noWrap/>
            <w:vAlign w:val="bottom"/>
            <w:hideMark/>
          </w:tcPr>
          <w:p w14:paraId="1B5FC64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5.000 </w:t>
            </w:r>
          </w:p>
        </w:tc>
      </w:tr>
      <w:tr w:rsidR="00CF5F9D" w:rsidRPr="00CF5F9D" w14:paraId="5DD64910"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1080D70" w14:textId="77777777" w:rsidR="00CF5F9D" w:rsidRPr="00CF5F9D" w:rsidRDefault="00CF5F9D" w:rsidP="00CF5F9D">
            <w:pPr>
              <w:spacing w:after="0" w:line="240" w:lineRule="auto"/>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455" w:type="dxa"/>
            <w:tcBorders>
              <w:top w:val="nil"/>
              <w:left w:val="nil"/>
              <w:bottom w:val="single" w:sz="4" w:space="0" w:color="auto"/>
              <w:right w:val="single" w:sz="4" w:space="0" w:color="auto"/>
            </w:tcBorders>
            <w:noWrap/>
            <w:vAlign w:val="bottom"/>
            <w:hideMark/>
          </w:tcPr>
          <w:p w14:paraId="1CF85768"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2BFF54E3"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D68423B"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23C1D35C"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4A596F34" w14:textId="77777777" w:rsidTr="00CF5F9D">
        <w:trPr>
          <w:gridAfter w:val="1"/>
          <w:wAfter w:w="236" w:type="dxa"/>
          <w:trHeight w:val="31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00BDC016" w14:textId="77777777" w:rsidR="00CF5F9D" w:rsidRPr="00CF5F9D" w:rsidRDefault="00CF5F9D" w:rsidP="00CF5F9D">
            <w:pPr>
              <w:spacing w:after="0" w:line="240" w:lineRule="auto"/>
              <w:rPr>
                <w:rFonts w:ascii="Calibri" w:eastAsia="Times New Roman" w:hAnsi="Calibri" w:cs="Calibri"/>
                <w:b/>
                <w:bCs/>
                <w:color w:val="0070C0"/>
                <w:sz w:val="24"/>
                <w:szCs w:val="24"/>
                <w:lang w:eastAsia="hr-HR"/>
              </w:rPr>
            </w:pPr>
            <w:r w:rsidRPr="00CF5F9D">
              <w:rPr>
                <w:rFonts w:ascii="Calibri" w:eastAsia="Times New Roman" w:hAnsi="Calibri" w:cs="Calibri"/>
                <w:b/>
                <w:bCs/>
                <w:color w:val="0070C0"/>
                <w:sz w:val="24"/>
                <w:szCs w:val="24"/>
                <w:lang w:eastAsia="hr-HR"/>
              </w:rPr>
              <w:t>UKUPNI PRIHODI</w:t>
            </w:r>
          </w:p>
        </w:tc>
        <w:tc>
          <w:tcPr>
            <w:tcW w:w="1455" w:type="dxa"/>
            <w:tcBorders>
              <w:top w:val="nil"/>
              <w:left w:val="nil"/>
              <w:bottom w:val="single" w:sz="4" w:space="0" w:color="auto"/>
              <w:right w:val="single" w:sz="4" w:space="0" w:color="auto"/>
            </w:tcBorders>
            <w:shd w:val="clear" w:color="000000" w:fill="D9E1F2"/>
            <w:noWrap/>
            <w:vAlign w:val="bottom"/>
            <w:hideMark/>
          </w:tcPr>
          <w:p w14:paraId="0A7EB43B" w14:textId="77777777" w:rsidR="00CF5F9D" w:rsidRPr="00CF5F9D" w:rsidRDefault="00CF5F9D" w:rsidP="00CF5F9D">
            <w:pPr>
              <w:spacing w:after="0" w:line="240" w:lineRule="auto"/>
              <w:jc w:val="right"/>
              <w:rPr>
                <w:rFonts w:ascii="Calibri" w:eastAsia="Times New Roman" w:hAnsi="Calibri" w:cs="Calibri"/>
                <w:b/>
                <w:bCs/>
                <w:color w:val="0070C0"/>
                <w:sz w:val="24"/>
                <w:szCs w:val="24"/>
                <w:lang w:eastAsia="hr-HR"/>
              </w:rPr>
            </w:pPr>
            <w:r w:rsidRPr="00CF5F9D">
              <w:rPr>
                <w:rFonts w:ascii="Calibri" w:eastAsia="Times New Roman" w:hAnsi="Calibri" w:cs="Calibri"/>
                <w:b/>
                <w:bCs/>
                <w:color w:val="0070C0"/>
                <w:sz w:val="24"/>
                <w:szCs w:val="24"/>
                <w:lang w:eastAsia="hr-HR"/>
              </w:rPr>
              <w:t xml:space="preserve">           4.146.260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3BFA79FF" w14:textId="77777777" w:rsidR="00CF5F9D" w:rsidRPr="00CF5F9D" w:rsidRDefault="00CF5F9D" w:rsidP="00CF5F9D">
            <w:pPr>
              <w:spacing w:after="0" w:line="240" w:lineRule="auto"/>
              <w:jc w:val="right"/>
              <w:rPr>
                <w:rFonts w:ascii="Calibri" w:eastAsia="Times New Roman" w:hAnsi="Calibri" w:cs="Calibri"/>
                <w:b/>
                <w:bCs/>
                <w:color w:val="0070C0"/>
                <w:sz w:val="24"/>
                <w:szCs w:val="24"/>
                <w:lang w:eastAsia="hr-HR"/>
              </w:rPr>
            </w:pPr>
            <w:r w:rsidRPr="00CF5F9D">
              <w:rPr>
                <w:rFonts w:ascii="Calibri" w:eastAsia="Times New Roman" w:hAnsi="Calibri" w:cs="Calibri"/>
                <w:b/>
                <w:bCs/>
                <w:color w:val="0070C0"/>
                <w:sz w:val="24"/>
                <w:szCs w:val="24"/>
                <w:lang w:eastAsia="hr-HR"/>
              </w:rPr>
              <w:t xml:space="preserve">   4.673.328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326F6B8"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112,71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58D3A478" w14:textId="77777777" w:rsidR="00CF5F9D" w:rsidRPr="00CF5F9D" w:rsidRDefault="00CF5F9D" w:rsidP="00CF5F9D">
            <w:pPr>
              <w:spacing w:after="0" w:line="240" w:lineRule="auto"/>
              <w:jc w:val="right"/>
              <w:rPr>
                <w:rFonts w:ascii="Calibri" w:eastAsia="Times New Roman" w:hAnsi="Calibri" w:cs="Calibri"/>
                <w:b/>
                <w:bCs/>
                <w:color w:val="0070C0"/>
                <w:sz w:val="24"/>
                <w:szCs w:val="24"/>
                <w:lang w:eastAsia="hr-HR"/>
              </w:rPr>
            </w:pPr>
            <w:r w:rsidRPr="00CF5F9D">
              <w:rPr>
                <w:rFonts w:ascii="Calibri" w:eastAsia="Times New Roman" w:hAnsi="Calibri" w:cs="Calibri"/>
                <w:b/>
                <w:bCs/>
                <w:color w:val="0070C0"/>
                <w:sz w:val="24"/>
                <w:szCs w:val="24"/>
                <w:lang w:eastAsia="hr-HR"/>
              </w:rPr>
              <w:t xml:space="preserve">        5.105.000 </w:t>
            </w:r>
          </w:p>
        </w:tc>
      </w:tr>
      <w:tr w:rsidR="00CF5F9D" w:rsidRPr="00CF5F9D" w14:paraId="1D0617BE" w14:textId="77777777" w:rsidTr="00CF5F9D">
        <w:trPr>
          <w:gridAfter w:val="1"/>
          <w:wAfter w:w="236" w:type="dxa"/>
          <w:trHeight w:val="290"/>
        </w:trPr>
        <w:tc>
          <w:tcPr>
            <w:tcW w:w="3474" w:type="dxa"/>
            <w:tcBorders>
              <w:top w:val="nil"/>
              <w:left w:val="nil"/>
              <w:bottom w:val="nil"/>
              <w:right w:val="nil"/>
            </w:tcBorders>
            <w:noWrap/>
            <w:vAlign w:val="bottom"/>
            <w:hideMark/>
          </w:tcPr>
          <w:p w14:paraId="640BEF09" w14:textId="77777777" w:rsidR="00CF5F9D" w:rsidRPr="00CF5F9D" w:rsidRDefault="00CF5F9D" w:rsidP="00CF5F9D">
            <w:pPr>
              <w:spacing w:after="0" w:line="240" w:lineRule="auto"/>
              <w:rPr>
                <w:rFonts w:ascii="Calibri" w:eastAsia="Times New Roman" w:hAnsi="Calibri" w:cs="Calibri"/>
                <w:b/>
                <w:bCs/>
                <w:color w:val="0070C0"/>
                <w:sz w:val="24"/>
                <w:szCs w:val="24"/>
                <w:lang w:eastAsia="hr-HR"/>
              </w:rPr>
            </w:pPr>
          </w:p>
        </w:tc>
        <w:tc>
          <w:tcPr>
            <w:tcW w:w="1455" w:type="dxa"/>
            <w:tcBorders>
              <w:top w:val="nil"/>
              <w:left w:val="nil"/>
              <w:bottom w:val="nil"/>
              <w:right w:val="nil"/>
            </w:tcBorders>
            <w:noWrap/>
            <w:vAlign w:val="bottom"/>
            <w:hideMark/>
          </w:tcPr>
          <w:p w14:paraId="38DE219C" w14:textId="77777777" w:rsidR="00CF5F9D" w:rsidRPr="00CF5F9D" w:rsidRDefault="00CF5F9D" w:rsidP="00CF5F9D">
            <w:pPr>
              <w:spacing w:after="0" w:line="240" w:lineRule="auto"/>
              <w:jc w:val="right"/>
              <w:rPr>
                <w:rFonts w:ascii="Times New Roman" w:eastAsia="Times New Roman" w:hAnsi="Times New Roman" w:cs="Times New Roman"/>
                <w:sz w:val="20"/>
                <w:szCs w:val="20"/>
                <w:lang w:eastAsia="hr-HR"/>
              </w:rPr>
            </w:pPr>
          </w:p>
        </w:tc>
        <w:tc>
          <w:tcPr>
            <w:tcW w:w="1734" w:type="dxa"/>
            <w:gridSpan w:val="2"/>
            <w:tcBorders>
              <w:top w:val="nil"/>
              <w:left w:val="nil"/>
              <w:bottom w:val="nil"/>
              <w:right w:val="nil"/>
            </w:tcBorders>
            <w:noWrap/>
            <w:vAlign w:val="bottom"/>
            <w:hideMark/>
          </w:tcPr>
          <w:p w14:paraId="187FD2BC" w14:textId="77777777" w:rsidR="00CF5F9D" w:rsidRPr="00CF5F9D" w:rsidRDefault="00CF5F9D" w:rsidP="00CF5F9D">
            <w:pPr>
              <w:spacing w:after="0" w:line="240" w:lineRule="auto"/>
              <w:jc w:val="right"/>
              <w:rPr>
                <w:rFonts w:ascii="Times New Roman" w:eastAsia="Times New Roman" w:hAnsi="Times New Roman" w:cs="Times New Roman"/>
                <w:sz w:val="20"/>
                <w:szCs w:val="20"/>
                <w:lang w:eastAsia="hr-HR"/>
              </w:rPr>
            </w:pPr>
          </w:p>
        </w:tc>
        <w:tc>
          <w:tcPr>
            <w:tcW w:w="1242"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7AC4348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nil"/>
              <w:right w:val="nil"/>
            </w:tcBorders>
            <w:noWrap/>
            <w:vAlign w:val="bottom"/>
            <w:hideMark/>
          </w:tcPr>
          <w:p w14:paraId="54214FFA"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p>
        </w:tc>
      </w:tr>
      <w:tr w:rsidR="00CF5F9D" w:rsidRPr="00CF5F9D" w14:paraId="7EBF128C" w14:textId="77777777" w:rsidTr="00CF5F9D">
        <w:trPr>
          <w:gridAfter w:val="1"/>
          <w:wAfter w:w="236" w:type="dxa"/>
          <w:trHeight w:val="290"/>
        </w:trPr>
        <w:tc>
          <w:tcPr>
            <w:tcW w:w="3474"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DC99969"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POSLOVNI RASHODI</w:t>
            </w:r>
          </w:p>
        </w:tc>
        <w:tc>
          <w:tcPr>
            <w:tcW w:w="1455" w:type="dxa"/>
            <w:tcBorders>
              <w:top w:val="single" w:sz="4" w:space="0" w:color="auto"/>
              <w:left w:val="nil"/>
              <w:bottom w:val="single" w:sz="4" w:space="0" w:color="auto"/>
              <w:right w:val="single" w:sz="4" w:space="0" w:color="auto"/>
            </w:tcBorders>
            <w:shd w:val="clear" w:color="000000" w:fill="D9E1F2"/>
            <w:noWrap/>
            <w:vAlign w:val="bottom"/>
            <w:hideMark/>
          </w:tcPr>
          <w:p w14:paraId="0A0F0C4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4.054.680 </w:t>
            </w:r>
          </w:p>
        </w:tc>
        <w:tc>
          <w:tcPr>
            <w:tcW w:w="1734" w:type="dxa"/>
            <w:gridSpan w:val="2"/>
            <w:tcBorders>
              <w:top w:val="single" w:sz="4" w:space="0" w:color="auto"/>
              <w:left w:val="nil"/>
              <w:bottom w:val="single" w:sz="4" w:space="0" w:color="auto"/>
              <w:right w:val="single" w:sz="4" w:space="0" w:color="auto"/>
            </w:tcBorders>
            <w:shd w:val="clear" w:color="000000" w:fill="D9E1F2"/>
            <w:noWrap/>
            <w:vAlign w:val="bottom"/>
            <w:hideMark/>
          </w:tcPr>
          <w:p w14:paraId="4FB7C19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4.867.877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7897F7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120,06 </w:t>
            </w:r>
          </w:p>
        </w:tc>
        <w:tc>
          <w:tcPr>
            <w:tcW w:w="1308" w:type="dxa"/>
            <w:gridSpan w:val="3"/>
            <w:tcBorders>
              <w:top w:val="single" w:sz="4" w:space="0" w:color="auto"/>
              <w:left w:val="nil"/>
              <w:bottom w:val="single" w:sz="4" w:space="0" w:color="auto"/>
              <w:right w:val="single" w:sz="4" w:space="0" w:color="auto"/>
            </w:tcBorders>
            <w:shd w:val="clear" w:color="000000" w:fill="D9E1F2"/>
            <w:noWrap/>
            <w:vAlign w:val="bottom"/>
            <w:hideMark/>
          </w:tcPr>
          <w:p w14:paraId="50EBBD0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5.052.000 </w:t>
            </w:r>
          </w:p>
        </w:tc>
      </w:tr>
      <w:tr w:rsidR="00CF5F9D" w:rsidRPr="00CF5F9D" w14:paraId="3EA31112"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3378BBC"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Materijalni troškovi</w:t>
            </w:r>
          </w:p>
        </w:tc>
        <w:tc>
          <w:tcPr>
            <w:tcW w:w="1455" w:type="dxa"/>
            <w:tcBorders>
              <w:top w:val="nil"/>
              <w:left w:val="nil"/>
              <w:bottom w:val="single" w:sz="4" w:space="0" w:color="auto"/>
              <w:right w:val="single" w:sz="4" w:space="0" w:color="auto"/>
            </w:tcBorders>
            <w:noWrap/>
            <w:vAlign w:val="bottom"/>
            <w:hideMark/>
          </w:tcPr>
          <w:p w14:paraId="04F85CFA"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602.561 </w:t>
            </w:r>
          </w:p>
        </w:tc>
        <w:tc>
          <w:tcPr>
            <w:tcW w:w="1734" w:type="dxa"/>
            <w:gridSpan w:val="2"/>
            <w:tcBorders>
              <w:top w:val="nil"/>
              <w:left w:val="nil"/>
              <w:bottom w:val="single" w:sz="4" w:space="0" w:color="auto"/>
              <w:right w:val="single" w:sz="4" w:space="0" w:color="auto"/>
            </w:tcBorders>
            <w:noWrap/>
            <w:vAlign w:val="bottom"/>
            <w:hideMark/>
          </w:tcPr>
          <w:p w14:paraId="57EF4DF4"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1.082.983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28E5CE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179,73 </w:t>
            </w:r>
          </w:p>
        </w:tc>
        <w:tc>
          <w:tcPr>
            <w:tcW w:w="1308" w:type="dxa"/>
            <w:gridSpan w:val="3"/>
            <w:tcBorders>
              <w:top w:val="nil"/>
              <w:left w:val="nil"/>
              <w:bottom w:val="single" w:sz="4" w:space="0" w:color="auto"/>
              <w:right w:val="single" w:sz="4" w:space="0" w:color="auto"/>
            </w:tcBorders>
            <w:noWrap/>
            <w:vAlign w:val="bottom"/>
            <w:hideMark/>
          </w:tcPr>
          <w:p w14:paraId="7A8E42BC"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910.000 </w:t>
            </w:r>
          </w:p>
        </w:tc>
      </w:tr>
      <w:tr w:rsidR="00CF5F9D" w:rsidRPr="00CF5F9D" w14:paraId="2758204C"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0D2B33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Troškovi materijala</w:t>
            </w:r>
          </w:p>
        </w:tc>
        <w:tc>
          <w:tcPr>
            <w:tcW w:w="1455" w:type="dxa"/>
            <w:tcBorders>
              <w:top w:val="nil"/>
              <w:left w:val="nil"/>
              <w:bottom w:val="single" w:sz="4" w:space="0" w:color="auto"/>
              <w:right w:val="single" w:sz="4" w:space="0" w:color="auto"/>
            </w:tcBorders>
            <w:noWrap/>
            <w:vAlign w:val="bottom"/>
            <w:hideMark/>
          </w:tcPr>
          <w:p w14:paraId="7E32DA83"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199.084 </w:t>
            </w:r>
          </w:p>
        </w:tc>
        <w:tc>
          <w:tcPr>
            <w:tcW w:w="1734" w:type="dxa"/>
            <w:gridSpan w:val="2"/>
            <w:tcBorders>
              <w:top w:val="nil"/>
              <w:left w:val="nil"/>
              <w:bottom w:val="single" w:sz="4" w:space="0" w:color="auto"/>
              <w:right w:val="single" w:sz="4" w:space="0" w:color="auto"/>
            </w:tcBorders>
            <w:noWrap/>
            <w:vAlign w:val="bottom"/>
            <w:hideMark/>
          </w:tcPr>
          <w:p w14:paraId="139FF1F2"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236.039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A11919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118,56 </w:t>
            </w:r>
          </w:p>
        </w:tc>
        <w:tc>
          <w:tcPr>
            <w:tcW w:w="1308" w:type="dxa"/>
            <w:gridSpan w:val="3"/>
            <w:tcBorders>
              <w:top w:val="nil"/>
              <w:left w:val="nil"/>
              <w:bottom w:val="single" w:sz="4" w:space="0" w:color="auto"/>
              <w:right w:val="single" w:sz="4" w:space="0" w:color="auto"/>
            </w:tcBorders>
            <w:noWrap/>
            <w:vAlign w:val="bottom"/>
            <w:hideMark/>
          </w:tcPr>
          <w:p w14:paraId="0F0AAB3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250.000 </w:t>
            </w:r>
          </w:p>
        </w:tc>
      </w:tr>
      <w:tr w:rsidR="00CF5F9D" w:rsidRPr="00CF5F9D" w14:paraId="3272FE43"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ADBD4FA"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Troškovi goriva i energije</w:t>
            </w:r>
          </w:p>
        </w:tc>
        <w:tc>
          <w:tcPr>
            <w:tcW w:w="1455" w:type="dxa"/>
            <w:tcBorders>
              <w:top w:val="nil"/>
              <w:left w:val="nil"/>
              <w:bottom w:val="single" w:sz="4" w:space="0" w:color="auto"/>
              <w:right w:val="single" w:sz="4" w:space="0" w:color="auto"/>
            </w:tcBorders>
            <w:noWrap/>
            <w:vAlign w:val="bottom"/>
            <w:hideMark/>
          </w:tcPr>
          <w:p w14:paraId="5E86851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398.168 </w:t>
            </w:r>
          </w:p>
        </w:tc>
        <w:tc>
          <w:tcPr>
            <w:tcW w:w="1734" w:type="dxa"/>
            <w:gridSpan w:val="2"/>
            <w:tcBorders>
              <w:top w:val="nil"/>
              <w:left w:val="nil"/>
              <w:bottom w:val="single" w:sz="4" w:space="0" w:color="auto"/>
              <w:right w:val="single" w:sz="4" w:space="0" w:color="auto"/>
            </w:tcBorders>
            <w:noWrap/>
            <w:vAlign w:val="bottom"/>
            <w:hideMark/>
          </w:tcPr>
          <w:p w14:paraId="7696DFC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844.720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514B7C8"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212,15 </w:t>
            </w:r>
          </w:p>
        </w:tc>
        <w:tc>
          <w:tcPr>
            <w:tcW w:w="1308" w:type="dxa"/>
            <w:gridSpan w:val="3"/>
            <w:tcBorders>
              <w:top w:val="nil"/>
              <w:left w:val="nil"/>
              <w:bottom w:val="single" w:sz="4" w:space="0" w:color="auto"/>
              <w:right w:val="single" w:sz="4" w:space="0" w:color="auto"/>
            </w:tcBorders>
            <w:noWrap/>
            <w:vAlign w:val="bottom"/>
            <w:hideMark/>
          </w:tcPr>
          <w:p w14:paraId="56DB3451"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650.000 </w:t>
            </w:r>
          </w:p>
        </w:tc>
      </w:tr>
      <w:tr w:rsidR="00CF5F9D" w:rsidRPr="00CF5F9D" w14:paraId="682EFC3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0912D54"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Ostali materijalni troškovi</w:t>
            </w:r>
          </w:p>
        </w:tc>
        <w:tc>
          <w:tcPr>
            <w:tcW w:w="1455" w:type="dxa"/>
            <w:tcBorders>
              <w:top w:val="nil"/>
              <w:left w:val="nil"/>
              <w:bottom w:val="single" w:sz="4" w:space="0" w:color="auto"/>
              <w:right w:val="single" w:sz="4" w:space="0" w:color="auto"/>
            </w:tcBorders>
            <w:noWrap/>
            <w:vAlign w:val="bottom"/>
            <w:hideMark/>
          </w:tcPr>
          <w:p w14:paraId="5C84B2F3"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5.309 </w:t>
            </w:r>
          </w:p>
        </w:tc>
        <w:tc>
          <w:tcPr>
            <w:tcW w:w="1734" w:type="dxa"/>
            <w:gridSpan w:val="2"/>
            <w:tcBorders>
              <w:top w:val="nil"/>
              <w:left w:val="nil"/>
              <w:bottom w:val="single" w:sz="4" w:space="0" w:color="auto"/>
              <w:right w:val="single" w:sz="4" w:space="0" w:color="auto"/>
            </w:tcBorders>
            <w:noWrap/>
            <w:vAlign w:val="bottom"/>
            <w:hideMark/>
          </w:tcPr>
          <w:p w14:paraId="3866327B"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2.224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3AB61F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41,89 </w:t>
            </w:r>
          </w:p>
        </w:tc>
        <w:tc>
          <w:tcPr>
            <w:tcW w:w="1308" w:type="dxa"/>
            <w:gridSpan w:val="3"/>
            <w:tcBorders>
              <w:top w:val="nil"/>
              <w:left w:val="nil"/>
              <w:bottom w:val="single" w:sz="4" w:space="0" w:color="auto"/>
              <w:right w:val="single" w:sz="4" w:space="0" w:color="auto"/>
            </w:tcBorders>
            <w:noWrap/>
            <w:vAlign w:val="bottom"/>
            <w:hideMark/>
          </w:tcPr>
          <w:p w14:paraId="20DA0CE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10.000 </w:t>
            </w:r>
          </w:p>
        </w:tc>
      </w:tr>
      <w:tr w:rsidR="00CF5F9D" w:rsidRPr="00CF5F9D" w14:paraId="4398F9C7"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D8FEB67"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Troškovi usluga</w:t>
            </w:r>
          </w:p>
        </w:tc>
        <w:tc>
          <w:tcPr>
            <w:tcW w:w="1455" w:type="dxa"/>
            <w:tcBorders>
              <w:top w:val="nil"/>
              <w:left w:val="nil"/>
              <w:bottom w:val="single" w:sz="4" w:space="0" w:color="auto"/>
              <w:right w:val="single" w:sz="4" w:space="0" w:color="auto"/>
            </w:tcBorders>
            <w:noWrap/>
            <w:vAlign w:val="bottom"/>
            <w:hideMark/>
          </w:tcPr>
          <w:p w14:paraId="4546CB8C"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345.079 </w:t>
            </w:r>
          </w:p>
        </w:tc>
        <w:tc>
          <w:tcPr>
            <w:tcW w:w="1734" w:type="dxa"/>
            <w:gridSpan w:val="2"/>
            <w:tcBorders>
              <w:top w:val="nil"/>
              <w:left w:val="nil"/>
              <w:bottom w:val="single" w:sz="4" w:space="0" w:color="auto"/>
              <w:right w:val="single" w:sz="4" w:space="0" w:color="auto"/>
            </w:tcBorders>
            <w:noWrap/>
            <w:vAlign w:val="bottom"/>
            <w:hideMark/>
          </w:tcPr>
          <w:p w14:paraId="1B57F4F1" w14:textId="77777777" w:rsidR="00CF5F9D" w:rsidRPr="00CF5F9D" w:rsidRDefault="00CF5F9D" w:rsidP="00CF5F9D">
            <w:pPr>
              <w:spacing w:after="0" w:line="240" w:lineRule="auto"/>
              <w:jc w:val="right"/>
              <w:rPr>
                <w:rFonts w:ascii="Calibri" w:eastAsia="Times New Roman" w:hAnsi="Calibri" w:cs="Calibri"/>
                <w:color w:val="4472C4"/>
                <w:sz w:val="20"/>
                <w:szCs w:val="20"/>
                <w:lang w:eastAsia="hr-HR"/>
              </w:rPr>
            </w:pPr>
            <w:r w:rsidRPr="00CF5F9D">
              <w:rPr>
                <w:rFonts w:ascii="Calibri" w:eastAsia="Times New Roman" w:hAnsi="Calibri" w:cs="Calibri"/>
                <w:color w:val="4472C4"/>
                <w:sz w:val="20"/>
                <w:szCs w:val="20"/>
                <w:lang w:eastAsia="hr-HR"/>
              </w:rPr>
              <w:t xml:space="preserve">         433.148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85C782D"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125,52 </w:t>
            </w:r>
          </w:p>
        </w:tc>
        <w:tc>
          <w:tcPr>
            <w:tcW w:w="1308" w:type="dxa"/>
            <w:gridSpan w:val="3"/>
            <w:tcBorders>
              <w:top w:val="nil"/>
              <w:left w:val="nil"/>
              <w:bottom w:val="single" w:sz="4" w:space="0" w:color="auto"/>
              <w:right w:val="single" w:sz="4" w:space="0" w:color="auto"/>
            </w:tcBorders>
            <w:noWrap/>
            <w:vAlign w:val="bottom"/>
            <w:hideMark/>
          </w:tcPr>
          <w:p w14:paraId="2E7B19C9"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460.000 </w:t>
            </w:r>
          </w:p>
        </w:tc>
      </w:tr>
      <w:tr w:rsidR="00CF5F9D" w:rsidRPr="00CF5F9D" w14:paraId="365C2D10"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5EB32540"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Troškovi zaposlenih</w:t>
            </w:r>
          </w:p>
        </w:tc>
        <w:tc>
          <w:tcPr>
            <w:tcW w:w="1455" w:type="dxa"/>
            <w:tcBorders>
              <w:top w:val="nil"/>
              <w:left w:val="nil"/>
              <w:bottom w:val="single" w:sz="4" w:space="0" w:color="auto"/>
              <w:right w:val="single" w:sz="4" w:space="0" w:color="auto"/>
            </w:tcBorders>
            <w:noWrap/>
            <w:vAlign w:val="bottom"/>
            <w:hideMark/>
          </w:tcPr>
          <w:p w14:paraId="19A8FFEA"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1.526.312 </w:t>
            </w:r>
          </w:p>
        </w:tc>
        <w:tc>
          <w:tcPr>
            <w:tcW w:w="1734" w:type="dxa"/>
            <w:gridSpan w:val="2"/>
            <w:tcBorders>
              <w:top w:val="nil"/>
              <w:left w:val="nil"/>
              <w:bottom w:val="single" w:sz="4" w:space="0" w:color="auto"/>
              <w:right w:val="single" w:sz="4" w:space="0" w:color="auto"/>
            </w:tcBorders>
            <w:noWrap/>
            <w:vAlign w:val="bottom"/>
            <w:hideMark/>
          </w:tcPr>
          <w:p w14:paraId="3DFAAC6B"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1.607.672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4B54EC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105,33 </w:t>
            </w:r>
          </w:p>
        </w:tc>
        <w:tc>
          <w:tcPr>
            <w:tcW w:w="1308" w:type="dxa"/>
            <w:gridSpan w:val="3"/>
            <w:tcBorders>
              <w:top w:val="nil"/>
              <w:left w:val="nil"/>
              <w:bottom w:val="single" w:sz="4" w:space="0" w:color="auto"/>
              <w:right w:val="single" w:sz="4" w:space="0" w:color="auto"/>
            </w:tcBorders>
            <w:noWrap/>
            <w:vAlign w:val="bottom"/>
            <w:hideMark/>
          </w:tcPr>
          <w:p w14:paraId="4A9AF956"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1.842.000 </w:t>
            </w:r>
          </w:p>
        </w:tc>
      </w:tr>
      <w:tr w:rsidR="00CF5F9D" w:rsidRPr="00CF5F9D" w14:paraId="08A6D27D"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93989F8"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Neto plaće i nadnice</w:t>
            </w:r>
          </w:p>
        </w:tc>
        <w:tc>
          <w:tcPr>
            <w:tcW w:w="1455" w:type="dxa"/>
            <w:tcBorders>
              <w:top w:val="nil"/>
              <w:left w:val="nil"/>
              <w:bottom w:val="single" w:sz="4" w:space="0" w:color="auto"/>
              <w:right w:val="single" w:sz="4" w:space="0" w:color="auto"/>
            </w:tcBorders>
            <w:noWrap/>
            <w:vAlign w:val="bottom"/>
            <w:hideMark/>
          </w:tcPr>
          <w:p w14:paraId="7F6EA9A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982.149 </w:t>
            </w:r>
          </w:p>
        </w:tc>
        <w:tc>
          <w:tcPr>
            <w:tcW w:w="1734" w:type="dxa"/>
            <w:gridSpan w:val="2"/>
            <w:tcBorders>
              <w:top w:val="nil"/>
              <w:left w:val="nil"/>
              <w:bottom w:val="single" w:sz="4" w:space="0" w:color="auto"/>
              <w:right w:val="single" w:sz="4" w:space="0" w:color="auto"/>
            </w:tcBorders>
            <w:noWrap/>
            <w:vAlign w:val="bottom"/>
            <w:hideMark/>
          </w:tcPr>
          <w:p w14:paraId="22C74732"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1.015.215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2031B9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103,37 </w:t>
            </w:r>
          </w:p>
        </w:tc>
        <w:tc>
          <w:tcPr>
            <w:tcW w:w="1308" w:type="dxa"/>
            <w:gridSpan w:val="3"/>
            <w:tcBorders>
              <w:top w:val="nil"/>
              <w:left w:val="nil"/>
              <w:bottom w:val="single" w:sz="4" w:space="0" w:color="auto"/>
              <w:right w:val="single" w:sz="4" w:space="0" w:color="auto"/>
            </w:tcBorders>
            <w:noWrap/>
            <w:vAlign w:val="bottom"/>
            <w:hideMark/>
          </w:tcPr>
          <w:p w14:paraId="5C461BD6"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1.178.000 </w:t>
            </w:r>
          </w:p>
        </w:tc>
      </w:tr>
      <w:tr w:rsidR="00CF5F9D" w:rsidRPr="00CF5F9D" w14:paraId="27BE1F59"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2E5AE8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Porez i doprinosi iz plaća</w:t>
            </w:r>
          </w:p>
        </w:tc>
        <w:tc>
          <w:tcPr>
            <w:tcW w:w="1455" w:type="dxa"/>
            <w:tcBorders>
              <w:top w:val="nil"/>
              <w:left w:val="nil"/>
              <w:bottom w:val="single" w:sz="4" w:space="0" w:color="auto"/>
              <w:right w:val="single" w:sz="4" w:space="0" w:color="auto"/>
            </w:tcBorders>
            <w:noWrap/>
            <w:vAlign w:val="bottom"/>
            <w:hideMark/>
          </w:tcPr>
          <w:p w14:paraId="4065FFFC"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351.715 </w:t>
            </w:r>
          </w:p>
        </w:tc>
        <w:tc>
          <w:tcPr>
            <w:tcW w:w="1734" w:type="dxa"/>
            <w:gridSpan w:val="2"/>
            <w:tcBorders>
              <w:top w:val="nil"/>
              <w:left w:val="nil"/>
              <w:bottom w:val="single" w:sz="4" w:space="0" w:color="auto"/>
              <w:right w:val="single" w:sz="4" w:space="0" w:color="auto"/>
            </w:tcBorders>
            <w:noWrap/>
            <w:vAlign w:val="bottom"/>
            <w:hideMark/>
          </w:tcPr>
          <w:p w14:paraId="1D110B0F"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389.211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1E1F466"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110,66 </w:t>
            </w:r>
          </w:p>
        </w:tc>
        <w:tc>
          <w:tcPr>
            <w:tcW w:w="1308" w:type="dxa"/>
            <w:gridSpan w:val="3"/>
            <w:tcBorders>
              <w:top w:val="nil"/>
              <w:left w:val="nil"/>
              <w:bottom w:val="single" w:sz="4" w:space="0" w:color="auto"/>
              <w:right w:val="single" w:sz="4" w:space="0" w:color="auto"/>
            </w:tcBorders>
            <w:noWrap/>
            <w:vAlign w:val="bottom"/>
            <w:hideMark/>
          </w:tcPr>
          <w:p w14:paraId="4469BE80"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421.000 </w:t>
            </w:r>
          </w:p>
        </w:tc>
      </w:tr>
      <w:tr w:rsidR="00CF5F9D" w:rsidRPr="00CF5F9D" w14:paraId="6C5A8916"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43C573EC"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Doprinosi na plaće</w:t>
            </w:r>
          </w:p>
        </w:tc>
        <w:tc>
          <w:tcPr>
            <w:tcW w:w="1455" w:type="dxa"/>
            <w:tcBorders>
              <w:top w:val="nil"/>
              <w:left w:val="nil"/>
              <w:bottom w:val="single" w:sz="4" w:space="0" w:color="auto"/>
              <w:right w:val="single" w:sz="4" w:space="0" w:color="auto"/>
            </w:tcBorders>
            <w:noWrap/>
            <w:vAlign w:val="bottom"/>
            <w:hideMark/>
          </w:tcPr>
          <w:p w14:paraId="08FCEF5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192.448 </w:t>
            </w:r>
          </w:p>
        </w:tc>
        <w:tc>
          <w:tcPr>
            <w:tcW w:w="1734" w:type="dxa"/>
            <w:gridSpan w:val="2"/>
            <w:tcBorders>
              <w:top w:val="nil"/>
              <w:left w:val="nil"/>
              <w:bottom w:val="single" w:sz="4" w:space="0" w:color="auto"/>
              <w:right w:val="single" w:sz="4" w:space="0" w:color="auto"/>
            </w:tcBorders>
            <w:noWrap/>
            <w:vAlign w:val="bottom"/>
            <w:hideMark/>
          </w:tcPr>
          <w:p w14:paraId="0941FD7E"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203.247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3A6734F"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105,61 </w:t>
            </w:r>
          </w:p>
        </w:tc>
        <w:tc>
          <w:tcPr>
            <w:tcW w:w="1308" w:type="dxa"/>
            <w:gridSpan w:val="3"/>
            <w:tcBorders>
              <w:top w:val="nil"/>
              <w:left w:val="nil"/>
              <w:bottom w:val="single" w:sz="4" w:space="0" w:color="auto"/>
              <w:right w:val="single" w:sz="4" w:space="0" w:color="auto"/>
            </w:tcBorders>
            <w:noWrap/>
            <w:vAlign w:val="bottom"/>
            <w:hideMark/>
          </w:tcPr>
          <w:p w14:paraId="63A281CD" w14:textId="77777777" w:rsidR="00CF5F9D" w:rsidRPr="00CF5F9D" w:rsidRDefault="00CF5F9D" w:rsidP="00CF5F9D">
            <w:pPr>
              <w:spacing w:after="0" w:line="240" w:lineRule="auto"/>
              <w:jc w:val="right"/>
              <w:rPr>
                <w:rFonts w:ascii="Calibri" w:eastAsia="Times New Roman" w:hAnsi="Calibri" w:cs="Calibri"/>
                <w:color w:val="000000"/>
                <w:sz w:val="20"/>
                <w:szCs w:val="20"/>
                <w:lang w:eastAsia="hr-HR"/>
              </w:rPr>
            </w:pPr>
            <w:r w:rsidRPr="00CF5F9D">
              <w:rPr>
                <w:rFonts w:ascii="Calibri" w:eastAsia="Times New Roman" w:hAnsi="Calibri" w:cs="Calibri"/>
                <w:color w:val="000000"/>
                <w:sz w:val="20"/>
                <w:szCs w:val="20"/>
                <w:lang w:eastAsia="hr-HR"/>
              </w:rPr>
              <w:t xml:space="preserve">              243.000 </w:t>
            </w:r>
          </w:p>
        </w:tc>
      </w:tr>
      <w:tr w:rsidR="00CF5F9D" w:rsidRPr="00CF5F9D" w14:paraId="122A82BD"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849F53E"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Amortizacija</w:t>
            </w:r>
          </w:p>
        </w:tc>
        <w:tc>
          <w:tcPr>
            <w:tcW w:w="1455" w:type="dxa"/>
            <w:tcBorders>
              <w:top w:val="nil"/>
              <w:left w:val="nil"/>
              <w:bottom w:val="single" w:sz="4" w:space="0" w:color="auto"/>
              <w:right w:val="single" w:sz="4" w:space="0" w:color="auto"/>
            </w:tcBorders>
            <w:noWrap/>
            <w:vAlign w:val="bottom"/>
            <w:hideMark/>
          </w:tcPr>
          <w:p w14:paraId="78524D39"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1.393.589 </w:t>
            </w:r>
          </w:p>
        </w:tc>
        <w:tc>
          <w:tcPr>
            <w:tcW w:w="1734" w:type="dxa"/>
            <w:gridSpan w:val="2"/>
            <w:tcBorders>
              <w:top w:val="nil"/>
              <w:left w:val="nil"/>
              <w:bottom w:val="single" w:sz="4" w:space="0" w:color="auto"/>
              <w:right w:val="single" w:sz="4" w:space="0" w:color="auto"/>
            </w:tcBorders>
            <w:noWrap/>
            <w:vAlign w:val="bottom"/>
            <w:hideMark/>
          </w:tcPr>
          <w:p w14:paraId="4FA099E0"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1.506.937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F3C0A0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108,13 </w:t>
            </w:r>
          </w:p>
        </w:tc>
        <w:tc>
          <w:tcPr>
            <w:tcW w:w="1308" w:type="dxa"/>
            <w:gridSpan w:val="3"/>
            <w:tcBorders>
              <w:top w:val="nil"/>
              <w:left w:val="nil"/>
              <w:bottom w:val="single" w:sz="4" w:space="0" w:color="auto"/>
              <w:right w:val="single" w:sz="4" w:space="0" w:color="auto"/>
            </w:tcBorders>
            <w:noWrap/>
            <w:vAlign w:val="bottom"/>
            <w:hideMark/>
          </w:tcPr>
          <w:p w14:paraId="1D599EB7"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1.600.000 </w:t>
            </w:r>
          </w:p>
        </w:tc>
      </w:tr>
      <w:tr w:rsidR="00CF5F9D" w:rsidRPr="00CF5F9D" w14:paraId="12A1B9D0"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3E63F3E"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Vrijednosno usklađenje</w:t>
            </w:r>
          </w:p>
        </w:tc>
        <w:tc>
          <w:tcPr>
            <w:tcW w:w="1455" w:type="dxa"/>
            <w:tcBorders>
              <w:top w:val="nil"/>
              <w:left w:val="nil"/>
              <w:bottom w:val="single" w:sz="4" w:space="0" w:color="auto"/>
              <w:right w:val="single" w:sz="4" w:space="0" w:color="auto"/>
            </w:tcBorders>
            <w:noWrap/>
            <w:vAlign w:val="bottom"/>
            <w:hideMark/>
          </w:tcPr>
          <w:p w14:paraId="3314D1F1"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250D11DA"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0172A7D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269DE688"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6E74B4C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1622DB3"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Rezerviranja</w:t>
            </w:r>
          </w:p>
        </w:tc>
        <w:tc>
          <w:tcPr>
            <w:tcW w:w="1455" w:type="dxa"/>
            <w:tcBorders>
              <w:top w:val="nil"/>
              <w:left w:val="nil"/>
              <w:bottom w:val="single" w:sz="4" w:space="0" w:color="auto"/>
              <w:right w:val="single" w:sz="4" w:space="0" w:color="auto"/>
            </w:tcBorders>
            <w:noWrap/>
            <w:vAlign w:val="bottom"/>
            <w:hideMark/>
          </w:tcPr>
          <w:p w14:paraId="0E801904"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c>
          <w:tcPr>
            <w:tcW w:w="1734" w:type="dxa"/>
            <w:gridSpan w:val="2"/>
            <w:tcBorders>
              <w:top w:val="nil"/>
              <w:left w:val="nil"/>
              <w:bottom w:val="single" w:sz="4" w:space="0" w:color="auto"/>
              <w:right w:val="single" w:sz="4" w:space="0" w:color="auto"/>
            </w:tcBorders>
            <w:noWrap/>
            <w:vAlign w:val="bottom"/>
            <w:hideMark/>
          </w:tcPr>
          <w:p w14:paraId="02982D2F"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230A09B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532285D2"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r>
      <w:tr w:rsidR="00CF5F9D" w:rsidRPr="00CF5F9D" w14:paraId="0498ADC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E495C25"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 </w:t>
            </w:r>
          </w:p>
        </w:tc>
        <w:tc>
          <w:tcPr>
            <w:tcW w:w="1455" w:type="dxa"/>
            <w:tcBorders>
              <w:top w:val="nil"/>
              <w:left w:val="nil"/>
              <w:bottom w:val="single" w:sz="4" w:space="0" w:color="auto"/>
              <w:right w:val="single" w:sz="4" w:space="0" w:color="auto"/>
            </w:tcBorders>
            <w:noWrap/>
            <w:vAlign w:val="bottom"/>
            <w:hideMark/>
          </w:tcPr>
          <w:p w14:paraId="2F609D22"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40A32281"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D6F84E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4A4999A8"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0CB13853"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04F8CC6" w14:textId="77777777" w:rsidR="00CF5F9D" w:rsidRPr="00CF5F9D" w:rsidRDefault="00CF5F9D" w:rsidP="00CF5F9D">
            <w:pPr>
              <w:spacing w:after="0" w:line="240" w:lineRule="auto"/>
              <w:rPr>
                <w:rFonts w:ascii="Calibri" w:eastAsia="Times New Roman" w:hAnsi="Calibri" w:cs="Calibri"/>
                <w:color w:val="0070C0"/>
                <w:lang w:eastAsia="hr-HR"/>
              </w:rPr>
            </w:pPr>
            <w:r w:rsidRPr="00CF5F9D">
              <w:rPr>
                <w:rFonts w:ascii="Calibri" w:eastAsia="Times New Roman" w:hAnsi="Calibri" w:cs="Calibri"/>
                <w:color w:val="0070C0"/>
                <w:lang w:eastAsia="hr-HR"/>
              </w:rPr>
              <w:t>Ostali nematerijalni troškovi</w:t>
            </w:r>
          </w:p>
        </w:tc>
        <w:tc>
          <w:tcPr>
            <w:tcW w:w="1455" w:type="dxa"/>
            <w:tcBorders>
              <w:top w:val="nil"/>
              <w:left w:val="nil"/>
              <w:bottom w:val="single" w:sz="4" w:space="0" w:color="auto"/>
              <w:right w:val="single" w:sz="4" w:space="0" w:color="auto"/>
            </w:tcBorders>
            <w:noWrap/>
            <w:vAlign w:val="bottom"/>
            <w:hideMark/>
          </w:tcPr>
          <w:p w14:paraId="36D86DD5"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187.139 </w:t>
            </w:r>
          </w:p>
        </w:tc>
        <w:tc>
          <w:tcPr>
            <w:tcW w:w="1734" w:type="dxa"/>
            <w:gridSpan w:val="2"/>
            <w:tcBorders>
              <w:top w:val="nil"/>
              <w:left w:val="nil"/>
              <w:bottom w:val="single" w:sz="4" w:space="0" w:color="auto"/>
              <w:right w:val="single" w:sz="4" w:space="0" w:color="auto"/>
            </w:tcBorders>
            <w:noWrap/>
            <w:vAlign w:val="bottom"/>
            <w:hideMark/>
          </w:tcPr>
          <w:p w14:paraId="4B2B59F2"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237.137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59267D18"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126,72 </w:t>
            </w:r>
          </w:p>
        </w:tc>
        <w:tc>
          <w:tcPr>
            <w:tcW w:w="1308" w:type="dxa"/>
            <w:gridSpan w:val="3"/>
            <w:tcBorders>
              <w:top w:val="nil"/>
              <w:left w:val="nil"/>
              <w:bottom w:val="single" w:sz="4" w:space="0" w:color="auto"/>
              <w:right w:val="single" w:sz="4" w:space="0" w:color="auto"/>
            </w:tcBorders>
            <w:noWrap/>
            <w:vAlign w:val="bottom"/>
            <w:hideMark/>
          </w:tcPr>
          <w:p w14:paraId="3499D5F0" w14:textId="77777777" w:rsidR="00CF5F9D" w:rsidRPr="00CF5F9D" w:rsidRDefault="00CF5F9D" w:rsidP="00CF5F9D">
            <w:pPr>
              <w:spacing w:after="0" w:line="240" w:lineRule="auto"/>
              <w:jc w:val="right"/>
              <w:rPr>
                <w:rFonts w:ascii="Calibri" w:eastAsia="Times New Roman" w:hAnsi="Calibri" w:cs="Calibri"/>
                <w:color w:val="0070C0"/>
                <w:lang w:eastAsia="hr-HR"/>
              </w:rPr>
            </w:pPr>
            <w:r w:rsidRPr="00CF5F9D">
              <w:rPr>
                <w:rFonts w:ascii="Calibri" w:eastAsia="Times New Roman" w:hAnsi="Calibri" w:cs="Calibri"/>
                <w:color w:val="0070C0"/>
                <w:lang w:eastAsia="hr-HR"/>
              </w:rPr>
              <w:t xml:space="preserve">             240.000 </w:t>
            </w:r>
          </w:p>
        </w:tc>
      </w:tr>
      <w:tr w:rsidR="00CF5F9D" w:rsidRPr="00CF5F9D" w14:paraId="568E2E85"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05CA7D5B"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Troškovi osiguranja</w:t>
            </w:r>
          </w:p>
        </w:tc>
        <w:tc>
          <w:tcPr>
            <w:tcW w:w="1455" w:type="dxa"/>
            <w:tcBorders>
              <w:top w:val="nil"/>
              <w:left w:val="nil"/>
              <w:bottom w:val="single" w:sz="4" w:space="0" w:color="auto"/>
              <w:right w:val="single" w:sz="4" w:space="0" w:color="auto"/>
            </w:tcBorders>
            <w:noWrap/>
            <w:vAlign w:val="bottom"/>
            <w:hideMark/>
          </w:tcPr>
          <w:p w14:paraId="4437BE30"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30.526 </w:t>
            </w:r>
          </w:p>
        </w:tc>
        <w:tc>
          <w:tcPr>
            <w:tcW w:w="1734" w:type="dxa"/>
            <w:gridSpan w:val="2"/>
            <w:tcBorders>
              <w:top w:val="nil"/>
              <w:left w:val="nil"/>
              <w:bottom w:val="single" w:sz="4" w:space="0" w:color="auto"/>
              <w:right w:val="single" w:sz="4" w:space="0" w:color="auto"/>
            </w:tcBorders>
            <w:noWrap/>
            <w:vAlign w:val="bottom"/>
            <w:hideMark/>
          </w:tcPr>
          <w:p w14:paraId="6145A268"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30.052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7745DA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98,45 </w:t>
            </w:r>
          </w:p>
        </w:tc>
        <w:tc>
          <w:tcPr>
            <w:tcW w:w="1308" w:type="dxa"/>
            <w:gridSpan w:val="3"/>
            <w:tcBorders>
              <w:top w:val="nil"/>
              <w:left w:val="nil"/>
              <w:bottom w:val="single" w:sz="4" w:space="0" w:color="auto"/>
              <w:right w:val="single" w:sz="4" w:space="0" w:color="auto"/>
            </w:tcBorders>
            <w:noWrap/>
            <w:vAlign w:val="bottom"/>
            <w:hideMark/>
          </w:tcPr>
          <w:p w14:paraId="5638A7E7"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32.000 </w:t>
            </w:r>
          </w:p>
        </w:tc>
      </w:tr>
      <w:tr w:rsidR="00CF5F9D" w:rsidRPr="00CF5F9D" w14:paraId="4BF2D21E"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279B89D9"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Komunalna naknada</w:t>
            </w:r>
          </w:p>
        </w:tc>
        <w:tc>
          <w:tcPr>
            <w:tcW w:w="1455" w:type="dxa"/>
            <w:tcBorders>
              <w:top w:val="nil"/>
              <w:left w:val="nil"/>
              <w:bottom w:val="single" w:sz="4" w:space="0" w:color="auto"/>
              <w:right w:val="single" w:sz="4" w:space="0" w:color="auto"/>
            </w:tcBorders>
            <w:noWrap/>
            <w:vAlign w:val="bottom"/>
            <w:hideMark/>
          </w:tcPr>
          <w:p w14:paraId="15040208"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13.272 </w:t>
            </w:r>
          </w:p>
        </w:tc>
        <w:tc>
          <w:tcPr>
            <w:tcW w:w="1734" w:type="dxa"/>
            <w:gridSpan w:val="2"/>
            <w:tcBorders>
              <w:top w:val="nil"/>
              <w:left w:val="nil"/>
              <w:bottom w:val="single" w:sz="4" w:space="0" w:color="auto"/>
              <w:right w:val="single" w:sz="4" w:space="0" w:color="auto"/>
            </w:tcBorders>
            <w:noWrap/>
            <w:vAlign w:val="bottom"/>
            <w:hideMark/>
          </w:tcPr>
          <w:p w14:paraId="743ED203"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6.933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290BA2EB"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52,24 </w:t>
            </w:r>
          </w:p>
        </w:tc>
        <w:tc>
          <w:tcPr>
            <w:tcW w:w="1308" w:type="dxa"/>
            <w:gridSpan w:val="3"/>
            <w:tcBorders>
              <w:top w:val="nil"/>
              <w:left w:val="nil"/>
              <w:bottom w:val="single" w:sz="4" w:space="0" w:color="auto"/>
              <w:right w:val="single" w:sz="4" w:space="0" w:color="auto"/>
            </w:tcBorders>
            <w:noWrap/>
            <w:vAlign w:val="bottom"/>
            <w:hideMark/>
          </w:tcPr>
          <w:p w14:paraId="3E75E584"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10.000 </w:t>
            </w:r>
          </w:p>
        </w:tc>
      </w:tr>
      <w:tr w:rsidR="00CF5F9D" w:rsidRPr="00CF5F9D" w14:paraId="48DB08C0"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3D73A895"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Upravni, sudski troškovi i takse</w:t>
            </w:r>
          </w:p>
        </w:tc>
        <w:tc>
          <w:tcPr>
            <w:tcW w:w="1455" w:type="dxa"/>
            <w:tcBorders>
              <w:top w:val="nil"/>
              <w:left w:val="nil"/>
              <w:bottom w:val="single" w:sz="4" w:space="0" w:color="auto"/>
              <w:right w:val="single" w:sz="4" w:space="0" w:color="auto"/>
            </w:tcBorders>
            <w:noWrap/>
            <w:vAlign w:val="bottom"/>
            <w:hideMark/>
          </w:tcPr>
          <w:p w14:paraId="1917343F"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19.908 </w:t>
            </w:r>
          </w:p>
        </w:tc>
        <w:tc>
          <w:tcPr>
            <w:tcW w:w="1734" w:type="dxa"/>
            <w:gridSpan w:val="2"/>
            <w:tcBorders>
              <w:top w:val="nil"/>
              <w:left w:val="nil"/>
              <w:bottom w:val="single" w:sz="4" w:space="0" w:color="auto"/>
              <w:right w:val="single" w:sz="4" w:space="0" w:color="auto"/>
            </w:tcBorders>
            <w:noWrap/>
            <w:vAlign w:val="bottom"/>
            <w:hideMark/>
          </w:tcPr>
          <w:p w14:paraId="5F9A811B"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23.440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4557D4C8"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117,74 </w:t>
            </w:r>
          </w:p>
        </w:tc>
        <w:tc>
          <w:tcPr>
            <w:tcW w:w="1308" w:type="dxa"/>
            <w:gridSpan w:val="3"/>
            <w:tcBorders>
              <w:top w:val="nil"/>
              <w:left w:val="nil"/>
              <w:bottom w:val="single" w:sz="4" w:space="0" w:color="auto"/>
              <w:right w:val="single" w:sz="4" w:space="0" w:color="auto"/>
            </w:tcBorders>
            <w:noWrap/>
            <w:vAlign w:val="bottom"/>
            <w:hideMark/>
          </w:tcPr>
          <w:p w14:paraId="558ACCAE"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25.000 </w:t>
            </w:r>
          </w:p>
        </w:tc>
      </w:tr>
      <w:tr w:rsidR="00CF5F9D" w:rsidRPr="00CF5F9D" w14:paraId="5AF44664"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5EB89EA"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Ostale naknade zaposlenima</w:t>
            </w:r>
          </w:p>
        </w:tc>
        <w:tc>
          <w:tcPr>
            <w:tcW w:w="1455" w:type="dxa"/>
            <w:tcBorders>
              <w:top w:val="nil"/>
              <w:left w:val="nil"/>
              <w:bottom w:val="single" w:sz="4" w:space="0" w:color="auto"/>
              <w:right w:val="single" w:sz="4" w:space="0" w:color="auto"/>
            </w:tcBorders>
            <w:noWrap/>
            <w:vAlign w:val="bottom"/>
            <w:hideMark/>
          </w:tcPr>
          <w:p w14:paraId="08169986"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119.451 </w:t>
            </w:r>
          </w:p>
        </w:tc>
        <w:tc>
          <w:tcPr>
            <w:tcW w:w="1734" w:type="dxa"/>
            <w:gridSpan w:val="2"/>
            <w:tcBorders>
              <w:top w:val="nil"/>
              <w:left w:val="nil"/>
              <w:bottom w:val="single" w:sz="4" w:space="0" w:color="auto"/>
              <w:right w:val="single" w:sz="4" w:space="0" w:color="auto"/>
            </w:tcBorders>
            <w:noWrap/>
            <w:vAlign w:val="bottom"/>
            <w:hideMark/>
          </w:tcPr>
          <w:p w14:paraId="01678FD7"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152.056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D05D66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127,30 </w:t>
            </w:r>
          </w:p>
        </w:tc>
        <w:tc>
          <w:tcPr>
            <w:tcW w:w="1308" w:type="dxa"/>
            <w:gridSpan w:val="3"/>
            <w:tcBorders>
              <w:top w:val="nil"/>
              <w:left w:val="nil"/>
              <w:bottom w:val="single" w:sz="4" w:space="0" w:color="auto"/>
              <w:right w:val="single" w:sz="4" w:space="0" w:color="auto"/>
            </w:tcBorders>
            <w:noWrap/>
            <w:vAlign w:val="bottom"/>
            <w:hideMark/>
          </w:tcPr>
          <w:p w14:paraId="63FF79E6"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170.000 </w:t>
            </w:r>
          </w:p>
        </w:tc>
      </w:tr>
      <w:tr w:rsidR="00CF5F9D" w:rsidRPr="00CF5F9D" w14:paraId="11331EC5"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83D625C"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lastRenderedPageBreak/>
              <w:t>Ostali nematerijalni troškovi</w:t>
            </w:r>
          </w:p>
        </w:tc>
        <w:tc>
          <w:tcPr>
            <w:tcW w:w="1455" w:type="dxa"/>
            <w:tcBorders>
              <w:top w:val="nil"/>
              <w:left w:val="nil"/>
              <w:bottom w:val="single" w:sz="4" w:space="0" w:color="auto"/>
              <w:right w:val="single" w:sz="4" w:space="0" w:color="auto"/>
            </w:tcBorders>
            <w:noWrap/>
            <w:vAlign w:val="bottom"/>
            <w:hideMark/>
          </w:tcPr>
          <w:p w14:paraId="15F3632D"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23.890 </w:t>
            </w:r>
          </w:p>
        </w:tc>
        <w:tc>
          <w:tcPr>
            <w:tcW w:w="1734" w:type="dxa"/>
            <w:gridSpan w:val="2"/>
            <w:tcBorders>
              <w:top w:val="nil"/>
              <w:left w:val="nil"/>
              <w:bottom w:val="single" w:sz="4" w:space="0" w:color="auto"/>
              <w:right w:val="single" w:sz="4" w:space="0" w:color="auto"/>
            </w:tcBorders>
            <w:noWrap/>
            <w:vAlign w:val="bottom"/>
            <w:hideMark/>
          </w:tcPr>
          <w:p w14:paraId="21346A28"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24.656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2D94C8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103,21 </w:t>
            </w:r>
          </w:p>
        </w:tc>
        <w:tc>
          <w:tcPr>
            <w:tcW w:w="1308" w:type="dxa"/>
            <w:gridSpan w:val="3"/>
            <w:tcBorders>
              <w:top w:val="nil"/>
              <w:left w:val="nil"/>
              <w:bottom w:val="single" w:sz="4" w:space="0" w:color="auto"/>
              <w:right w:val="single" w:sz="4" w:space="0" w:color="auto"/>
            </w:tcBorders>
            <w:noWrap/>
            <w:vAlign w:val="bottom"/>
            <w:hideMark/>
          </w:tcPr>
          <w:p w14:paraId="1558F81D"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28.000 </w:t>
            </w:r>
          </w:p>
        </w:tc>
      </w:tr>
      <w:tr w:rsidR="00CF5F9D" w:rsidRPr="00CF5F9D" w14:paraId="08169D6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713021D0"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Neotpisana vrijednost prodane </w:t>
            </w:r>
            <w:proofErr w:type="spellStart"/>
            <w:r w:rsidRPr="00CF5F9D">
              <w:rPr>
                <w:rFonts w:ascii="Calibri" w:eastAsia="Times New Roman" w:hAnsi="Calibri" w:cs="Calibri"/>
                <w:sz w:val="20"/>
                <w:szCs w:val="20"/>
                <w:lang w:eastAsia="hr-HR"/>
              </w:rPr>
              <w:t>dugotr.imovine</w:t>
            </w:r>
            <w:proofErr w:type="spellEnd"/>
          </w:p>
        </w:tc>
        <w:tc>
          <w:tcPr>
            <w:tcW w:w="1455" w:type="dxa"/>
            <w:tcBorders>
              <w:top w:val="nil"/>
              <w:left w:val="nil"/>
              <w:bottom w:val="single" w:sz="4" w:space="0" w:color="auto"/>
              <w:right w:val="single" w:sz="4" w:space="0" w:color="auto"/>
            </w:tcBorders>
            <w:noWrap/>
            <w:vAlign w:val="bottom"/>
            <w:hideMark/>
          </w:tcPr>
          <w:p w14:paraId="5E8E15E2"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w:t>
            </w:r>
          </w:p>
        </w:tc>
        <w:tc>
          <w:tcPr>
            <w:tcW w:w="1734" w:type="dxa"/>
            <w:gridSpan w:val="2"/>
            <w:tcBorders>
              <w:top w:val="nil"/>
              <w:left w:val="nil"/>
              <w:bottom w:val="single" w:sz="4" w:space="0" w:color="auto"/>
              <w:right w:val="single" w:sz="4" w:space="0" w:color="auto"/>
            </w:tcBorders>
            <w:noWrap/>
            <w:vAlign w:val="bottom"/>
            <w:hideMark/>
          </w:tcPr>
          <w:p w14:paraId="3879E630"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7809E3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5C42C1EE"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w:t>
            </w:r>
          </w:p>
        </w:tc>
      </w:tr>
      <w:tr w:rsidR="00CF5F9D" w:rsidRPr="00CF5F9D" w14:paraId="3BE30BCC"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66A15F5E" w14:textId="77777777" w:rsidR="00CF5F9D" w:rsidRPr="00CF5F9D" w:rsidRDefault="00CF5F9D" w:rsidP="00CF5F9D">
            <w:pPr>
              <w:spacing w:after="0" w:line="240" w:lineRule="auto"/>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455" w:type="dxa"/>
            <w:tcBorders>
              <w:top w:val="nil"/>
              <w:left w:val="nil"/>
              <w:bottom w:val="single" w:sz="4" w:space="0" w:color="auto"/>
              <w:right w:val="single" w:sz="4" w:space="0" w:color="auto"/>
            </w:tcBorders>
            <w:noWrap/>
            <w:vAlign w:val="bottom"/>
            <w:hideMark/>
          </w:tcPr>
          <w:p w14:paraId="57D48904"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05283A61" w14:textId="77777777" w:rsidR="00CF5F9D" w:rsidRPr="00CF5F9D" w:rsidRDefault="00CF5F9D" w:rsidP="00CF5F9D">
            <w:pPr>
              <w:spacing w:after="0" w:line="240" w:lineRule="auto"/>
              <w:jc w:val="right"/>
              <w:rPr>
                <w:rFonts w:ascii="Calibri" w:eastAsia="Times New Roman" w:hAnsi="Calibri" w:cs="Calibri"/>
                <w:sz w:val="20"/>
                <w:szCs w:val="20"/>
                <w:lang w:eastAsia="hr-HR"/>
              </w:rPr>
            </w:pPr>
            <w:r w:rsidRPr="00CF5F9D">
              <w:rPr>
                <w:rFonts w:ascii="Calibri" w:eastAsia="Times New Roman" w:hAnsi="Calibri" w:cs="Calibri"/>
                <w:sz w:val="20"/>
                <w:szCs w:val="2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3543E2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01E150BD"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6014D050"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1048603D" w14:textId="77777777" w:rsidR="00CF5F9D" w:rsidRPr="00CF5F9D" w:rsidRDefault="00CF5F9D" w:rsidP="00CF5F9D">
            <w:pPr>
              <w:spacing w:after="0" w:line="240" w:lineRule="auto"/>
              <w:rPr>
                <w:rFonts w:ascii="Calibri" w:eastAsia="Times New Roman" w:hAnsi="Calibri" w:cs="Calibri"/>
                <w:b/>
                <w:bCs/>
                <w:sz w:val="20"/>
                <w:szCs w:val="20"/>
                <w:lang w:eastAsia="hr-HR"/>
              </w:rPr>
            </w:pPr>
            <w:r w:rsidRPr="00CF5F9D">
              <w:rPr>
                <w:rFonts w:ascii="Calibri" w:eastAsia="Times New Roman" w:hAnsi="Calibri" w:cs="Calibri"/>
                <w:b/>
                <w:bCs/>
                <w:sz w:val="20"/>
                <w:szCs w:val="20"/>
                <w:lang w:eastAsia="hr-HR"/>
              </w:rPr>
              <w:t>FINANCIJSKI RASHODI</w:t>
            </w:r>
          </w:p>
        </w:tc>
        <w:tc>
          <w:tcPr>
            <w:tcW w:w="1455" w:type="dxa"/>
            <w:tcBorders>
              <w:top w:val="nil"/>
              <w:left w:val="nil"/>
              <w:bottom w:val="single" w:sz="4" w:space="0" w:color="auto"/>
              <w:right w:val="single" w:sz="4" w:space="0" w:color="auto"/>
            </w:tcBorders>
            <w:shd w:val="clear" w:color="000000" w:fill="D9E1F2"/>
            <w:noWrap/>
            <w:vAlign w:val="bottom"/>
            <w:hideMark/>
          </w:tcPr>
          <w:p w14:paraId="43A0C77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26.545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2C3E59C9" w14:textId="77777777" w:rsidR="00CF5F9D" w:rsidRPr="00CF5F9D" w:rsidRDefault="00CF5F9D" w:rsidP="00CF5F9D">
            <w:pPr>
              <w:spacing w:after="0" w:line="240" w:lineRule="auto"/>
              <w:jc w:val="right"/>
              <w:rPr>
                <w:rFonts w:ascii="Calibri" w:eastAsia="Times New Roman" w:hAnsi="Calibri" w:cs="Calibri"/>
                <w:b/>
                <w:bCs/>
                <w:sz w:val="20"/>
                <w:szCs w:val="20"/>
                <w:lang w:eastAsia="hr-HR"/>
              </w:rPr>
            </w:pPr>
            <w:r w:rsidRPr="00CF5F9D">
              <w:rPr>
                <w:rFonts w:ascii="Calibri" w:eastAsia="Times New Roman" w:hAnsi="Calibri" w:cs="Calibri"/>
                <w:b/>
                <w:bCs/>
                <w:sz w:val="20"/>
                <w:szCs w:val="20"/>
                <w:lang w:eastAsia="hr-HR"/>
              </w:rPr>
              <w:t xml:space="preserve">           26.869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6F07449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101,22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04DE52A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28.000 </w:t>
            </w:r>
          </w:p>
        </w:tc>
      </w:tr>
      <w:tr w:rsidR="00CF5F9D" w:rsidRPr="00CF5F9D" w14:paraId="2C0647FF"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1988877F" w14:textId="77777777" w:rsidR="00CF5F9D" w:rsidRPr="00CF5F9D" w:rsidRDefault="00CF5F9D" w:rsidP="00CF5F9D">
            <w:pPr>
              <w:spacing w:after="0" w:line="240" w:lineRule="auto"/>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455" w:type="dxa"/>
            <w:tcBorders>
              <w:top w:val="nil"/>
              <w:left w:val="nil"/>
              <w:bottom w:val="single" w:sz="4" w:space="0" w:color="auto"/>
              <w:right w:val="single" w:sz="4" w:space="0" w:color="auto"/>
            </w:tcBorders>
            <w:noWrap/>
            <w:vAlign w:val="bottom"/>
            <w:hideMark/>
          </w:tcPr>
          <w:p w14:paraId="25C2E556"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734" w:type="dxa"/>
            <w:gridSpan w:val="2"/>
            <w:tcBorders>
              <w:top w:val="nil"/>
              <w:left w:val="nil"/>
              <w:bottom w:val="single" w:sz="4" w:space="0" w:color="auto"/>
              <w:right w:val="single" w:sz="4" w:space="0" w:color="auto"/>
            </w:tcBorders>
            <w:noWrap/>
            <w:vAlign w:val="bottom"/>
            <w:hideMark/>
          </w:tcPr>
          <w:p w14:paraId="254CFE51"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15C537CE"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49FA8D29"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w:t>
            </w:r>
          </w:p>
        </w:tc>
      </w:tr>
      <w:tr w:rsidR="00CF5F9D" w:rsidRPr="00CF5F9D" w14:paraId="7BEF5823"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D9E1F2"/>
            <w:noWrap/>
            <w:vAlign w:val="bottom"/>
            <w:hideMark/>
          </w:tcPr>
          <w:p w14:paraId="0804BCE9"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UKUPNI RASHODI</w:t>
            </w:r>
          </w:p>
        </w:tc>
        <w:tc>
          <w:tcPr>
            <w:tcW w:w="1455" w:type="dxa"/>
            <w:tcBorders>
              <w:top w:val="nil"/>
              <w:left w:val="nil"/>
              <w:bottom w:val="single" w:sz="4" w:space="0" w:color="auto"/>
              <w:right w:val="single" w:sz="4" w:space="0" w:color="auto"/>
            </w:tcBorders>
            <w:shd w:val="clear" w:color="000000" w:fill="D9E1F2"/>
            <w:noWrap/>
            <w:vAlign w:val="bottom"/>
            <w:hideMark/>
          </w:tcPr>
          <w:p w14:paraId="38CFDDC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4.081.225 </w:t>
            </w:r>
          </w:p>
        </w:tc>
        <w:tc>
          <w:tcPr>
            <w:tcW w:w="1734" w:type="dxa"/>
            <w:gridSpan w:val="2"/>
            <w:tcBorders>
              <w:top w:val="nil"/>
              <w:left w:val="nil"/>
              <w:bottom w:val="single" w:sz="4" w:space="0" w:color="auto"/>
              <w:right w:val="single" w:sz="4" w:space="0" w:color="auto"/>
            </w:tcBorders>
            <w:shd w:val="clear" w:color="000000" w:fill="D9E1F2"/>
            <w:noWrap/>
            <w:vAlign w:val="bottom"/>
            <w:hideMark/>
          </w:tcPr>
          <w:p w14:paraId="25AB024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4.894.747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2C8254C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119,93 </w:t>
            </w:r>
          </w:p>
        </w:tc>
        <w:tc>
          <w:tcPr>
            <w:tcW w:w="1308" w:type="dxa"/>
            <w:gridSpan w:val="3"/>
            <w:tcBorders>
              <w:top w:val="nil"/>
              <w:left w:val="nil"/>
              <w:bottom w:val="single" w:sz="4" w:space="0" w:color="auto"/>
              <w:right w:val="single" w:sz="4" w:space="0" w:color="auto"/>
            </w:tcBorders>
            <w:shd w:val="clear" w:color="000000" w:fill="D9E1F2"/>
            <w:noWrap/>
            <w:vAlign w:val="bottom"/>
            <w:hideMark/>
          </w:tcPr>
          <w:p w14:paraId="1EFA1B20"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5.080.000 </w:t>
            </w:r>
          </w:p>
        </w:tc>
      </w:tr>
      <w:tr w:rsidR="00CF5F9D" w:rsidRPr="00CF5F9D" w14:paraId="5EE01F4F" w14:textId="77777777" w:rsidTr="00CF5F9D">
        <w:trPr>
          <w:gridAfter w:val="1"/>
          <w:wAfter w:w="236" w:type="dxa"/>
          <w:trHeight w:val="290"/>
        </w:trPr>
        <w:tc>
          <w:tcPr>
            <w:tcW w:w="3474" w:type="dxa"/>
            <w:tcBorders>
              <w:top w:val="nil"/>
              <w:left w:val="nil"/>
              <w:bottom w:val="nil"/>
              <w:right w:val="nil"/>
            </w:tcBorders>
            <w:noWrap/>
            <w:vAlign w:val="bottom"/>
            <w:hideMark/>
          </w:tcPr>
          <w:p w14:paraId="28153BCA" w14:textId="77777777" w:rsidR="00CF5F9D" w:rsidRPr="00CF5F9D" w:rsidRDefault="00CF5F9D" w:rsidP="00CF5F9D">
            <w:pPr>
              <w:spacing w:after="0" w:line="240" w:lineRule="auto"/>
              <w:rPr>
                <w:rFonts w:ascii="Calibri" w:eastAsia="Times New Roman" w:hAnsi="Calibri" w:cs="Calibri"/>
                <w:b/>
                <w:bCs/>
                <w:color w:val="000000"/>
                <w:lang w:eastAsia="hr-HR"/>
              </w:rPr>
            </w:pPr>
          </w:p>
        </w:tc>
        <w:tc>
          <w:tcPr>
            <w:tcW w:w="1455" w:type="dxa"/>
            <w:tcBorders>
              <w:top w:val="nil"/>
              <w:left w:val="nil"/>
              <w:bottom w:val="nil"/>
              <w:right w:val="nil"/>
            </w:tcBorders>
            <w:noWrap/>
            <w:vAlign w:val="bottom"/>
            <w:hideMark/>
          </w:tcPr>
          <w:p w14:paraId="51A37EA3" w14:textId="77777777" w:rsidR="00CF5F9D" w:rsidRPr="00CF5F9D" w:rsidRDefault="00CF5F9D" w:rsidP="00CF5F9D">
            <w:pPr>
              <w:spacing w:after="0" w:line="240" w:lineRule="auto"/>
              <w:jc w:val="right"/>
              <w:rPr>
                <w:rFonts w:ascii="Times New Roman" w:eastAsia="Times New Roman" w:hAnsi="Times New Roman" w:cs="Times New Roman"/>
                <w:sz w:val="20"/>
                <w:szCs w:val="20"/>
                <w:lang w:eastAsia="hr-HR"/>
              </w:rPr>
            </w:pPr>
          </w:p>
        </w:tc>
        <w:tc>
          <w:tcPr>
            <w:tcW w:w="1734" w:type="dxa"/>
            <w:gridSpan w:val="2"/>
            <w:tcBorders>
              <w:top w:val="nil"/>
              <w:left w:val="nil"/>
              <w:bottom w:val="nil"/>
              <w:right w:val="nil"/>
            </w:tcBorders>
            <w:noWrap/>
            <w:vAlign w:val="bottom"/>
            <w:hideMark/>
          </w:tcPr>
          <w:p w14:paraId="4F90435F" w14:textId="77777777" w:rsidR="00CF5F9D" w:rsidRPr="00CF5F9D" w:rsidRDefault="00CF5F9D" w:rsidP="00CF5F9D">
            <w:pPr>
              <w:spacing w:after="0" w:line="240" w:lineRule="auto"/>
              <w:jc w:val="right"/>
              <w:rPr>
                <w:rFonts w:ascii="Times New Roman" w:eastAsia="Times New Roman" w:hAnsi="Times New Roman" w:cs="Times New Roman"/>
                <w:sz w:val="20"/>
                <w:szCs w:val="20"/>
                <w:lang w:eastAsia="hr-HR"/>
              </w:rPr>
            </w:pPr>
          </w:p>
        </w:tc>
        <w:tc>
          <w:tcPr>
            <w:tcW w:w="1242"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6C75608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nil"/>
              <w:right w:val="nil"/>
            </w:tcBorders>
            <w:noWrap/>
            <w:vAlign w:val="bottom"/>
            <w:hideMark/>
          </w:tcPr>
          <w:p w14:paraId="6E055D7B"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p>
        </w:tc>
      </w:tr>
      <w:tr w:rsidR="00CF5F9D" w:rsidRPr="00CF5F9D" w14:paraId="6F130167" w14:textId="77777777" w:rsidTr="00CF5F9D">
        <w:trPr>
          <w:gridAfter w:val="1"/>
          <w:wAfter w:w="236" w:type="dxa"/>
          <w:trHeight w:val="290"/>
        </w:trPr>
        <w:tc>
          <w:tcPr>
            <w:tcW w:w="3474"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71DFBA1"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DOBIT PRIJE OPOREZIVANJA</w:t>
            </w:r>
          </w:p>
        </w:tc>
        <w:tc>
          <w:tcPr>
            <w:tcW w:w="1455" w:type="dxa"/>
            <w:tcBorders>
              <w:top w:val="single" w:sz="4" w:space="0" w:color="auto"/>
              <w:left w:val="nil"/>
              <w:bottom w:val="single" w:sz="4" w:space="0" w:color="auto"/>
              <w:right w:val="single" w:sz="4" w:space="0" w:color="auto"/>
            </w:tcBorders>
            <w:shd w:val="clear" w:color="000000" w:fill="D9E1F2"/>
            <w:noWrap/>
            <w:vAlign w:val="bottom"/>
            <w:hideMark/>
          </w:tcPr>
          <w:p w14:paraId="344B38D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65.035 </w:t>
            </w:r>
          </w:p>
        </w:tc>
        <w:tc>
          <w:tcPr>
            <w:tcW w:w="1734" w:type="dxa"/>
            <w:gridSpan w:val="2"/>
            <w:tcBorders>
              <w:top w:val="single" w:sz="4" w:space="0" w:color="auto"/>
              <w:left w:val="nil"/>
              <w:bottom w:val="single" w:sz="4" w:space="0" w:color="auto"/>
              <w:right w:val="single" w:sz="4" w:space="0" w:color="auto"/>
            </w:tcBorders>
            <w:shd w:val="clear" w:color="000000" w:fill="D9E1F2"/>
            <w:noWrap/>
            <w:vAlign w:val="bottom"/>
            <w:hideMark/>
          </w:tcPr>
          <w:p w14:paraId="06F6A333"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221.419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3EDF8437"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340,46 </w:t>
            </w:r>
          </w:p>
        </w:tc>
        <w:tc>
          <w:tcPr>
            <w:tcW w:w="1308" w:type="dxa"/>
            <w:gridSpan w:val="3"/>
            <w:tcBorders>
              <w:top w:val="single" w:sz="4" w:space="0" w:color="auto"/>
              <w:left w:val="nil"/>
              <w:bottom w:val="single" w:sz="4" w:space="0" w:color="auto"/>
              <w:right w:val="single" w:sz="4" w:space="0" w:color="auto"/>
            </w:tcBorders>
            <w:shd w:val="clear" w:color="000000" w:fill="D9E1F2"/>
            <w:noWrap/>
            <w:vAlign w:val="bottom"/>
            <w:hideMark/>
          </w:tcPr>
          <w:p w14:paraId="1FDFFDA9"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25.000 </w:t>
            </w:r>
          </w:p>
        </w:tc>
      </w:tr>
      <w:tr w:rsidR="00CF5F9D" w:rsidRPr="00CF5F9D" w14:paraId="7F9E2598"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noWrap/>
            <w:vAlign w:val="bottom"/>
            <w:hideMark/>
          </w:tcPr>
          <w:p w14:paraId="4729B16C" w14:textId="77777777" w:rsidR="00CF5F9D" w:rsidRPr="00CF5F9D" w:rsidRDefault="00CF5F9D" w:rsidP="00CF5F9D">
            <w:pPr>
              <w:spacing w:after="0" w:line="240" w:lineRule="auto"/>
              <w:rPr>
                <w:rFonts w:ascii="Calibri" w:eastAsia="Times New Roman" w:hAnsi="Calibri" w:cs="Calibri"/>
                <w:color w:val="000000"/>
                <w:lang w:eastAsia="hr-HR"/>
              </w:rPr>
            </w:pPr>
            <w:r w:rsidRPr="00CF5F9D">
              <w:rPr>
                <w:rFonts w:ascii="Calibri" w:eastAsia="Times New Roman" w:hAnsi="Calibri" w:cs="Calibri"/>
                <w:color w:val="000000"/>
                <w:lang w:eastAsia="hr-HR"/>
              </w:rPr>
              <w:t>POREZ NA DOBIT</w:t>
            </w:r>
          </w:p>
        </w:tc>
        <w:tc>
          <w:tcPr>
            <w:tcW w:w="1455" w:type="dxa"/>
            <w:tcBorders>
              <w:top w:val="nil"/>
              <w:left w:val="nil"/>
              <w:bottom w:val="single" w:sz="4" w:space="0" w:color="auto"/>
              <w:right w:val="single" w:sz="4" w:space="0" w:color="auto"/>
            </w:tcBorders>
            <w:noWrap/>
            <w:vAlign w:val="bottom"/>
            <w:hideMark/>
          </w:tcPr>
          <w:p w14:paraId="25885061"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11.706 </w:t>
            </w:r>
          </w:p>
        </w:tc>
        <w:tc>
          <w:tcPr>
            <w:tcW w:w="1734" w:type="dxa"/>
            <w:gridSpan w:val="2"/>
            <w:tcBorders>
              <w:top w:val="nil"/>
              <w:left w:val="nil"/>
              <w:bottom w:val="single" w:sz="4" w:space="0" w:color="auto"/>
              <w:right w:val="single" w:sz="4" w:space="0" w:color="auto"/>
            </w:tcBorders>
            <w:noWrap/>
            <w:vAlign w:val="bottom"/>
            <w:hideMark/>
          </w:tcPr>
          <w:p w14:paraId="4FB1B91A"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016F2A2"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w:t>
            </w:r>
          </w:p>
        </w:tc>
        <w:tc>
          <w:tcPr>
            <w:tcW w:w="1308" w:type="dxa"/>
            <w:gridSpan w:val="3"/>
            <w:tcBorders>
              <w:top w:val="nil"/>
              <w:left w:val="nil"/>
              <w:bottom w:val="single" w:sz="4" w:space="0" w:color="auto"/>
              <w:right w:val="single" w:sz="4" w:space="0" w:color="auto"/>
            </w:tcBorders>
            <w:noWrap/>
            <w:vAlign w:val="bottom"/>
            <w:hideMark/>
          </w:tcPr>
          <w:p w14:paraId="3B67290A" w14:textId="77777777" w:rsidR="00CF5F9D" w:rsidRPr="00CF5F9D" w:rsidRDefault="00CF5F9D" w:rsidP="00CF5F9D">
            <w:pPr>
              <w:spacing w:after="0" w:line="240" w:lineRule="auto"/>
              <w:jc w:val="right"/>
              <w:rPr>
                <w:rFonts w:ascii="Calibri" w:eastAsia="Times New Roman" w:hAnsi="Calibri" w:cs="Calibri"/>
                <w:color w:val="000000"/>
                <w:lang w:eastAsia="hr-HR"/>
              </w:rPr>
            </w:pPr>
            <w:r w:rsidRPr="00CF5F9D">
              <w:rPr>
                <w:rFonts w:ascii="Calibri" w:eastAsia="Times New Roman" w:hAnsi="Calibri" w:cs="Calibri"/>
                <w:color w:val="000000"/>
                <w:lang w:eastAsia="hr-HR"/>
              </w:rPr>
              <w:t xml:space="preserve">                 4.500 </w:t>
            </w:r>
          </w:p>
        </w:tc>
      </w:tr>
      <w:tr w:rsidR="00CF5F9D" w:rsidRPr="00CF5F9D" w14:paraId="03CBBF0C" w14:textId="77777777" w:rsidTr="00CF5F9D">
        <w:trPr>
          <w:gridAfter w:val="1"/>
          <w:wAfter w:w="236" w:type="dxa"/>
          <w:trHeight w:val="290"/>
        </w:trPr>
        <w:tc>
          <w:tcPr>
            <w:tcW w:w="3474" w:type="dxa"/>
            <w:tcBorders>
              <w:top w:val="nil"/>
              <w:left w:val="single" w:sz="4" w:space="0" w:color="auto"/>
              <w:bottom w:val="single" w:sz="4" w:space="0" w:color="auto"/>
              <w:right w:val="single" w:sz="4" w:space="0" w:color="auto"/>
            </w:tcBorders>
            <w:shd w:val="clear" w:color="000000" w:fill="C6E0B4"/>
            <w:noWrap/>
            <w:vAlign w:val="bottom"/>
            <w:hideMark/>
          </w:tcPr>
          <w:p w14:paraId="71152490" w14:textId="77777777" w:rsidR="00CF5F9D" w:rsidRPr="00CF5F9D" w:rsidRDefault="00CF5F9D" w:rsidP="00CF5F9D">
            <w:pPr>
              <w:spacing w:after="0" w:line="240" w:lineRule="auto"/>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DOBIT POSLOVNE GODINE</w:t>
            </w:r>
          </w:p>
        </w:tc>
        <w:tc>
          <w:tcPr>
            <w:tcW w:w="1455" w:type="dxa"/>
            <w:tcBorders>
              <w:top w:val="nil"/>
              <w:left w:val="nil"/>
              <w:bottom w:val="single" w:sz="4" w:space="0" w:color="auto"/>
              <w:right w:val="single" w:sz="4" w:space="0" w:color="auto"/>
            </w:tcBorders>
            <w:shd w:val="clear" w:color="000000" w:fill="C6E0B4"/>
            <w:noWrap/>
            <w:vAlign w:val="bottom"/>
            <w:hideMark/>
          </w:tcPr>
          <w:p w14:paraId="53289B54"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53.329 </w:t>
            </w:r>
          </w:p>
        </w:tc>
        <w:tc>
          <w:tcPr>
            <w:tcW w:w="1734" w:type="dxa"/>
            <w:gridSpan w:val="2"/>
            <w:tcBorders>
              <w:top w:val="nil"/>
              <w:left w:val="nil"/>
              <w:bottom w:val="single" w:sz="4" w:space="0" w:color="auto"/>
              <w:right w:val="single" w:sz="4" w:space="0" w:color="auto"/>
            </w:tcBorders>
            <w:shd w:val="clear" w:color="000000" w:fill="C6E0B4"/>
            <w:noWrap/>
            <w:vAlign w:val="bottom"/>
            <w:hideMark/>
          </w:tcPr>
          <w:p w14:paraId="234063A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221.419 </w:t>
            </w:r>
          </w:p>
        </w:tc>
        <w:tc>
          <w:tcPr>
            <w:tcW w:w="1242" w:type="dxa"/>
            <w:gridSpan w:val="3"/>
            <w:tcBorders>
              <w:top w:val="nil"/>
              <w:left w:val="nil"/>
              <w:bottom w:val="single" w:sz="4" w:space="0" w:color="auto"/>
              <w:right w:val="single" w:sz="4" w:space="0" w:color="auto"/>
            </w:tcBorders>
            <w:shd w:val="clear" w:color="000000" w:fill="D9E1F2"/>
            <w:noWrap/>
            <w:vAlign w:val="bottom"/>
            <w:hideMark/>
          </w:tcPr>
          <w:p w14:paraId="783AEC61"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415,19 </w:t>
            </w:r>
          </w:p>
        </w:tc>
        <w:tc>
          <w:tcPr>
            <w:tcW w:w="1308" w:type="dxa"/>
            <w:gridSpan w:val="3"/>
            <w:tcBorders>
              <w:top w:val="nil"/>
              <w:left w:val="nil"/>
              <w:bottom w:val="single" w:sz="4" w:space="0" w:color="auto"/>
              <w:right w:val="single" w:sz="4" w:space="0" w:color="auto"/>
            </w:tcBorders>
            <w:shd w:val="clear" w:color="000000" w:fill="C6E0B4"/>
            <w:noWrap/>
            <w:vAlign w:val="bottom"/>
            <w:hideMark/>
          </w:tcPr>
          <w:p w14:paraId="078B3DBA" w14:textId="77777777" w:rsidR="00CF5F9D" w:rsidRPr="00CF5F9D" w:rsidRDefault="00CF5F9D" w:rsidP="00CF5F9D">
            <w:pPr>
              <w:spacing w:after="0" w:line="240" w:lineRule="auto"/>
              <w:jc w:val="right"/>
              <w:rPr>
                <w:rFonts w:ascii="Calibri" w:eastAsia="Times New Roman" w:hAnsi="Calibri" w:cs="Calibri"/>
                <w:b/>
                <w:bCs/>
                <w:color w:val="000000"/>
                <w:lang w:eastAsia="hr-HR"/>
              </w:rPr>
            </w:pPr>
            <w:r w:rsidRPr="00CF5F9D">
              <w:rPr>
                <w:rFonts w:ascii="Calibri" w:eastAsia="Times New Roman" w:hAnsi="Calibri" w:cs="Calibri"/>
                <w:b/>
                <w:bCs/>
                <w:color w:val="000000"/>
                <w:lang w:eastAsia="hr-HR"/>
              </w:rPr>
              <w:t xml:space="preserve">               20.500 </w:t>
            </w:r>
          </w:p>
        </w:tc>
      </w:tr>
    </w:tbl>
    <w:p w14:paraId="5233D6C8" w14:textId="77777777" w:rsidR="00C274D6" w:rsidRDefault="00C274D6" w:rsidP="00BC4329">
      <w:pPr>
        <w:spacing w:line="240" w:lineRule="auto"/>
        <w:jc w:val="both"/>
      </w:pPr>
    </w:p>
    <w:p w14:paraId="2BEC93A7" w14:textId="6968A0B6" w:rsidR="00D776FF" w:rsidRDefault="00711282" w:rsidP="00266A4B">
      <w:pPr>
        <w:spacing w:line="240" w:lineRule="auto"/>
        <w:jc w:val="both"/>
      </w:pPr>
      <w:r>
        <w:t>Društvo planira u 202</w:t>
      </w:r>
      <w:r w:rsidR="00CF5F9D">
        <w:t>4</w:t>
      </w:r>
      <w:r>
        <w:t xml:space="preserve">. godini poslovati pozitivno uz dobit prije oporezivanja u iznosu od </w:t>
      </w:r>
      <w:r w:rsidR="00CF5F9D">
        <w:t>25.000,00 €.</w:t>
      </w:r>
      <w:r>
        <w:t xml:space="preserve"> Pri tome su ukupni prihodi planirani u iznosu </w:t>
      </w:r>
      <w:r w:rsidR="00CF5F9D">
        <w:t>5.105.000</w:t>
      </w:r>
      <w:r w:rsidR="00266A4B">
        <w:t xml:space="preserve"> €</w:t>
      </w:r>
      <w:r>
        <w:t xml:space="preserve"> i ukupni rashodi u iznosu </w:t>
      </w:r>
      <w:r w:rsidR="00CF5F9D">
        <w:t>5.080.000</w:t>
      </w:r>
      <w:r w:rsidR="00266A4B">
        <w:t xml:space="preserve"> €.</w:t>
      </w:r>
    </w:p>
    <w:p w14:paraId="0C3BCAD8" w14:textId="0C377E18" w:rsidR="00711282" w:rsidRDefault="00711282" w:rsidP="00BA20D5">
      <w:pPr>
        <w:spacing w:line="240" w:lineRule="auto"/>
        <w:jc w:val="both"/>
      </w:pPr>
      <w:r>
        <w:t>Planirani prihodi i rashodi Društva temelje se na prošlogodišnjoj realizaciji, te razvojnim potrebama Društva i zakonskim propisima.</w:t>
      </w:r>
    </w:p>
    <w:p w14:paraId="47ED2274" w14:textId="6F4FA945" w:rsidR="00711282" w:rsidRDefault="00711282" w:rsidP="00BA20D5">
      <w:pPr>
        <w:spacing w:line="240" w:lineRule="auto"/>
        <w:jc w:val="both"/>
      </w:pPr>
    </w:p>
    <w:p w14:paraId="5E1DBE97" w14:textId="11174EC6" w:rsidR="00711282" w:rsidRPr="00711282" w:rsidRDefault="00711282" w:rsidP="00711282">
      <w:pPr>
        <w:spacing w:line="240" w:lineRule="auto"/>
        <w:ind w:firstLine="708"/>
        <w:jc w:val="both"/>
        <w:rPr>
          <w:b/>
          <w:bCs/>
          <w:color w:val="0070C0"/>
          <w:sz w:val="28"/>
          <w:szCs w:val="28"/>
        </w:rPr>
      </w:pPr>
      <w:r w:rsidRPr="00711282">
        <w:rPr>
          <w:b/>
          <w:bCs/>
          <w:color w:val="0070C0"/>
          <w:sz w:val="28"/>
          <w:szCs w:val="28"/>
        </w:rPr>
        <w:t>PLANIRANI PRIHODI DRUŠTVA</w:t>
      </w:r>
    </w:p>
    <w:p w14:paraId="3B8992C8" w14:textId="7DB2DB81" w:rsidR="004E6806" w:rsidRDefault="00433C5E" w:rsidP="00BA20D5">
      <w:pPr>
        <w:spacing w:line="240" w:lineRule="auto"/>
        <w:jc w:val="both"/>
      </w:pPr>
      <w:r>
        <w:t>Prihodi Društva sastoje se od poslovnih prihoda, odgođenih prihoda i financijskih prihoda:</w:t>
      </w:r>
    </w:p>
    <w:p w14:paraId="519BE18E" w14:textId="59C2063A" w:rsidR="00433C5E" w:rsidRDefault="00433C5E" w:rsidP="00BA20D5">
      <w:pPr>
        <w:spacing w:line="240" w:lineRule="auto"/>
        <w:jc w:val="both"/>
      </w:pPr>
      <w:r w:rsidRPr="00433C5E">
        <w:rPr>
          <w:b/>
          <w:bCs/>
        </w:rPr>
        <w:t>Poslovni prihodi</w:t>
      </w:r>
      <w:r>
        <w:t xml:space="preserve"> obuhvaćaju prihode od prodaje i ostale poslovne prihode i to:</w:t>
      </w:r>
    </w:p>
    <w:p w14:paraId="0375B4A4" w14:textId="119DFFEE" w:rsidR="005C2B3C" w:rsidRDefault="00052E30" w:rsidP="005C2B3C">
      <w:pPr>
        <w:pStyle w:val="Odlomakpopisa"/>
        <w:numPr>
          <w:ilvl w:val="0"/>
          <w:numId w:val="6"/>
        </w:numPr>
        <w:spacing w:line="240" w:lineRule="auto"/>
        <w:jc w:val="both"/>
      </w:pPr>
      <w:r>
        <w:t xml:space="preserve">Prihod od prodaje vodnih usluga vodoopskrbe – planirani su u ukupnom iznosu od </w:t>
      </w:r>
      <w:r w:rsidR="001079B4">
        <w:t>1.700.000</w:t>
      </w:r>
      <w:r w:rsidR="000163D3">
        <w:t>€</w:t>
      </w:r>
      <w:r>
        <w:t>, što čini povećanje</w:t>
      </w:r>
      <w:r w:rsidR="001079B4">
        <w:t xml:space="preserve"> u odnosu na 2023 godinu u iznosu 460.305€</w:t>
      </w:r>
      <w:r>
        <w:t xml:space="preserve"> od</w:t>
      </w:r>
      <w:r w:rsidR="001079B4">
        <w:t>nosno</w:t>
      </w:r>
      <w:r>
        <w:t xml:space="preserve"> </w:t>
      </w:r>
      <w:r w:rsidR="001079B4">
        <w:t>37,13</w:t>
      </w:r>
      <w:r>
        <w:t xml:space="preserve">%. Povećanje prihoda od vodoopskrbe temeljeno je </w:t>
      </w:r>
      <w:r w:rsidR="001079B4">
        <w:t xml:space="preserve">manjim dijelom </w:t>
      </w:r>
      <w:r>
        <w:t>na povećanju broja korisnika na području Vodovoda zapadne Slavonije što znači povećanje prihoda po osnovi fiksnog dijela</w:t>
      </w:r>
      <w:r w:rsidR="001079B4">
        <w:t>, ali i povećanja fiksnog dijela cijene vodoopskrbe</w:t>
      </w:r>
      <w:r w:rsidR="00321A9C">
        <w:t xml:space="preserve"> </w:t>
      </w:r>
      <w:r w:rsidR="001079B4">
        <w:t>(pojašnjenje u dijelu poglavlju V. Cijena vodnih usluga)</w:t>
      </w:r>
      <w:r>
        <w:t xml:space="preserve"> kao i povećanje prihoda po osnovi varijabilnog dijela koji proizlazi iz povećanog broja priključaka. Za postojeće korisnike nije planirano </w:t>
      </w:r>
      <w:r w:rsidR="001079B4">
        <w:t xml:space="preserve">značajno </w:t>
      </w:r>
      <w:r>
        <w:t>povećanje potrošnje jer je u ranijim razdobljima primijećena tendencija smanjenja potrošnje po korisnicima koja je nastala kao rezultat smanjenja aktivnog stanovništva na području isporučitelja vodnih usluga,</w:t>
      </w:r>
      <w:r w:rsidR="001079B4">
        <w:t xml:space="preserve"> </w:t>
      </w:r>
      <w:r>
        <w:t>brige svih korisnika za smanjenje potrošnje vode</w:t>
      </w:r>
      <w:r w:rsidR="001079B4">
        <w:t>, ali i zbog značajnog korištenja vlastitih bunara.</w:t>
      </w:r>
    </w:p>
    <w:p w14:paraId="4F0A5F02" w14:textId="4B1A654C" w:rsidR="00052E30" w:rsidRDefault="00052E30" w:rsidP="005C2B3C">
      <w:pPr>
        <w:pStyle w:val="Odlomakpopisa"/>
        <w:numPr>
          <w:ilvl w:val="0"/>
          <w:numId w:val="6"/>
        </w:numPr>
        <w:spacing w:line="240" w:lineRule="auto"/>
        <w:jc w:val="both"/>
      </w:pPr>
      <w:r>
        <w:t xml:space="preserve">Prihod od prodaje vodnih usluga odvodnje – planiran je prihod po ovom osnovu u iznosu </w:t>
      </w:r>
      <w:r w:rsidR="00321A9C">
        <w:t>647.000</w:t>
      </w:r>
      <w:r>
        <w:t xml:space="preserve"> </w:t>
      </w:r>
      <w:r w:rsidR="000163D3">
        <w:t>EUR</w:t>
      </w:r>
      <w:r>
        <w:t xml:space="preserve"> što čini povećanje</w:t>
      </w:r>
      <w:r w:rsidR="00321A9C">
        <w:t xml:space="preserve"> u odnosu na 2023. godinu od 162.176€ </w:t>
      </w:r>
      <w:r>
        <w:t xml:space="preserve"> od</w:t>
      </w:r>
      <w:r w:rsidR="00321A9C">
        <w:t xml:space="preserve">nosno </w:t>
      </w:r>
      <w:r>
        <w:t xml:space="preserve"> </w:t>
      </w:r>
      <w:r w:rsidR="00321A9C">
        <w:t>33,45</w:t>
      </w:r>
      <w:r>
        <w:t>%. Kao i u dijelu vodoopskrbe, ovo povećanje treba biti rezultat rasta broja korisnika koji je planiran u 202</w:t>
      </w:r>
      <w:r w:rsidR="00321A9C">
        <w:t>4</w:t>
      </w:r>
      <w:r>
        <w:t>. godini i to kao plod uključivanja novih korisnika kroz sustav javne odvodnje financiran kroz EU projekte, ali i kroz povećanje broja korisnika uključivanjem svih korisnika na područjima gdje je već izgrađena mreža javne odvodnje</w:t>
      </w:r>
      <w:r w:rsidR="00321A9C">
        <w:t>, te, u većoj mjeri i povećanja fiksnog dijela cijene javne odvodnje (pojašnjenje u poglavlju V.)</w:t>
      </w:r>
    </w:p>
    <w:p w14:paraId="43A71224" w14:textId="29C84CCC" w:rsidR="00052E30" w:rsidRDefault="00052E30" w:rsidP="005C2B3C">
      <w:pPr>
        <w:pStyle w:val="Odlomakpopisa"/>
        <w:numPr>
          <w:ilvl w:val="0"/>
          <w:numId w:val="6"/>
        </w:numPr>
        <w:spacing w:line="240" w:lineRule="auto"/>
        <w:jc w:val="both"/>
      </w:pPr>
      <w:r>
        <w:t xml:space="preserve">Prihod od vodovodnih priključaka – planiran je u iznosu </w:t>
      </w:r>
      <w:r w:rsidR="00FB1494">
        <w:t>200.000</w:t>
      </w:r>
      <w:r w:rsidR="000163D3">
        <w:t xml:space="preserve"> EUR</w:t>
      </w:r>
      <w:r>
        <w:t xml:space="preserve"> što predstavlja</w:t>
      </w:r>
      <w:r w:rsidR="00FB1494">
        <w:t xml:space="preserve"> značajno smanjenje u odnosu na prethodnu godinu (smanjenje za 254.807 €). Ovako značajno smanjenje </w:t>
      </w:r>
      <w:r w:rsidR="00AC4F67">
        <w:t xml:space="preserve">planirano je iz razloga što nije moguće ponoviti nivo aktivnosti na izgradnji kućnih </w:t>
      </w:r>
      <w:r w:rsidR="00AC4F67">
        <w:lastRenderedPageBreak/>
        <w:t xml:space="preserve">priključaka kao prethodne godine kada je najveći iznos bio definiran ugovorima s pojedinim jedinicama lokalne samouprave koje su provodile financiranje kućnih priključaka kroz kapitalne potpore (najviše općina Staro Petrovo Selo). Ovdje je bitno napomenuti da će ovaj dio prihoda imati sve manji udjel i u godinama koje slijede. </w:t>
      </w:r>
      <w:r>
        <w:t xml:space="preserve"> </w:t>
      </w:r>
      <w:r w:rsidR="008A75B7">
        <w:t>.</w:t>
      </w:r>
    </w:p>
    <w:p w14:paraId="43811B54" w14:textId="5CF975CA" w:rsidR="00956929" w:rsidRDefault="00956929" w:rsidP="005C2B3C">
      <w:pPr>
        <w:pStyle w:val="Odlomakpopisa"/>
        <w:numPr>
          <w:ilvl w:val="0"/>
          <w:numId w:val="6"/>
        </w:numPr>
        <w:spacing w:line="240" w:lineRule="auto"/>
        <w:jc w:val="both"/>
      </w:pPr>
      <w:r>
        <w:t xml:space="preserve">Prihod od </w:t>
      </w:r>
      <w:r w:rsidR="002C7A27">
        <w:t xml:space="preserve">kanalizacijskih priključaka – planiran je u iznosu </w:t>
      </w:r>
      <w:r w:rsidR="00AC4F67">
        <w:t>100.000</w:t>
      </w:r>
      <w:r w:rsidR="002C7A27">
        <w:t xml:space="preserve"> </w:t>
      </w:r>
      <w:r w:rsidR="000163D3">
        <w:t>EUR-a</w:t>
      </w:r>
      <w:r w:rsidR="002C7A27">
        <w:t xml:space="preserve"> što predstavlja</w:t>
      </w:r>
      <w:r w:rsidR="00141B18">
        <w:t xml:space="preserve"> </w:t>
      </w:r>
      <w:r w:rsidR="00AC4F67">
        <w:t xml:space="preserve">smanjenje u odnosu na </w:t>
      </w:r>
      <w:r w:rsidR="00141B18">
        <w:t>prethodn</w:t>
      </w:r>
      <w:r w:rsidR="00AC4F67">
        <w:t>u</w:t>
      </w:r>
      <w:r w:rsidR="00141B18">
        <w:t xml:space="preserve"> godin</w:t>
      </w:r>
      <w:r w:rsidR="00AC4F67">
        <w:t>u za 192.028 €</w:t>
      </w:r>
      <w:r w:rsidR="00141B18">
        <w:t xml:space="preserve">, </w:t>
      </w:r>
      <w:r w:rsidR="00AC4F67">
        <w:t>uz obrazloženje kao i u prihodu od vodovodnih priključaka.</w:t>
      </w:r>
    </w:p>
    <w:p w14:paraId="47475373" w14:textId="24D0EEAB" w:rsidR="002C7A27" w:rsidRDefault="00D97BBB" w:rsidP="005C2B3C">
      <w:pPr>
        <w:pStyle w:val="Odlomakpopisa"/>
        <w:numPr>
          <w:ilvl w:val="0"/>
          <w:numId w:val="6"/>
        </w:numPr>
        <w:spacing w:line="240" w:lineRule="auto"/>
        <w:jc w:val="both"/>
      </w:pPr>
      <w:r>
        <w:t>U</w:t>
      </w:r>
      <w:r w:rsidR="002C7A27">
        <w:t xml:space="preserve"> okviru aktivnosti oko usklađenja sa Zakonom o vodnim uslugama, a u okviru nadležnosti Skupštine Društva,  don</w:t>
      </w:r>
      <w:r w:rsidR="009B0525">
        <w:t>esena</w:t>
      </w:r>
      <w:r w:rsidR="002C7A27">
        <w:t xml:space="preserve"> odluk</w:t>
      </w:r>
      <w:r w:rsidR="009B0525">
        <w:t>a</w:t>
      </w:r>
      <w:r w:rsidR="002C7A27">
        <w:t xml:space="preserve"> o jedinstvenoj naknadi za razvoj za javnu vodoopskrbu i javnu odvodnju na cijelom području isporučitelja vodnih usluga</w:t>
      </w:r>
      <w:r>
        <w:t>, te je u 2024. planiran prihod od naknade za razvoj u iznosu 250.000€.</w:t>
      </w:r>
    </w:p>
    <w:p w14:paraId="1C1BF390" w14:textId="6C4D2410" w:rsidR="00D951E6" w:rsidRDefault="00D951E6" w:rsidP="005C2B3C">
      <w:pPr>
        <w:pStyle w:val="Odlomakpopisa"/>
        <w:numPr>
          <w:ilvl w:val="0"/>
          <w:numId w:val="6"/>
        </w:numPr>
        <w:spacing w:line="240" w:lineRule="auto"/>
        <w:jc w:val="both"/>
      </w:pPr>
      <w:r>
        <w:t xml:space="preserve">Odgođeni prihodi – čine ih prihodi nastali sučeljavanjem troškova amortizacije obračunate na investicijama koje su građene sredstvima Hrvatskih voda, sredstvima iz EU fondova, </w:t>
      </w:r>
      <w:r w:rsidR="00084147">
        <w:t xml:space="preserve">proračunskim sredstvima jedinica lokalne samouprave i Republike Hrvatske. U ovoj poslovnoj godini planira se povećanje ovih prihoda sukladno troškovima amortizacije za sustave koji će se okončati i staviti u upotrebu u toku godine. Planirani iznos prihoda je </w:t>
      </w:r>
      <w:r w:rsidR="009B0525">
        <w:t>1</w:t>
      </w:r>
      <w:r w:rsidR="00D97BBB">
        <w:t>.3</w:t>
      </w:r>
      <w:r w:rsidR="00AE58F7">
        <w:t>5</w:t>
      </w:r>
      <w:r w:rsidR="00D97BBB">
        <w:t>0.000</w:t>
      </w:r>
      <w:r w:rsidR="00084147">
        <w:t xml:space="preserve"> </w:t>
      </w:r>
      <w:r w:rsidR="000163D3">
        <w:t>EUR-a</w:t>
      </w:r>
      <w:r w:rsidR="00084147">
        <w:t xml:space="preserve">. </w:t>
      </w:r>
    </w:p>
    <w:p w14:paraId="09004381" w14:textId="77777777" w:rsidR="00084147" w:rsidRDefault="00084147" w:rsidP="00084147">
      <w:pPr>
        <w:pStyle w:val="Odlomakpopisa"/>
        <w:spacing w:line="240" w:lineRule="auto"/>
        <w:jc w:val="both"/>
      </w:pPr>
    </w:p>
    <w:p w14:paraId="6157C8C3" w14:textId="24F310D7" w:rsidR="00433C5E" w:rsidRDefault="00433C5E" w:rsidP="00BA20D5">
      <w:pPr>
        <w:spacing w:line="240" w:lineRule="auto"/>
        <w:jc w:val="both"/>
      </w:pPr>
    </w:p>
    <w:p w14:paraId="0B8DCE57" w14:textId="76B4FAE6" w:rsidR="00084147" w:rsidRPr="00711282" w:rsidRDefault="00084147" w:rsidP="00084147">
      <w:pPr>
        <w:spacing w:line="240" w:lineRule="auto"/>
        <w:ind w:firstLine="708"/>
        <w:jc w:val="both"/>
        <w:rPr>
          <w:b/>
          <w:bCs/>
          <w:color w:val="0070C0"/>
          <w:sz w:val="28"/>
          <w:szCs w:val="28"/>
        </w:rPr>
      </w:pPr>
      <w:r w:rsidRPr="00711282">
        <w:rPr>
          <w:b/>
          <w:bCs/>
          <w:color w:val="0070C0"/>
          <w:sz w:val="28"/>
          <w:szCs w:val="28"/>
        </w:rPr>
        <w:t xml:space="preserve">PLANIRANI </w:t>
      </w:r>
      <w:r>
        <w:rPr>
          <w:b/>
          <w:bCs/>
          <w:color w:val="0070C0"/>
          <w:sz w:val="28"/>
          <w:szCs w:val="28"/>
        </w:rPr>
        <w:t>RASHODI</w:t>
      </w:r>
      <w:r w:rsidRPr="00711282">
        <w:rPr>
          <w:b/>
          <w:bCs/>
          <w:color w:val="0070C0"/>
          <w:sz w:val="28"/>
          <w:szCs w:val="28"/>
        </w:rPr>
        <w:t xml:space="preserve"> DRUŠTVA</w:t>
      </w:r>
    </w:p>
    <w:p w14:paraId="1BD9BF55" w14:textId="0BD95982" w:rsidR="00084147" w:rsidRDefault="00084147" w:rsidP="00BA20D5">
      <w:pPr>
        <w:spacing w:line="240" w:lineRule="auto"/>
        <w:jc w:val="both"/>
      </w:pPr>
      <w:r>
        <w:t xml:space="preserve">Ukupni rashodi planiraju se u iznosu </w:t>
      </w:r>
      <w:r w:rsidR="00D97BBB">
        <w:t>5.080.000</w:t>
      </w:r>
      <w:r>
        <w:t xml:space="preserve"> </w:t>
      </w:r>
      <w:r w:rsidR="00B01965">
        <w:t>EUR-a</w:t>
      </w:r>
      <w:r>
        <w:t>, a temelje se na prošlogodišnjoj realizaciji te svim aktivnostima potrebnim za pružanje kvalitetne usluge, ispravno funkcioniranje sustava odvodnje i isporuku zdravstveno ispravne vode za ljudsku potrošnju do svih potrošača koji su priključeni na sustav vodoopskrbe</w:t>
      </w:r>
      <w:r w:rsidR="00D97BBB">
        <w:t>, kao i na troškove vezane za pročišćavanje otpadnih voda.</w:t>
      </w:r>
    </w:p>
    <w:p w14:paraId="0E35A6DF" w14:textId="3A13E703" w:rsidR="00084147" w:rsidRDefault="00084147" w:rsidP="00BA20D5">
      <w:pPr>
        <w:spacing w:line="240" w:lineRule="auto"/>
        <w:jc w:val="both"/>
      </w:pPr>
      <w:r>
        <w:t>Rashodi Društva sastoje se od poslovnih rashoda i financijskih rashoda, pri čemu poslovne rashode čine:</w:t>
      </w:r>
    </w:p>
    <w:p w14:paraId="28923FF3" w14:textId="1907B743" w:rsidR="00084147" w:rsidRDefault="00084147" w:rsidP="00084147">
      <w:pPr>
        <w:pStyle w:val="Odlomakpopisa"/>
        <w:numPr>
          <w:ilvl w:val="0"/>
          <w:numId w:val="6"/>
        </w:numPr>
        <w:spacing w:line="240" w:lineRule="auto"/>
        <w:jc w:val="both"/>
      </w:pPr>
      <w:r>
        <w:t xml:space="preserve">Materijalni troškovi </w:t>
      </w:r>
      <w:r w:rsidR="004F26B1">
        <w:t>–</w:t>
      </w:r>
      <w:r>
        <w:t xml:space="preserve"> </w:t>
      </w:r>
      <w:r w:rsidR="004F26B1">
        <w:t xml:space="preserve">planirani su u ukupnom iznosu od </w:t>
      </w:r>
      <w:r w:rsidR="00FB0EF3">
        <w:t>910.000</w:t>
      </w:r>
      <w:r w:rsidR="00B01965">
        <w:t xml:space="preserve"> €</w:t>
      </w:r>
      <w:r w:rsidR="004F26B1">
        <w:t>, a sastoje se od:</w:t>
      </w:r>
    </w:p>
    <w:p w14:paraId="1FA23AFD" w14:textId="51869D54" w:rsidR="004F26B1" w:rsidRDefault="004F26B1" w:rsidP="004F26B1">
      <w:pPr>
        <w:pStyle w:val="Odlomakpopisa"/>
        <w:numPr>
          <w:ilvl w:val="0"/>
          <w:numId w:val="7"/>
        </w:numPr>
        <w:spacing w:line="240" w:lineRule="auto"/>
        <w:jc w:val="both"/>
      </w:pPr>
      <w:r>
        <w:t>Troškova utrošenog materijala u poslovanju</w:t>
      </w:r>
      <w:r w:rsidR="00A94E01">
        <w:t xml:space="preserve">, troškova sitnog inventara, rezervnih dijelova, kancelarijskog materijala, auto guma i troškova zaštitne odjeće i obuće – ovi troškovi se ove godine planiraju u iznosu od </w:t>
      </w:r>
      <w:r w:rsidR="00FB0EF3">
        <w:t>250.000</w:t>
      </w:r>
      <w:r w:rsidR="00A94E01">
        <w:t xml:space="preserve"> </w:t>
      </w:r>
      <w:r w:rsidR="00B01965">
        <w:t>EUR-a</w:t>
      </w:r>
      <w:r w:rsidR="00A94E01">
        <w:t xml:space="preserve">. </w:t>
      </w:r>
    </w:p>
    <w:p w14:paraId="13A068B9" w14:textId="5898922D" w:rsidR="00A94E01" w:rsidRDefault="00A94E01" w:rsidP="004F26B1">
      <w:pPr>
        <w:pStyle w:val="Odlomakpopisa"/>
        <w:numPr>
          <w:ilvl w:val="0"/>
          <w:numId w:val="7"/>
        </w:numPr>
        <w:spacing w:line="240" w:lineRule="auto"/>
        <w:jc w:val="both"/>
      </w:pPr>
      <w:r>
        <w:t xml:space="preserve">Troškovi goriva i energije – planirani su u iznosu od </w:t>
      </w:r>
      <w:r w:rsidR="00FB0EF3">
        <w:t>650.000</w:t>
      </w:r>
      <w:r>
        <w:t xml:space="preserve"> </w:t>
      </w:r>
      <w:r w:rsidR="00B01965">
        <w:t>€</w:t>
      </w:r>
      <w:r>
        <w:t xml:space="preserve"> što predstavlja </w:t>
      </w:r>
      <w:r w:rsidR="00A23A80">
        <w:t>smanjenje u odnosu na prethodnu godinu u iznosu 194.720 €</w:t>
      </w:r>
      <w:r>
        <w:t xml:space="preserve"> od </w:t>
      </w:r>
      <w:r w:rsidR="00B01965">
        <w:t>6,72</w:t>
      </w:r>
      <w:r>
        <w:t>%</w:t>
      </w:r>
      <w:r w:rsidR="00A23A80">
        <w:t xml:space="preserve">. </w:t>
      </w:r>
      <w:r>
        <w:t xml:space="preserve"> </w:t>
      </w:r>
      <w:r w:rsidR="00A23A80">
        <w:t xml:space="preserve">Planirani iznos </w:t>
      </w:r>
      <w:r>
        <w:t xml:space="preserve"> troškov</w:t>
      </w:r>
      <w:r w:rsidR="00FA23D2">
        <w:t>a</w:t>
      </w:r>
      <w:r>
        <w:t xml:space="preserve"> odnos</w:t>
      </w:r>
      <w:r w:rsidR="00A922C1">
        <w:t>i</w:t>
      </w:r>
      <w:r>
        <w:t xml:space="preserve"> se </w:t>
      </w:r>
      <w:r w:rsidR="00FA23D2">
        <w:t xml:space="preserve">kako </w:t>
      </w:r>
      <w:r>
        <w:t xml:space="preserve"> na troškove energije </w:t>
      </w:r>
      <w:r w:rsidR="00FA23D2">
        <w:t xml:space="preserve">tako i na </w:t>
      </w:r>
      <w:r>
        <w:t xml:space="preserve"> troškove goriva. Troškovi energije su planirani u </w:t>
      </w:r>
      <w:r w:rsidR="00A23A80">
        <w:t xml:space="preserve">manjem iznosu uvažavajući postignutu cijenu električne energije kroz provedenu javnu nabavu za iduću godinu, </w:t>
      </w:r>
      <w:r w:rsidR="00123978">
        <w:t xml:space="preserve">ali i </w:t>
      </w:r>
      <w:r>
        <w:t>učinka uštede električne energije koje je plod brige o cjelokupnom sustavu gdje je već kroz izradu preliminarnog koncepta funkcioniranja vodoopskrbnog sustava bilo razvidno da se</w:t>
      </w:r>
      <w:r w:rsidR="00470515">
        <w:t xml:space="preserve"> na pojedinim točkama sustava troši značajna količina energije koju je moguće smanjiti kroz poboljšanje funkcionalnog sustava cjelokupne mreže.</w:t>
      </w:r>
      <w:r w:rsidR="00053A7E">
        <w:t xml:space="preserve"> Ovdje je bitno napomenuti da se ipak planira i već</w:t>
      </w:r>
      <w:r w:rsidR="00A922C1">
        <w:t>i</w:t>
      </w:r>
      <w:r w:rsidR="00053A7E">
        <w:t xml:space="preserve"> iznos troškova energije što je, prvenstveno, plod puštanja u rad sve većeg broja objekata</w:t>
      </w:r>
      <w:r w:rsidR="00C65983">
        <w:t>.</w:t>
      </w:r>
      <w:r w:rsidR="00A23A80">
        <w:t xml:space="preserve"> Uza sve navedeno potrebno je naglasiti da je u okviru potrošnje električne energije uključena i opcija propisana Uredbom o izmjenama i dopunama Uredbe o otklanjanju poremećaja na domaćem tržištu energije koja je na snazi do 31.03.2024. godine, ali i potpisanim ugovorom s dobavljačem električne energije gdje je precizirano da se navedena Uredba odnosi na isporuku do maksimalno 250.000 kWh za 6 mjeseci, a nakon te potrošnje se primjenjuju cijene iz ugovora. Sukladno tome, na poziciji prihoda od potpora vlade RH za električnu energiju planiran je prihod u iznosu 40.000 €. </w:t>
      </w:r>
    </w:p>
    <w:p w14:paraId="761FDC73" w14:textId="2A4E6925" w:rsidR="00470515" w:rsidRDefault="00470515" w:rsidP="00470515">
      <w:pPr>
        <w:pStyle w:val="Odlomakpopisa"/>
        <w:numPr>
          <w:ilvl w:val="0"/>
          <w:numId w:val="6"/>
        </w:numPr>
        <w:spacing w:line="240" w:lineRule="auto"/>
        <w:jc w:val="both"/>
      </w:pPr>
      <w:r>
        <w:t xml:space="preserve">Troškovi usluga – planirani su u iznosu </w:t>
      </w:r>
      <w:r w:rsidR="003314A7">
        <w:t>460.000</w:t>
      </w:r>
      <w:r>
        <w:t xml:space="preserve"> </w:t>
      </w:r>
      <w:r w:rsidR="00C65983">
        <w:t>EUR</w:t>
      </w:r>
      <w:r>
        <w:t xml:space="preserve"> što</w:t>
      </w:r>
      <w:r w:rsidR="00C65983">
        <w:t xml:space="preserve"> je </w:t>
      </w:r>
      <w:r w:rsidR="003314A7">
        <w:t xml:space="preserve">povećanje </w:t>
      </w:r>
      <w:r>
        <w:t>u odnosu na prethodnu godinu</w:t>
      </w:r>
      <w:r w:rsidR="003314A7">
        <w:t xml:space="preserve"> za 26.852€</w:t>
      </w:r>
      <w:r>
        <w:t>, a čine i</w:t>
      </w:r>
      <w:r w:rsidR="00053A7E">
        <w:t>h</w:t>
      </w:r>
      <w:r>
        <w:t xml:space="preserve"> različite usluge koje su potrebne za nesmetano i kvalitetno </w:t>
      </w:r>
      <w:r>
        <w:lastRenderedPageBreak/>
        <w:t>obavljanje primarnih djelatnosti. Tu su usluge baždarenja vodomjera, servisiranje klorne i sve druge opreme, razna ispitivanja i atesti, analitička izvješća vanjskih laboratorija, usluge deratizacije i dezinfekcije, usluge registracije i servisiranja vozila, usluge zbrinjavanja otpada, usluge vještačenja i revizorske usluge, odvjetničke usluge, geodetske usluge, usluge stručnog nadzora, usluge reklame i promidžbe, zdravstvene usluge i kontrolni pregledi, prijevozne usluge i sl.</w:t>
      </w:r>
      <w:r w:rsidR="003314A7">
        <w:t xml:space="preserve"> Troškovi usluga su u 2023. godini bilježili značajan rast u odnosu na 202</w:t>
      </w:r>
      <w:r w:rsidR="00DE6A72">
        <w:t>2</w:t>
      </w:r>
      <w:r w:rsidR="003314A7">
        <w:t>. godinu (212,15%) pa je zbog toga ovo povećanje u idućoj godini minimalno iskazano iako je moguće da će, zbog inflatornih razloga, doći do daljnjeg povećanja cijena usluga.</w:t>
      </w:r>
    </w:p>
    <w:p w14:paraId="251B608B" w14:textId="1B06011D" w:rsidR="00470515" w:rsidRDefault="00470515" w:rsidP="00470515">
      <w:pPr>
        <w:pStyle w:val="Odlomakpopisa"/>
        <w:numPr>
          <w:ilvl w:val="0"/>
          <w:numId w:val="6"/>
        </w:numPr>
        <w:spacing w:line="240" w:lineRule="auto"/>
        <w:jc w:val="both"/>
      </w:pPr>
      <w:r>
        <w:t>Troškovi zaposlenih – planirani su u iznosu od</w:t>
      </w:r>
      <w:r w:rsidR="00C65983">
        <w:t xml:space="preserve"> 1.</w:t>
      </w:r>
      <w:r w:rsidR="00AE58F7">
        <w:t>927</w:t>
      </w:r>
      <w:r w:rsidR="003314A7">
        <w:t>.000</w:t>
      </w:r>
      <w:r>
        <w:t xml:space="preserve"> </w:t>
      </w:r>
      <w:r w:rsidR="00C65983">
        <w:t>EUR</w:t>
      </w:r>
      <w:r>
        <w:t xml:space="preserve"> što predstavlja povećanje od </w:t>
      </w:r>
      <w:r w:rsidR="00AE58F7">
        <w:t>19,9</w:t>
      </w:r>
      <w:r>
        <w:t xml:space="preserve"> % u odnosu na prethodnu godinu. Troškovi zaposlenih čine </w:t>
      </w:r>
      <w:r w:rsidR="00053A7E">
        <w:t>3</w:t>
      </w:r>
      <w:r w:rsidR="00AE58F7">
        <w:t>7,2</w:t>
      </w:r>
      <w:r>
        <w:t xml:space="preserve">% </w:t>
      </w:r>
      <w:r w:rsidR="00702EF1">
        <w:t>od ukupno planiranih prihoda Društva za 202</w:t>
      </w:r>
      <w:r w:rsidR="00DE6A72">
        <w:t>4</w:t>
      </w:r>
      <w:r w:rsidR="00702EF1">
        <w:t>. godinu</w:t>
      </w:r>
      <w:r w:rsidR="00DE6A72">
        <w:t>.</w:t>
      </w:r>
      <w:r w:rsidR="00B3272F">
        <w:t xml:space="preserve"> Povećanje troškova zaposlenih za 202</w:t>
      </w:r>
      <w:r w:rsidR="00DE6A72">
        <w:t>4</w:t>
      </w:r>
      <w:r w:rsidR="00B3272F">
        <w:t>. godinu rezultat je povećanj</w:t>
      </w:r>
      <w:r w:rsidR="00053A7E">
        <w:t>a</w:t>
      </w:r>
      <w:r w:rsidR="00B3272F">
        <w:t xml:space="preserve"> plaća zaposlenika koje će nastati zbog povećanj</w:t>
      </w:r>
      <w:r w:rsidR="00053A7E">
        <w:t>a</w:t>
      </w:r>
      <w:r w:rsidR="00B3272F">
        <w:t xml:space="preserve"> osnovice. Vlada RH je donijela odluku o visini </w:t>
      </w:r>
      <w:r w:rsidR="00AF77AA">
        <w:t>minimalne</w:t>
      </w:r>
      <w:r w:rsidR="00B3272F">
        <w:t xml:space="preserve"> plaće u RH </w:t>
      </w:r>
      <w:r w:rsidR="00DE6A72">
        <w:t xml:space="preserve">za 2024. godinu </w:t>
      </w:r>
      <w:r w:rsidR="00B3272F">
        <w:t xml:space="preserve">u iznosu </w:t>
      </w:r>
      <w:r w:rsidR="00DE6A72">
        <w:t>840,00</w:t>
      </w:r>
      <w:r w:rsidR="0081176B">
        <w:t xml:space="preserve"> EUR </w:t>
      </w:r>
      <w:r w:rsidR="00B3272F">
        <w:t xml:space="preserve">(sa dosadašnjih </w:t>
      </w:r>
      <w:r w:rsidR="00DE6A72">
        <w:t>700</w:t>
      </w:r>
      <w:r w:rsidR="00AF77AA">
        <w:t>,00</w:t>
      </w:r>
      <w:r w:rsidR="00B3272F">
        <w:t xml:space="preserve"> </w:t>
      </w:r>
      <w:r w:rsidR="00DE6A72">
        <w:t>€</w:t>
      </w:r>
      <w:r w:rsidR="00B3272F">
        <w:t xml:space="preserve">) što predstavlja rast </w:t>
      </w:r>
      <w:r w:rsidR="00AF77AA">
        <w:t>minimalne</w:t>
      </w:r>
      <w:r w:rsidR="00B3272F">
        <w:t xml:space="preserve"> plaće u visini </w:t>
      </w:r>
      <w:r w:rsidR="00DE6A72">
        <w:t>20</w:t>
      </w:r>
      <w:r w:rsidR="00B3272F">
        <w:t>%, a ovaj iznos, prema Kolektivnom ugovoru, predstavlja i osnovicu za izračun visine plaća u Društvu. U 202</w:t>
      </w:r>
      <w:r w:rsidR="00DE6A72">
        <w:t>4</w:t>
      </w:r>
      <w:r w:rsidR="00B3272F">
        <w:t>. godini nije planirano povećanje broja zaposlenih u odnosu na prethodnu godinu.</w:t>
      </w:r>
    </w:p>
    <w:p w14:paraId="44311EA3" w14:textId="39C446A3" w:rsidR="00B3272F" w:rsidRDefault="00EC4F49" w:rsidP="00470515">
      <w:pPr>
        <w:pStyle w:val="Odlomakpopisa"/>
        <w:numPr>
          <w:ilvl w:val="0"/>
          <w:numId w:val="6"/>
        </w:numPr>
        <w:spacing w:line="240" w:lineRule="auto"/>
        <w:jc w:val="both"/>
      </w:pPr>
      <w:r>
        <w:t xml:space="preserve">Amortizacija – trošak amortizacije planiran je u iznosu </w:t>
      </w:r>
      <w:r w:rsidR="0081176B">
        <w:t>1.</w:t>
      </w:r>
      <w:r w:rsidR="00DE6A72">
        <w:t>600.000</w:t>
      </w:r>
      <w:r>
        <w:t xml:space="preserve"> </w:t>
      </w:r>
      <w:r w:rsidR="0081176B">
        <w:t>EUR</w:t>
      </w:r>
      <w:r>
        <w:t>. Povećanje troška amortizacije proizlazi iz činjenice okončanja i stavljanja investicija u upotrebu.</w:t>
      </w:r>
    </w:p>
    <w:p w14:paraId="1DD547AA" w14:textId="29E6B1A6" w:rsidR="00EC4F49" w:rsidRDefault="00EC4F49" w:rsidP="00470515">
      <w:pPr>
        <w:pStyle w:val="Odlomakpopisa"/>
        <w:numPr>
          <w:ilvl w:val="0"/>
          <w:numId w:val="6"/>
        </w:numPr>
        <w:spacing w:line="240" w:lineRule="auto"/>
        <w:jc w:val="both"/>
      </w:pPr>
      <w:r>
        <w:t xml:space="preserve">Vrijednosno usklađenje – </w:t>
      </w:r>
      <w:r w:rsidR="0081176B">
        <w:t xml:space="preserve">nisu planirana sredstva za vrijednosna usklađena jer su kroz zadnjih tri godine provedeni značajni postupci </w:t>
      </w:r>
      <w:r w:rsidR="00BF06A7">
        <w:t>vrijednosnih usklađenja</w:t>
      </w:r>
    </w:p>
    <w:p w14:paraId="0E73758F" w14:textId="6C5BBAD9" w:rsidR="00EC4F49" w:rsidRDefault="00EC4F49" w:rsidP="00470515">
      <w:pPr>
        <w:pStyle w:val="Odlomakpopisa"/>
        <w:numPr>
          <w:ilvl w:val="0"/>
          <w:numId w:val="6"/>
        </w:numPr>
        <w:spacing w:line="240" w:lineRule="auto"/>
        <w:jc w:val="both"/>
      </w:pPr>
      <w:r>
        <w:t xml:space="preserve">Ostali nematerijalni troškovi – planiraju se u iznosu </w:t>
      </w:r>
      <w:r w:rsidR="00DE6A72">
        <w:t>240.000</w:t>
      </w:r>
      <w:r w:rsidR="00BF06A7">
        <w:t xml:space="preserve"> EUR</w:t>
      </w:r>
      <w:r>
        <w:t>, a čine ih:</w:t>
      </w:r>
    </w:p>
    <w:p w14:paraId="5042CED3" w14:textId="6EA3409E" w:rsidR="00EC4F49" w:rsidRDefault="00EC4F49" w:rsidP="00EC4F49">
      <w:pPr>
        <w:pStyle w:val="Odlomakpopisa"/>
        <w:numPr>
          <w:ilvl w:val="0"/>
          <w:numId w:val="7"/>
        </w:numPr>
        <w:spacing w:line="240" w:lineRule="auto"/>
        <w:jc w:val="both"/>
      </w:pPr>
      <w:r>
        <w:t xml:space="preserve">Troškovi osiguranja – čine ih troškovi po godišnjim premijama ugovorenih polica osiguranja. Ovi troškovi planiraju se na razini </w:t>
      </w:r>
      <w:r w:rsidR="00BF06A7">
        <w:t xml:space="preserve">većoj za </w:t>
      </w:r>
      <w:r w:rsidR="00DE6A72">
        <w:t>6,5</w:t>
      </w:r>
      <w:r w:rsidR="00BF06A7">
        <w:t xml:space="preserve">% u odnosu na </w:t>
      </w:r>
      <w:r>
        <w:t>prošlogodišnji</w:t>
      </w:r>
      <w:r w:rsidR="00BF06A7">
        <w:t xml:space="preserve"> iznos</w:t>
      </w:r>
      <w:r>
        <w:t xml:space="preserve"> i iznose </w:t>
      </w:r>
      <w:r w:rsidR="00DE6A72">
        <w:t>32.000</w:t>
      </w:r>
      <w:r>
        <w:t xml:space="preserve"> </w:t>
      </w:r>
      <w:r w:rsidR="00BF06A7">
        <w:t>EUR</w:t>
      </w:r>
      <w:r>
        <w:t>.</w:t>
      </w:r>
    </w:p>
    <w:p w14:paraId="60EE7418" w14:textId="47FA338C" w:rsidR="00EC4F49" w:rsidRDefault="00EC4F49" w:rsidP="00EC4F49">
      <w:pPr>
        <w:pStyle w:val="Odlomakpopisa"/>
        <w:numPr>
          <w:ilvl w:val="0"/>
          <w:numId w:val="7"/>
        </w:numPr>
        <w:spacing w:line="240" w:lineRule="auto"/>
        <w:jc w:val="both"/>
      </w:pPr>
      <w:r>
        <w:t xml:space="preserve">Ostale naknade zaposlenima – obuhvaćaju naknade koje se isplaćuju zaposlenicima i proizlazi iz odredbi važećeg Kolektivnog ugovora. Planira se na ime naknada isplatiti </w:t>
      </w:r>
      <w:r w:rsidR="00BF06A7">
        <w:t>1</w:t>
      </w:r>
      <w:r w:rsidR="00DE6A72">
        <w:t>70.000</w:t>
      </w:r>
      <w:r>
        <w:t xml:space="preserve"> </w:t>
      </w:r>
      <w:r w:rsidR="00BF06A7">
        <w:t>EUR</w:t>
      </w:r>
      <w:r>
        <w:t>.</w:t>
      </w:r>
    </w:p>
    <w:p w14:paraId="37DA302C" w14:textId="4876D4A3" w:rsidR="008A3283" w:rsidRDefault="008A3283" w:rsidP="00EC4F49">
      <w:pPr>
        <w:spacing w:line="240" w:lineRule="auto"/>
        <w:jc w:val="both"/>
      </w:pPr>
    </w:p>
    <w:tbl>
      <w:tblPr>
        <w:tblW w:w="9120" w:type="dxa"/>
        <w:tblLook w:val="04A0" w:firstRow="1" w:lastRow="0" w:firstColumn="1" w:lastColumn="0" w:noHBand="0" w:noVBand="1"/>
      </w:tblPr>
      <w:tblGrid>
        <w:gridCol w:w="4163"/>
        <w:gridCol w:w="1240"/>
        <w:gridCol w:w="1239"/>
        <w:gridCol w:w="1239"/>
        <w:gridCol w:w="1239"/>
      </w:tblGrid>
      <w:tr w:rsidR="004870BC" w:rsidRPr="004870BC" w14:paraId="7BD152C2" w14:textId="77777777" w:rsidTr="004870BC">
        <w:trPr>
          <w:trHeight w:val="288"/>
        </w:trPr>
        <w:tc>
          <w:tcPr>
            <w:tcW w:w="9120" w:type="dxa"/>
            <w:gridSpan w:val="5"/>
            <w:tcBorders>
              <w:top w:val="nil"/>
              <w:left w:val="nil"/>
              <w:bottom w:val="nil"/>
              <w:right w:val="nil"/>
            </w:tcBorders>
            <w:noWrap/>
            <w:vAlign w:val="bottom"/>
            <w:hideMark/>
          </w:tcPr>
          <w:p w14:paraId="2462C2A1" w14:textId="77777777" w:rsidR="004870BC" w:rsidRPr="004870BC" w:rsidRDefault="004870BC" w:rsidP="004870BC">
            <w:pPr>
              <w:spacing w:after="0" w:line="240" w:lineRule="auto"/>
              <w:jc w:val="center"/>
              <w:rPr>
                <w:rFonts w:ascii="Calibri" w:eastAsia="Times New Roman" w:hAnsi="Calibri" w:cs="Calibri"/>
                <w:b/>
                <w:bCs/>
                <w:color w:val="1F4E78"/>
                <w:lang w:eastAsia="hr-HR"/>
              </w:rPr>
            </w:pPr>
            <w:r w:rsidRPr="004870BC">
              <w:rPr>
                <w:rFonts w:ascii="Calibri" w:eastAsia="Times New Roman" w:hAnsi="Calibri" w:cs="Calibri"/>
                <w:b/>
                <w:bCs/>
                <w:color w:val="1F4E78"/>
                <w:lang w:eastAsia="hr-HR"/>
              </w:rPr>
              <w:t xml:space="preserve">PLANIRANI REZULTAT POSLOVANJA - FINANCIJSKI PLAN </w:t>
            </w:r>
          </w:p>
        </w:tc>
      </w:tr>
      <w:tr w:rsidR="004870BC" w:rsidRPr="004870BC" w14:paraId="239D97F6" w14:textId="77777777" w:rsidTr="004870BC">
        <w:trPr>
          <w:trHeight w:val="360"/>
        </w:trPr>
        <w:tc>
          <w:tcPr>
            <w:tcW w:w="9120" w:type="dxa"/>
            <w:gridSpan w:val="5"/>
            <w:tcBorders>
              <w:top w:val="nil"/>
              <w:left w:val="nil"/>
              <w:bottom w:val="nil"/>
              <w:right w:val="nil"/>
            </w:tcBorders>
            <w:noWrap/>
            <w:vAlign w:val="bottom"/>
            <w:hideMark/>
          </w:tcPr>
          <w:p w14:paraId="2860C621" w14:textId="77777777" w:rsidR="004870BC" w:rsidRPr="004870BC" w:rsidRDefault="004870BC" w:rsidP="004870BC">
            <w:pPr>
              <w:spacing w:after="0" w:line="240" w:lineRule="auto"/>
              <w:jc w:val="center"/>
              <w:rPr>
                <w:rFonts w:ascii="Calibri" w:eastAsia="Times New Roman" w:hAnsi="Calibri" w:cs="Calibri"/>
                <w:b/>
                <w:bCs/>
                <w:color w:val="1F4E78"/>
                <w:sz w:val="28"/>
                <w:szCs w:val="28"/>
                <w:lang w:eastAsia="hr-HR"/>
              </w:rPr>
            </w:pPr>
            <w:r w:rsidRPr="004870BC">
              <w:rPr>
                <w:rFonts w:ascii="Calibri" w:eastAsia="Times New Roman" w:hAnsi="Calibri" w:cs="Calibri"/>
                <w:b/>
                <w:bCs/>
                <w:color w:val="1F4E78"/>
                <w:sz w:val="28"/>
                <w:szCs w:val="28"/>
                <w:lang w:eastAsia="hr-HR"/>
              </w:rPr>
              <w:t>FINANCIJSKI PLAN  2024 - 2027.</w:t>
            </w:r>
          </w:p>
        </w:tc>
      </w:tr>
      <w:tr w:rsidR="004870BC" w:rsidRPr="004870BC" w14:paraId="7B037869" w14:textId="77777777" w:rsidTr="004870BC">
        <w:trPr>
          <w:trHeight w:val="288"/>
        </w:trPr>
        <w:tc>
          <w:tcPr>
            <w:tcW w:w="4163" w:type="dxa"/>
            <w:tcBorders>
              <w:top w:val="nil"/>
              <w:left w:val="nil"/>
              <w:bottom w:val="nil"/>
              <w:right w:val="nil"/>
            </w:tcBorders>
            <w:noWrap/>
            <w:vAlign w:val="bottom"/>
            <w:hideMark/>
          </w:tcPr>
          <w:p w14:paraId="6FDB8624" w14:textId="77777777" w:rsidR="004870BC" w:rsidRPr="004870BC" w:rsidRDefault="004870BC" w:rsidP="004870BC">
            <w:pPr>
              <w:spacing w:after="0" w:line="240" w:lineRule="auto"/>
              <w:jc w:val="center"/>
              <w:rPr>
                <w:rFonts w:ascii="Calibri" w:eastAsia="Times New Roman" w:hAnsi="Calibri" w:cs="Calibri"/>
                <w:b/>
                <w:bCs/>
                <w:color w:val="1F4E78"/>
                <w:sz w:val="28"/>
                <w:szCs w:val="28"/>
                <w:lang w:eastAsia="hr-HR"/>
              </w:rPr>
            </w:pPr>
          </w:p>
        </w:tc>
        <w:tc>
          <w:tcPr>
            <w:tcW w:w="1240" w:type="dxa"/>
            <w:tcBorders>
              <w:top w:val="nil"/>
              <w:left w:val="nil"/>
              <w:bottom w:val="nil"/>
              <w:right w:val="nil"/>
            </w:tcBorders>
            <w:noWrap/>
            <w:vAlign w:val="bottom"/>
            <w:hideMark/>
          </w:tcPr>
          <w:p w14:paraId="53B601BF" w14:textId="77777777" w:rsidR="004870BC" w:rsidRPr="004870BC" w:rsidRDefault="004870BC" w:rsidP="004870BC">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086DE12B" w14:textId="77777777" w:rsidR="004870BC" w:rsidRPr="004870BC" w:rsidRDefault="004870BC" w:rsidP="004870BC">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7A63EDDB" w14:textId="77777777" w:rsidR="004870BC" w:rsidRPr="004870BC" w:rsidRDefault="004870BC" w:rsidP="004870BC">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66A8F673" w14:textId="77777777" w:rsidR="004870BC" w:rsidRPr="004870BC" w:rsidRDefault="004870BC" w:rsidP="004870BC">
            <w:pPr>
              <w:spacing w:after="0" w:line="240" w:lineRule="auto"/>
              <w:rPr>
                <w:rFonts w:ascii="Times New Roman" w:eastAsia="Times New Roman" w:hAnsi="Times New Roman" w:cs="Times New Roman"/>
                <w:sz w:val="20"/>
                <w:szCs w:val="20"/>
                <w:lang w:eastAsia="hr-HR"/>
              </w:rPr>
            </w:pPr>
          </w:p>
        </w:tc>
      </w:tr>
      <w:tr w:rsidR="004870BC" w:rsidRPr="004870BC" w14:paraId="48A44B2B" w14:textId="77777777" w:rsidTr="004870BC">
        <w:trPr>
          <w:trHeight w:val="288"/>
        </w:trPr>
        <w:tc>
          <w:tcPr>
            <w:tcW w:w="4163" w:type="dxa"/>
            <w:tcBorders>
              <w:top w:val="single" w:sz="4" w:space="0" w:color="auto"/>
              <w:left w:val="single" w:sz="4" w:space="0" w:color="auto"/>
              <w:bottom w:val="single" w:sz="4" w:space="0" w:color="auto"/>
              <w:right w:val="single" w:sz="4" w:space="0" w:color="auto"/>
            </w:tcBorders>
            <w:noWrap/>
            <w:vAlign w:val="bottom"/>
            <w:hideMark/>
          </w:tcPr>
          <w:p w14:paraId="4F2F3DCB" w14:textId="77777777" w:rsidR="004870BC" w:rsidRPr="004870BC" w:rsidRDefault="004870BC" w:rsidP="004870BC">
            <w:pPr>
              <w:spacing w:after="0" w:line="240" w:lineRule="auto"/>
              <w:jc w:val="center"/>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OPIS</w:t>
            </w:r>
          </w:p>
        </w:tc>
        <w:tc>
          <w:tcPr>
            <w:tcW w:w="1240" w:type="dxa"/>
            <w:tcBorders>
              <w:top w:val="single" w:sz="4" w:space="0" w:color="auto"/>
              <w:left w:val="nil"/>
              <w:bottom w:val="single" w:sz="4" w:space="0" w:color="auto"/>
              <w:right w:val="single" w:sz="4" w:space="0" w:color="auto"/>
            </w:tcBorders>
            <w:noWrap/>
            <w:vAlign w:val="bottom"/>
            <w:hideMark/>
          </w:tcPr>
          <w:p w14:paraId="62627314" w14:textId="77777777" w:rsidR="004870BC" w:rsidRPr="004870BC" w:rsidRDefault="004870BC" w:rsidP="004870BC">
            <w:pPr>
              <w:spacing w:after="0" w:line="240" w:lineRule="auto"/>
              <w:jc w:val="center"/>
              <w:rPr>
                <w:rFonts w:ascii="Calibri" w:eastAsia="Times New Roman" w:hAnsi="Calibri" w:cs="Calibri"/>
                <w:b/>
                <w:bCs/>
                <w:color w:val="000000"/>
                <w:sz w:val="20"/>
                <w:szCs w:val="20"/>
                <w:lang w:eastAsia="hr-HR"/>
              </w:rPr>
            </w:pPr>
            <w:r w:rsidRPr="004870BC">
              <w:rPr>
                <w:rFonts w:ascii="Calibri" w:eastAsia="Times New Roman" w:hAnsi="Calibri" w:cs="Calibri"/>
                <w:b/>
                <w:bCs/>
                <w:color w:val="000000"/>
                <w:sz w:val="20"/>
                <w:szCs w:val="20"/>
                <w:lang w:eastAsia="hr-HR"/>
              </w:rPr>
              <w:t xml:space="preserve"> PLAN 2024 </w:t>
            </w:r>
          </w:p>
        </w:tc>
        <w:tc>
          <w:tcPr>
            <w:tcW w:w="1239" w:type="dxa"/>
            <w:tcBorders>
              <w:top w:val="single" w:sz="4" w:space="0" w:color="auto"/>
              <w:left w:val="nil"/>
              <w:bottom w:val="single" w:sz="4" w:space="0" w:color="auto"/>
              <w:right w:val="single" w:sz="4" w:space="0" w:color="auto"/>
            </w:tcBorders>
            <w:noWrap/>
            <w:vAlign w:val="bottom"/>
            <w:hideMark/>
          </w:tcPr>
          <w:p w14:paraId="75E5BA67" w14:textId="77777777" w:rsidR="004870BC" w:rsidRPr="004870BC" w:rsidRDefault="004870BC" w:rsidP="004870BC">
            <w:pPr>
              <w:spacing w:after="0" w:line="240" w:lineRule="auto"/>
              <w:jc w:val="center"/>
              <w:rPr>
                <w:rFonts w:ascii="Calibri" w:eastAsia="Times New Roman" w:hAnsi="Calibri" w:cs="Calibri"/>
                <w:b/>
                <w:bCs/>
                <w:color w:val="000000"/>
                <w:sz w:val="20"/>
                <w:szCs w:val="20"/>
                <w:lang w:eastAsia="hr-HR"/>
              </w:rPr>
            </w:pPr>
            <w:r w:rsidRPr="004870BC">
              <w:rPr>
                <w:rFonts w:ascii="Calibri" w:eastAsia="Times New Roman" w:hAnsi="Calibri" w:cs="Calibri"/>
                <w:b/>
                <w:bCs/>
                <w:color w:val="000000"/>
                <w:sz w:val="20"/>
                <w:szCs w:val="20"/>
                <w:lang w:eastAsia="hr-HR"/>
              </w:rPr>
              <w:t xml:space="preserve"> PLAN 2025 </w:t>
            </w:r>
          </w:p>
        </w:tc>
        <w:tc>
          <w:tcPr>
            <w:tcW w:w="1239" w:type="dxa"/>
            <w:tcBorders>
              <w:top w:val="single" w:sz="4" w:space="0" w:color="auto"/>
              <w:left w:val="nil"/>
              <w:bottom w:val="single" w:sz="4" w:space="0" w:color="auto"/>
              <w:right w:val="single" w:sz="4" w:space="0" w:color="auto"/>
            </w:tcBorders>
            <w:noWrap/>
            <w:vAlign w:val="bottom"/>
            <w:hideMark/>
          </w:tcPr>
          <w:p w14:paraId="092CF017" w14:textId="77777777" w:rsidR="004870BC" w:rsidRPr="004870BC" w:rsidRDefault="004870BC" w:rsidP="004870BC">
            <w:pPr>
              <w:spacing w:after="0" w:line="240" w:lineRule="auto"/>
              <w:jc w:val="center"/>
              <w:rPr>
                <w:rFonts w:ascii="Calibri" w:eastAsia="Times New Roman" w:hAnsi="Calibri" w:cs="Calibri"/>
                <w:b/>
                <w:bCs/>
                <w:color w:val="000000"/>
                <w:sz w:val="20"/>
                <w:szCs w:val="20"/>
                <w:lang w:eastAsia="hr-HR"/>
              </w:rPr>
            </w:pPr>
            <w:r w:rsidRPr="004870BC">
              <w:rPr>
                <w:rFonts w:ascii="Calibri" w:eastAsia="Times New Roman" w:hAnsi="Calibri" w:cs="Calibri"/>
                <w:b/>
                <w:bCs/>
                <w:color w:val="000000"/>
                <w:sz w:val="20"/>
                <w:szCs w:val="20"/>
                <w:lang w:eastAsia="hr-HR"/>
              </w:rPr>
              <w:t xml:space="preserve"> PLAN 2026 </w:t>
            </w:r>
          </w:p>
        </w:tc>
        <w:tc>
          <w:tcPr>
            <w:tcW w:w="1239" w:type="dxa"/>
            <w:tcBorders>
              <w:top w:val="single" w:sz="4" w:space="0" w:color="auto"/>
              <w:left w:val="nil"/>
              <w:bottom w:val="single" w:sz="4" w:space="0" w:color="auto"/>
              <w:right w:val="single" w:sz="4" w:space="0" w:color="auto"/>
            </w:tcBorders>
            <w:noWrap/>
            <w:vAlign w:val="bottom"/>
            <w:hideMark/>
          </w:tcPr>
          <w:p w14:paraId="1C0360C6" w14:textId="77777777" w:rsidR="004870BC" w:rsidRPr="004870BC" w:rsidRDefault="004870BC" w:rsidP="004870BC">
            <w:pPr>
              <w:spacing w:after="0" w:line="240" w:lineRule="auto"/>
              <w:jc w:val="center"/>
              <w:rPr>
                <w:rFonts w:ascii="Calibri" w:eastAsia="Times New Roman" w:hAnsi="Calibri" w:cs="Calibri"/>
                <w:b/>
                <w:bCs/>
                <w:color w:val="000000"/>
                <w:sz w:val="20"/>
                <w:szCs w:val="20"/>
                <w:lang w:eastAsia="hr-HR"/>
              </w:rPr>
            </w:pPr>
            <w:r w:rsidRPr="004870BC">
              <w:rPr>
                <w:rFonts w:ascii="Calibri" w:eastAsia="Times New Roman" w:hAnsi="Calibri" w:cs="Calibri"/>
                <w:b/>
                <w:bCs/>
                <w:color w:val="000000"/>
                <w:sz w:val="20"/>
                <w:szCs w:val="20"/>
                <w:lang w:eastAsia="hr-HR"/>
              </w:rPr>
              <w:t xml:space="preserve"> PLAN 2027 </w:t>
            </w:r>
          </w:p>
        </w:tc>
      </w:tr>
      <w:tr w:rsidR="004870BC" w:rsidRPr="004870BC" w14:paraId="042391BB"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1E49626" w14:textId="77777777" w:rsidR="004870BC" w:rsidRPr="004870BC" w:rsidRDefault="004870BC" w:rsidP="004870BC">
            <w:pPr>
              <w:spacing w:after="0" w:line="240" w:lineRule="auto"/>
              <w:jc w:val="right"/>
              <w:rPr>
                <w:rFonts w:ascii="Calibri" w:eastAsia="Times New Roman" w:hAnsi="Calibri" w:cs="Calibri"/>
                <w:color w:val="000000"/>
                <w:sz w:val="16"/>
                <w:szCs w:val="16"/>
                <w:lang w:eastAsia="hr-HR"/>
              </w:rPr>
            </w:pPr>
            <w:r w:rsidRPr="004870BC">
              <w:rPr>
                <w:rFonts w:ascii="Calibri" w:eastAsia="Times New Roman" w:hAnsi="Calibri" w:cs="Calibri"/>
                <w:color w:val="000000"/>
                <w:sz w:val="16"/>
                <w:szCs w:val="16"/>
                <w:lang w:eastAsia="hr-HR"/>
              </w:rPr>
              <w:t>1</w:t>
            </w:r>
          </w:p>
        </w:tc>
        <w:tc>
          <w:tcPr>
            <w:tcW w:w="1240" w:type="dxa"/>
            <w:tcBorders>
              <w:top w:val="nil"/>
              <w:left w:val="nil"/>
              <w:bottom w:val="single" w:sz="4" w:space="0" w:color="auto"/>
              <w:right w:val="single" w:sz="4" w:space="0" w:color="auto"/>
            </w:tcBorders>
            <w:noWrap/>
            <w:vAlign w:val="bottom"/>
            <w:hideMark/>
          </w:tcPr>
          <w:p w14:paraId="19610E5E" w14:textId="77777777" w:rsidR="004870BC" w:rsidRPr="004870BC" w:rsidRDefault="004870BC" w:rsidP="004870BC">
            <w:pPr>
              <w:spacing w:after="0" w:line="240" w:lineRule="auto"/>
              <w:jc w:val="right"/>
              <w:rPr>
                <w:rFonts w:ascii="Calibri" w:eastAsia="Times New Roman" w:hAnsi="Calibri" w:cs="Calibri"/>
                <w:color w:val="000000"/>
                <w:sz w:val="16"/>
                <w:szCs w:val="16"/>
                <w:lang w:eastAsia="hr-HR"/>
              </w:rPr>
            </w:pPr>
            <w:r w:rsidRPr="004870BC">
              <w:rPr>
                <w:rFonts w:ascii="Calibri" w:eastAsia="Times New Roman" w:hAnsi="Calibri" w:cs="Calibri"/>
                <w:color w:val="000000"/>
                <w:sz w:val="16"/>
                <w:szCs w:val="16"/>
                <w:lang w:eastAsia="hr-HR"/>
              </w:rPr>
              <w:t xml:space="preserve">                            2 </w:t>
            </w:r>
          </w:p>
        </w:tc>
        <w:tc>
          <w:tcPr>
            <w:tcW w:w="1239" w:type="dxa"/>
            <w:tcBorders>
              <w:top w:val="nil"/>
              <w:left w:val="nil"/>
              <w:bottom w:val="single" w:sz="4" w:space="0" w:color="auto"/>
              <w:right w:val="single" w:sz="4" w:space="0" w:color="auto"/>
            </w:tcBorders>
            <w:noWrap/>
            <w:vAlign w:val="bottom"/>
            <w:hideMark/>
          </w:tcPr>
          <w:p w14:paraId="3B70E877" w14:textId="77777777" w:rsidR="004870BC" w:rsidRPr="004870BC" w:rsidRDefault="004870BC" w:rsidP="004870BC">
            <w:pPr>
              <w:spacing w:after="0" w:line="240" w:lineRule="auto"/>
              <w:jc w:val="right"/>
              <w:rPr>
                <w:rFonts w:ascii="Calibri" w:eastAsia="Times New Roman" w:hAnsi="Calibri" w:cs="Calibri"/>
                <w:color w:val="000000"/>
                <w:sz w:val="16"/>
                <w:szCs w:val="16"/>
                <w:lang w:eastAsia="hr-HR"/>
              </w:rPr>
            </w:pPr>
            <w:r w:rsidRPr="004870BC">
              <w:rPr>
                <w:rFonts w:ascii="Calibri" w:eastAsia="Times New Roman" w:hAnsi="Calibri" w:cs="Calibri"/>
                <w:color w:val="000000"/>
                <w:sz w:val="16"/>
                <w:szCs w:val="16"/>
                <w:lang w:eastAsia="hr-HR"/>
              </w:rPr>
              <w:t xml:space="preserve">                            3 </w:t>
            </w:r>
          </w:p>
        </w:tc>
        <w:tc>
          <w:tcPr>
            <w:tcW w:w="1239" w:type="dxa"/>
            <w:tcBorders>
              <w:top w:val="nil"/>
              <w:left w:val="nil"/>
              <w:bottom w:val="single" w:sz="4" w:space="0" w:color="auto"/>
              <w:right w:val="single" w:sz="4" w:space="0" w:color="auto"/>
            </w:tcBorders>
            <w:noWrap/>
            <w:vAlign w:val="bottom"/>
            <w:hideMark/>
          </w:tcPr>
          <w:p w14:paraId="7592FF89" w14:textId="77777777" w:rsidR="004870BC" w:rsidRPr="004870BC" w:rsidRDefault="004870BC" w:rsidP="004870BC">
            <w:pPr>
              <w:spacing w:after="0" w:line="240" w:lineRule="auto"/>
              <w:jc w:val="right"/>
              <w:rPr>
                <w:rFonts w:ascii="Calibri" w:eastAsia="Times New Roman" w:hAnsi="Calibri" w:cs="Calibri"/>
                <w:color w:val="000000"/>
                <w:sz w:val="16"/>
                <w:szCs w:val="16"/>
                <w:lang w:eastAsia="hr-HR"/>
              </w:rPr>
            </w:pPr>
            <w:r w:rsidRPr="004870BC">
              <w:rPr>
                <w:rFonts w:ascii="Calibri" w:eastAsia="Times New Roman" w:hAnsi="Calibri" w:cs="Calibri"/>
                <w:color w:val="000000"/>
                <w:sz w:val="16"/>
                <w:szCs w:val="16"/>
                <w:lang w:eastAsia="hr-HR"/>
              </w:rPr>
              <w:t xml:space="preserve">                            4 </w:t>
            </w:r>
          </w:p>
        </w:tc>
        <w:tc>
          <w:tcPr>
            <w:tcW w:w="1239" w:type="dxa"/>
            <w:tcBorders>
              <w:top w:val="nil"/>
              <w:left w:val="nil"/>
              <w:bottom w:val="single" w:sz="4" w:space="0" w:color="auto"/>
              <w:right w:val="single" w:sz="4" w:space="0" w:color="auto"/>
            </w:tcBorders>
            <w:noWrap/>
            <w:vAlign w:val="bottom"/>
            <w:hideMark/>
          </w:tcPr>
          <w:p w14:paraId="23621099" w14:textId="77777777" w:rsidR="004870BC" w:rsidRPr="004870BC" w:rsidRDefault="004870BC" w:rsidP="004870BC">
            <w:pPr>
              <w:spacing w:after="0" w:line="240" w:lineRule="auto"/>
              <w:jc w:val="right"/>
              <w:rPr>
                <w:rFonts w:ascii="Calibri" w:eastAsia="Times New Roman" w:hAnsi="Calibri" w:cs="Calibri"/>
                <w:color w:val="000000"/>
                <w:sz w:val="16"/>
                <w:szCs w:val="16"/>
                <w:lang w:eastAsia="hr-HR"/>
              </w:rPr>
            </w:pPr>
            <w:r w:rsidRPr="004870BC">
              <w:rPr>
                <w:rFonts w:ascii="Calibri" w:eastAsia="Times New Roman" w:hAnsi="Calibri" w:cs="Calibri"/>
                <w:color w:val="000000"/>
                <w:sz w:val="16"/>
                <w:szCs w:val="16"/>
                <w:lang w:eastAsia="hr-HR"/>
              </w:rPr>
              <w:t xml:space="preserve">                            5 </w:t>
            </w:r>
          </w:p>
        </w:tc>
      </w:tr>
      <w:tr w:rsidR="004870BC" w:rsidRPr="004870BC" w14:paraId="2F47860E"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639A65BC"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POSLOVNI PRIHODI</w:t>
            </w:r>
          </w:p>
        </w:tc>
        <w:tc>
          <w:tcPr>
            <w:tcW w:w="1240" w:type="dxa"/>
            <w:tcBorders>
              <w:top w:val="nil"/>
              <w:left w:val="nil"/>
              <w:bottom w:val="single" w:sz="4" w:space="0" w:color="auto"/>
              <w:right w:val="single" w:sz="4" w:space="0" w:color="auto"/>
            </w:tcBorders>
            <w:shd w:val="clear" w:color="000000" w:fill="D9E1F2"/>
            <w:noWrap/>
            <w:vAlign w:val="bottom"/>
            <w:hideMark/>
          </w:tcPr>
          <w:p w14:paraId="353DBCFB"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3.780.000 </w:t>
            </w:r>
          </w:p>
        </w:tc>
        <w:tc>
          <w:tcPr>
            <w:tcW w:w="1239" w:type="dxa"/>
            <w:tcBorders>
              <w:top w:val="nil"/>
              <w:left w:val="nil"/>
              <w:bottom w:val="single" w:sz="4" w:space="0" w:color="auto"/>
              <w:right w:val="single" w:sz="4" w:space="0" w:color="auto"/>
            </w:tcBorders>
            <w:shd w:val="clear" w:color="000000" w:fill="D9E1F2"/>
            <w:noWrap/>
            <w:vAlign w:val="bottom"/>
            <w:hideMark/>
          </w:tcPr>
          <w:p w14:paraId="1C87C14D"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3.975.000 </w:t>
            </w:r>
          </w:p>
        </w:tc>
        <w:tc>
          <w:tcPr>
            <w:tcW w:w="1239" w:type="dxa"/>
            <w:tcBorders>
              <w:top w:val="nil"/>
              <w:left w:val="nil"/>
              <w:bottom w:val="single" w:sz="4" w:space="0" w:color="auto"/>
              <w:right w:val="single" w:sz="4" w:space="0" w:color="auto"/>
            </w:tcBorders>
            <w:shd w:val="clear" w:color="000000" w:fill="D9E1F2"/>
            <w:noWrap/>
            <w:vAlign w:val="bottom"/>
            <w:hideMark/>
          </w:tcPr>
          <w:p w14:paraId="1F0F71D4"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4.090.000 </w:t>
            </w:r>
          </w:p>
        </w:tc>
        <w:tc>
          <w:tcPr>
            <w:tcW w:w="1239" w:type="dxa"/>
            <w:tcBorders>
              <w:top w:val="nil"/>
              <w:left w:val="nil"/>
              <w:bottom w:val="single" w:sz="4" w:space="0" w:color="auto"/>
              <w:right w:val="single" w:sz="4" w:space="0" w:color="auto"/>
            </w:tcBorders>
            <w:shd w:val="clear" w:color="000000" w:fill="D9E1F2"/>
            <w:noWrap/>
            <w:vAlign w:val="bottom"/>
            <w:hideMark/>
          </w:tcPr>
          <w:p w14:paraId="2E8E971A"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4.325.000 </w:t>
            </w:r>
          </w:p>
        </w:tc>
      </w:tr>
      <w:tr w:rsidR="004870BC" w:rsidRPr="004870BC" w14:paraId="7B36BFAB"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5EE971B"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Prihodi od prodaje </w:t>
            </w:r>
          </w:p>
        </w:tc>
        <w:tc>
          <w:tcPr>
            <w:tcW w:w="1240" w:type="dxa"/>
            <w:tcBorders>
              <w:top w:val="nil"/>
              <w:left w:val="nil"/>
              <w:bottom w:val="single" w:sz="4" w:space="0" w:color="auto"/>
              <w:right w:val="single" w:sz="4" w:space="0" w:color="auto"/>
            </w:tcBorders>
            <w:noWrap/>
            <w:vAlign w:val="bottom"/>
            <w:hideMark/>
          </w:tcPr>
          <w:p w14:paraId="0D27E6B7"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3.700.000 </w:t>
            </w:r>
          </w:p>
        </w:tc>
        <w:tc>
          <w:tcPr>
            <w:tcW w:w="1239" w:type="dxa"/>
            <w:tcBorders>
              <w:top w:val="nil"/>
              <w:left w:val="nil"/>
              <w:bottom w:val="single" w:sz="4" w:space="0" w:color="auto"/>
              <w:right w:val="single" w:sz="4" w:space="0" w:color="auto"/>
            </w:tcBorders>
            <w:noWrap/>
            <w:vAlign w:val="bottom"/>
            <w:hideMark/>
          </w:tcPr>
          <w:p w14:paraId="4ECAB047"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3.895.000 </w:t>
            </w:r>
          </w:p>
        </w:tc>
        <w:tc>
          <w:tcPr>
            <w:tcW w:w="1239" w:type="dxa"/>
            <w:tcBorders>
              <w:top w:val="nil"/>
              <w:left w:val="nil"/>
              <w:bottom w:val="single" w:sz="4" w:space="0" w:color="auto"/>
              <w:right w:val="single" w:sz="4" w:space="0" w:color="auto"/>
            </w:tcBorders>
            <w:noWrap/>
            <w:vAlign w:val="bottom"/>
            <w:hideMark/>
          </w:tcPr>
          <w:p w14:paraId="50D97DAA"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4.010.000 </w:t>
            </w:r>
          </w:p>
        </w:tc>
        <w:tc>
          <w:tcPr>
            <w:tcW w:w="1239" w:type="dxa"/>
            <w:tcBorders>
              <w:top w:val="nil"/>
              <w:left w:val="nil"/>
              <w:bottom w:val="single" w:sz="4" w:space="0" w:color="auto"/>
              <w:right w:val="single" w:sz="4" w:space="0" w:color="auto"/>
            </w:tcBorders>
            <w:noWrap/>
            <w:vAlign w:val="bottom"/>
            <w:hideMark/>
          </w:tcPr>
          <w:p w14:paraId="42B6D5D9"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4.245.000 </w:t>
            </w:r>
          </w:p>
        </w:tc>
      </w:tr>
      <w:tr w:rsidR="004870BC" w:rsidRPr="004870BC" w14:paraId="64D17EFB"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7E63FB27"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Prihodi od prodaje vodnih usluga</w:t>
            </w:r>
          </w:p>
        </w:tc>
        <w:tc>
          <w:tcPr>
            <w:tcW w:w="1240" w:type="dxa"/>
            <w:tcBorders>
              <w:top w:val="nil"/>
              <w:left w:val="nil"/>
              <w:bottom w:val="single" w:sz="4" w:space="0" w:color="auto"/>
              <w:right w:val="single" w:sz="4" w:space="0" w:color="auto"/>
            </w:tcBorders>
            <w:noWrap/>
            <w:vAlign w:val="bottom"/>
            <w:hideMark/>
          </w:tcPr>
          <w:p w14:paraId="5CA70712"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2.872.000 </w:t>
            </w:r>
          </w:p>
        </w:tc>
        <w:tc>
          <w:tcPr>
            <w:tcW w:w="1239" w:type="dxa"/>
            <w:tcBorders>
              <w:top w:val="nil"/>
              <w:left w:val="nil"/>
              <w:bottom w:val="single" w:sz="4" w:space="0" w:color="auto"/>
              <w:right w:val="single" w:sz="4" w:space="0" w:color="auto"/>
            </w:tcBorders>
            <w:noWrap/>
            <w:vAlign w:val="bottom"/>
            <w:hideMark/>
          </w:tcPr>
          <w:p w14:paraId="0EC719C7"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3.055.000 </w:t>
            </w:r>
          </w:p>
        </w:tc>
        <w:tc>
          <w:tcPr>
            <w:tcW w:w="1239" w:type="dxa"/>
            <w:tcBorders>
              <w:top w:val="nil"/>
              <w:left w:val="nil"/>
              <w:bottom w:val="single" w:sz="4" w:space="0" w:color="auto"/>
              <w:right w:val="single" w:sz="4" w:space="0" w:color="auto"/>
            </w:tcBorders>
            <w:noWrap/>
            <w:vAlign w:val="bottom"/>
            <w:hideMark/>
          </w:tcPr>
          <w:p w14:paraId="0734B1C7"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3.235.000 </w:t>
            </w:r>
          </w:p>
        </w:tc>
        <w:tc>
          <w:tcPr>
            <w:tcW w:w="1239" w:type="dxa"/>
            <w:tcBorders>
              <w:top w:val="nil"/>
              <w:left w:val="nil"/>
              <w:bottom w:val="single" w:sz="4" w:space="0" w:color="auto"/>
              <w:right w:val="single" w:sz="4" w:space="0" w:color="auto"/>
            </w:tcBorders>
            <w:noWrap/>
            <w:vAlign w:val="bottom"/>
            <w:hideMark/>
          </w:tcPr>
          <w:p w14:paraId="0B94C18A"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3.570.000 </w:t>
            </w:r>
          </w:p>
        </w:tc>
      </w:tr>
      <w:tr w:rsidR="004870BC" w:rsidRPr="004870BC" w14:paraId="399AE641"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40157B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Vodoopskrba fiksni dio</w:t>
            </w:r>
          </w:p>
        </w:tc>
        <w:tc>
          <w:tcPr>
            <w:tcW w:w="1240" w:type="dxa"/>
            <w:tcBorders>
              <w:top w:val="nil"/>
              <w:left w:val="nil"/>
              <w:bottom w:val="single" w:sz="4" w:space="0" w:color="auto"/>
              <w:right w:val="single" w:sz="4" w:space="0" w:color="auto"/>
            </w:tcBorders>
            <w:noWrap/>
            <w:vAlign w:val="bottom"/>
            <w:hideMark/>
          </w:tcPr>
          <w:p w14:paraId="528E32D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840.000 </w:t>
            </w:r>
          </w:p>
        </w:tc>
        <w:tc>
          <w:tcPr>
            <w:tcW w:w="1239" w:type="dxa"/>
            <w:tcBorders>
              <w:top w:val="nil"/>
              <w:left w:val="nil"/>
              <w:bottom w:val="single" w:sz="4" w:space="0" w:color="auto"/>
              <w:right w:val="single" w:sz="4" w:space="0" w:color="auto"/>
            </w:tcBorders>
            <w:noWrap/>
            <w:vAlign w:val="bottom"/>
            <w:hideMark/>
          </w:tcPr>
          <w:p w14:paraId="344025A9"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845.000 </w:t>
            </w:r>
          </w:p>
        </w:tc>
        <w:tc>
          <w:tcPr>
            <w:tcW w:w="1239" w:type="dxa"/>
            <w:tcBorders>
              <w:top w:val="nil"/>
              <w:left w:val="nil"/>
              <w:bottom w:val="single" w:sz="4" w:space="0" w:color="auto"/>
              <w:right w:val="single" w:sz="4" w:space="0" w:color="auto"/>
            </w:tcBorders>
            <w:noWrap/>
            <w:vAlign w:val="bottom"/>
            <w:hideMark/>
          </w:tcPr>
          <w:p w14:paraId="1BF1A4E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850.000 </w:t>
            </w:r>
          </w:p>
        </w:tc>
        <w:tc>
          <w:tcPr>
            <w:tcW w:w="1239" w:type="dxa"/>
            <w:tcBorders>
              <w:top w:val="nil"/>
              <w:left w:val="nil"/>
              <w:bottom w:val="single" w:sz="4" w:space="0" w:color="auto"/>
              <w:right w:val="single" w:sz="4" w:space="0" w:color="auto"/>
            </w:tcBorders>
            <w:noWrap/>
            <w:vAlign w:val="bottom"/>
            <w:hideMark/>
          </w:tcPr>
          <w:p w14:paraId="205009F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920.000 </w:t>
            </w:r>
          </w:p>
        </w:tc>
      </w:tr>
      <w:tr w:rsidR="004870BC" w:rsidRPr="004870BC" w14:paraId="0BF0360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068014D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Vodoopskrba varijabilni dio</w:t>
            </w:r>
          </w:p>
        </w:tc>
        <w:tc>
          <w:tcPr>
            <w:tcW w:w="1240" w:type="dxa"/>
            <w:tcBorders>
              <w:top w:val="nil"/>
              <w:left w:val="nil"/>
              <w:bottom w:val="single" w:sz="4" w:space="0" w:color="auto"/>
              <w:right w:val="single" w:sz="4" w:space="0" w:color="auto"/>
            </w:tcBorders>
            <w:noWrap/>
            <w:vAlign w:val="bottom"/>
            <w:hideMark/>
          </w:tcPr>
          <w:p w14:paraId="7AAB818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780.000 </w:t>
            </w:r>
          </w:p>
        </w:tc>
        <w:tc>
          <w:tcPr>
            <w:tcW w:w="1239" w:type="dxa"/>
            <w:tcBorders>
              <w:top w:val="nil"/>
              <w:left w:val="nil"/>
              <w:bottom w:val="single" w:sz="4" w:space="0" w:color="auto"/>
              <w:right w:val="single" w:sz="4" w:space="0" w:color="auto"/>
            </w:tcBorders>
            <w:noWrap/>
            <w:vAlign w:val="bottom"/>
            <w:hideMark/>
          </w:tcPr>
          <w:p w14:paraId="2094C53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920.000 </w:t>
            </w:r>
          </w:p>
        </w:tc>
        <w:tc>
          <w:tcPr>
            <w:tcW w:w="1239" w:type="dxa"/>
            <w:tcBorders>
              <w:top w:val="nil"/>
              <w:left w:val="nil"/>
              <w:bottom w:val="single" w:sz="4" w:space="0" w:color="auto"/>
              <w:right w:val="single" w:sz="4" w:space="0" w:color="auto"/>
            </w:tcBorders>
            <w:noWrap/>
            <w:vAlign w:val="bottom"/>
            <w:hideMark/>
          </w:tcPr>
          <w:p w14:paraId="065F09E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940.000 </w:t>
            </w:r>
          </w:p>
        </w:tc>
        <w:tc>
          <w:tcPr>
            <w:tcW w:w="1239" w:type="dxa"/>
            <w:tcBorders>
              <w:top w:val="nil"/>
              <w:left w:val="nil"/>
              <w:bottom w:val="single" w:sz="4" w:space="0" w:color="auto"/>
              <w:right w:val="single" w:sz="4" w:space="0" w:color="auto"/>
            </w:tcBorders>
            <w:noWrap/>
            <w:vAlign w:val="bottom"/>
            <w:hideMark/>
          </w:tcPr>
          <w:p w14:paraId="070CAA5C"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1.000.000 </w:t>
            </w:r>
          </w:p>
        </w:tc>
      </w:tr>
      <w:tr w:rsidR="004870BC" w:rsidRPr="004870BC" w14:paraId="43517A7B"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19569E7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Vodoopskrba ostalo</w:t>
            </w:r>
          </w:p>
        </w:tc>
        <w:tc>
          <w:tcPr>
            <w:tcW w:w="1240" w:type="dxa"/>
            <w:tcBorders>
              <w:top w:val="nil"/>
              <w:left w:val="nil"/>
              <w:bottom w:val="single" w:sz="4" w:space="0" w:color="auto"/>
              <w:right w:val="single" w:sz="4" w:space="0" w:color="auto"/>
            </w:tcBorders>
            <w:noWrap/>
            <w:vAlign w:val="bottom"/>
            <w:hideMark/>
          </w:tcPr>
          <w:p w14:paraId="2B0AEE5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80.000 </w:t>
            </w:r>
          </w:p>
        </w:tc>
        <w:tc>
          <w:tcPr>
            <w:tcW w:w="1239" w:type="dxa"/>
            <w:tcBorders>
              <w:top w:val="nil"/>
              <w:left w:val="nil"/>
              <w:bottom w:val="single" w:sz="4" w:space="0" w:color="auto"/>
              <w:right w:val="single" w:sz="4" w:space="0" w:color="auto"/>
            </w:tcBorders>
            <w:noWrap/>
            <w:vAlign w:val="bottom"/>
            <w:hideMark/>
          </w:tcPr>
          <w:p w14:paraId="5D672E2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80.000 </w:t>
            </w:r>
          </w:p>
        </w:tc>
        <w:tc>
          <w:tcPr>
            <w:tcW w:w="1239" w:type="dxa"/>
            <w:tcBorders>
              <w:top w:val="nil"/>
              <w:left w:val="nil"/>
              <w:bottom w:val="single" w:sz="4" w:space="0" w:color="auto"/>
              <w:right w:val="single" w:sz="4" w:space="0" w:color="auto"/>
            </w:tcBorders>
            <w:noWrap/>
            <w:vAlign w:val="bottom"/>
            <w:hideMark/>
          </w:tcPr>
          <w:p w14:paraId="5A62ECE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85.000 </w:t>
            </w:r>
          </w:p>
        </w:tc>
        <w:tc>
          <w:tcPr>
            <w:tcW w:w="1239" w:type="dxa"/>
            <w:tcBorders>
              <w:top w:val="nil"/>
              <w:left w:val="nil"/>
              <w:bottom w:val="single" w:sz="4" w:space="0" w:color="auto"/>
              <w:right w:val="single" w:sz="4" w:space="0" w:color="auto"/>
            </w:tcBorders>
            <w:noWrap/>
            <w:vAlign w:val="bottom"/>
            <w:hideMark/>
          </w:tcPr>
          <w:p w14:paraId="202840F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80.000 </w:t>
            </w:r>
          </w:p>
        </w:tc>
      </w:tr>
      <w:tr w:rsidR="004870BC" w:rsidRPr="004870BC" w14:paraId="08224B2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7D49B59"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Odvodnja fiksni dio</w:t>
            </w:r>
          </w:p>
        </w:tc>
        <w:tc>
          <w:tcPr>
            <w:tcW w:w="1240" w:type="dxa"/>
            <w:tcBorders>
              <w:top w:val="nil"/>
              <w:left w:val="nil"/>
              <w:bottom w:val="single" w:sz="4" w:space="0" w:color="auto"/>
              <w:right w:val="single" w:sz="4" w:space="0" w:color="auto"/>
            </w:tcBorders>
            <w:noWrap/>
            <w:vAlign w:val="bottom"/>
            <w:hideMark/>
          </w:tcPr>
          <w:p w14:paraId="225876E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247.000 </w:t>
            </w:r>
          </w:p>
        </w:tc>
        <w:tc>
          <w:tcPr>
            <w:tcW w:w="1239" w:type="dxa"/>
            <w:tcBorders>
              <w:top w:val="nil"/>
              <w:left w:val="nil"/>
              <w:bottom w:val="single" w:sz="4" w:space="0" w:color="auto"/>
              <w:right w:val="single" w:sz="4" w:space="0" w:color="auto"/>
            </w:tcBorders>
            <w:noWrap/>
            <w:vAlign w:val="bottom"/>
            <w:hideMark/>
          </w:tcPr>
          <w:p w14:paraId="36D75AE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260.000 </w:t>
            </w:r>
          </w:p>
        </w:tc>
        <w:tc>
          <w:tcPr>
            <w:tcW w:w="1239" w:type="dxa"/>
            <w:tcBorders>
              <w:top w:val="nil"/>
              <w:left w:val="nil"/>
              <w:bottom w:val="single" w:sz="4" w:space="0" w:color="auto"/>
              <w:right w:val="single" w:sz="4" w:space="0" w:color="auto"/>
            </w:tcBorders>
            <w:noWrap/>
            <w:vAlign w:val="bottom"/>
            <w:hideMark/>
          </w:tcPr>
          <w:p w14:paraId="7EC6627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280.000 </w:t>
            </w:r>
          </w:p>
        </w:tc>
        <w:tc>
          <w:tcPr>
            <w:tcW w:w="1239" w:type="dxa"/>
            <w:tcBorders>
              <w:top w:val="nil"/>
              <w:left w:val="nil"/>
              <w:bottom w:val="single" w:sz="4" w:space="0" w:color="auto"/>
              <w:right w:val="single" w:sz="4" w:space="0" w:color="auto"/>
            </w:tcBorders>
            <w:noWrap/>
            <w:vAlign w:val="bottom"/>
            <w:hideMark/>
          </w:tcPr>
          <w:p w14:paraId="1BBBA12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360.000 </w:t>
            </w:r>
          </w:p>
        </w:tc>
      </w:tr>
      <w:tr w:rsidR="004870BC" w:rsidRPr="004870BC" w14:paraId="07DF7985"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6AB00C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Odvodnja varijabilni dio</w:t>
            </w:r>
          </w:p>
        </w:tc>
        <w:tc>
          <w:tcPr>
            <w:tcW w:w="1240" w:type="dxa"/>
            <w:tcBorders>
              <w:top w:val="nil"/>
              <w:left w:val="nil"/>
              <w:bottom w:val="single" w:sz="4" w:space="0" w:color="auto"/>
              <w:right w:val="single" w:sz="4" w:space="0" w:color="auto"/>
            </w:tcBorders>
            <w:noWrap/>
            <w:vAlign w:val="bottom"/>
            <w:hideMark/>
          </w:tcPr>
          <w:p w14:paraId="0949765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360.000 </w:t>
            </w:r>
          </w:p>
        </w:tc>
        <w:tc>
          <w:tcPr>
            <w:tcW w:w="1239" w:type="dxa"/>
            <w:tcBorders>
              <w:top w:val="nil"/>
              <w:left w:val="nil"/>
              <w:bottom w:val="single" w:sz="4" w:space="0" w:color="auto"/>
              <w:right w:val="single" w:sz="4" w:space="0" w:color="auto"/>
            </w:tcBorders>
            <w:noWrap/>
            <w:vAlign w:val="bottom"/>
            <w:hideMark/>
          </w:tcPr>
          <w:p w14:paraId="624D82E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370.000 </w:t>
            </w:r>
          </w:p>
        </w:tc>
        <w:tc>
          <w:tcPr>
            <w:tcW w:w="1239" w:type="dxa"/>
            <w:tcBorders>
              <w:top w:val="nil"/>
              <w:left w:val="nil"/>
              <w:bottom w:val="single" w:sz="4" w:space="0" w:color="auto"/>
              <w:right w:val="single" w:sz="4" w:space="0" w:color="auto"/>
            </w:tcBorders>
            <w:noWrap/>
            <w:vAlign w:val="bottom"/>
            <w:hideMark/>
          </w:tcPr>
          <w:p w14:paraId="52A2D01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400.000 </w:t>
            </w:r>
          </w:p>
        </w:tc>
        <w:tc>
          <w:tcPr>
            <w:tcW w:w="1239" w:type="dxa"/>
            <w:tcBorders>
              <w:top w:val="nil"/>
              <w:left w:val="nil"/>
              <w:bottom w:val="single" w:sz="4" w:space="0" w:color="auto"/>
              <w:right w:val="single" w:sz="4" w:space="0" w:color="auto"/>
            </w:tcBorders>
            <w:noWrap/>
            <w:vAlign w:val="bottom"/>
            <w:hideMark/>
          </w:tcPr>
          <w:p w14:paraId="4B1536A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480.000 </w:t>
            </w:r>
          </w:p>
        </w:tc>
      </w:tr>
      <w:tr w:rsidR="004870BC" w:rsidRPr="004870BC" w14:paraId="2A6B8860"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345A1A9"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Odvodnja ostalo</w:t>
            </w:r>
          </w:p>
        </w:tc>
        <w:tc>
          <w:tcPr>
            <w:tcW w:w="1240" w:type="dxa"/>
            <w:tcBorders>
              <w:top w:val="nil"/>
              <w:left w:val="nil"/>
              <w:bottom w:val="single" w:sz="4" w:space="0" w:color="auto"/>
              <w:right w:val="single" w:sz="4" w:space="0" w:color="auto"/>
            </w:tcBorders>
            <w:noWrap/>
            <w:vAlign w:val="bottom"/>
            <w:hideMark/>
          </w:tcPr>
          <w:p w14:paraId="415788A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40.000 </w:t>
            </w:r>
          </w:p>
        </w:tc>
        <w:tc>
          <w:tcPr>
            <w:tcW w:w="1239" w:type="dxa"/>
            <w:tcBorders>
              <w:top w:val="nil"/>
              <w:left w:val="nil"/>
              <w:bottom w:val="single" w:sz="4" w:space="0" w:color="auto"/>
              <w:right w:val="single" w:sz="4" w:space="0" w:color="auto"/>
            </w:tcBorders>
            <w:noWrap/>
            <w:vAlign w:val="bottom"/>
            <w:hideMark/>
          </w:tcPr>
          <w:p w14:paraId="5622CB6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40.000 </w:t>
            </w:r>
          </w:p>
        </w:tc>
        <w:tc>
          <w:tcPr>
            <w:tcW w:w="1239" w:type="dxa"/>
            <w:tcBorders>
              <w:top w:val="nil"/>
              <w:left w:val="nil"/>
              <w:bottom w:val="single" w:sz="4" w:space="0" w:color="auto"/>
              <w:right w:val="single" w:sz="4" w:space="0" w:color="auto"/>
            </w:tcBorders>
            <w:noWrap/>
            <w:vAlign w:val="bottom"/>
            <w:hideMark/>
          </w:tcPr>
          <w:p w14:paraId="0FE232F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40.000 </w:t>
            </w:r>
          </w:p>
        </w:tc>
        <w:tc>
          <w:tcPr>
            <w:tcW w:w="1239" w:type="dxa"/>
            <w:tcBorders>
              <w:top w:val="nil"/>
              <w:left w:val="nil"/>
              <w:bottom w:val="single" w:sz="4" w:space="0" w:color="auto"/>
              <w:right w:val="single" w:sz="4" w:space="0" w:color="auto"/>
            </w:tcBorders>
            <w:noWrap/>
            <w:vAlign w:val="bottom"/>
            <w:hideMark/>
          </w:tcPr>
          <w:p w14:paraId="73CA13E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40.000 </w:t>
            </w:r>
          </w:p>
        </w:tc>
      </w:tr>
      <w:tr w:rsidR="004870BC" w:rsidRPr="004870BC" w14:paraId="0CF23203"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7A5B888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Pročišćavanje otpadnih voda</w:t>
            </w:r>
          </w:p>
        </w:tc>
        <w:tc>
          <w:tcPr>
            <w:tcW w:w="1240" w:type="dxa"/>
            <w:tcBorders>
              <w:top w:val="nil"/>
              <w:left w:val="nil"/>
              <w:bottom w:val="single" w:sz="4" w:space="0" w:color="auto"/>
              <w:right w:val="single" w:sz="4" w:space="0" w:color="auto"/>
            </w:tcBorders>
            <w:noWrap/>
            <w:vAlign w:val="bottom"/>
            <w:hideMark/>
          </w:tcPr>
          <w:p w14:paraId="249202C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525.000 </w:t>
            </w:r>
          </w:p>
        </w:tc>
        <w:tc>
          <w:tcPr>
            <w:tcW w:w="1239" w:type="dxa"/>
            <w:tcBorders>
              <w:top w:val="nil"/>
              <w:left w:val="nil"/>
              <w:bottom w:val="single" w:sz="4" w:space="0" w:color="auto"/>
              <w:right w:val="single" w:sz="4" w:space="0" w:color="auto"/>
            </w:tcBorders>
            <w:noWrap/>
            <w:vAlign w:val="bottom"/>
            <w:hideMark/>
          </w:tcPr>
          <w:p w14:paraId="108174D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540.000 </w:t>
            </w:r>
          </w:p>
        </w:tc>
        <w:tc>
          <w:tcPr>
            <w:tcW w:w="1239" w:type="dxa"/>
            <w:tcBorders>
              <w:top w:val="nil"/>
              <w:left w:val="nil"/>
              <w:bottom w:val="single" w:sz="4" w:space="0" w:color="auto"/>
              <w:right w:val="single" w:sz="4" w:space="0" w:color="auto"/>
            </w:tcBorders>
            <w:noWrap/>
            <w:vAlign w:val="bottom"/>
            <w:hideMark/>
          </w:tcPr>
          <w:p w14:paraId="516B5EA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640.000 </w:t>
            </w:r>
          </w:p>
        </w:tc>
        <w:tc>
          <w:tcPr>
            <w:tcW w:w="1239" w:type="dxa"/>
            <w:tcBorders>
              <w:top w:val="nil"/>
              <w:left w:val="nil"/>
              <w:bottom w:val="single" w:sz="4" w:space="0" w:color="auto"/>
              <w:right w:val="single" w:sz="4" w:space="0" w:color="auto"/>
            </w:tcBorders>
            <w:noWrap/>
            <w:vAlign w:val="bottom"/>
            <w:hideMark/>
          </w:tcPr>
          <w:p w14:paraId="1F1BEA2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690.000 </w:t>
            </w:r>
          </w:p>
        </w:tc>
      </w:tr>
      <w:tr w:rsidR="004870BC" w:rsidRPr="004870BC" w14:paraId="152FF076"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27542C7"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Ostali prihodi od prodaje</w:t>
            </w:r>
          </w:p>
        </w:tc>
        <w:tc>
          <w:tcPr>
            <w:tcW w:w="1240" w:type="dxa"/>
            <w:tcBorders>
              <w:top w:val="nil"/>
              <w:left w:val="nil"/>
              <w:bottom w:val="single" w:sz="4" w:space="0" w:color="auto"/>
              <w:right w:val="single" w:sz="4" w:space="0" w:color="auto"/>
            </w:tcBorders>
            <w:noWrap/>
            <w:vAlign w:val="bottom"/>
            <w:hideMark/>
          </w:tcPr>
          <w:p w14:paraId="278FB425"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828.000 </w:t>
            </w:r>
          </w:p>
        </w:tc>
        <w:tc>
          <w:tcPr>
            <w:tcW w:w="1239" w:type="dxa"/>
            <w:tcBorders>
              <w:top w:val="nil"/>
              <w:left w:val="nil"/>
              <w:bottom w:val="single" w:sz="4" w:space="0" w:color="auto"/>
              <w:right w:val="single" w:sz="4" w:space="0" w:color="auto"/>
            </w:tcBorders>
            <w:noWrap/>
            <w:vAlign w:val="bottom"/>
            <w:hideMark/>
          </w:tcPr>
          <w:p w14:paraId="4EFEBFD7"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840.000 </w:t>
            </w:r>
          </w:p>
        </w:tc>
        <w:tc>
          <w:tcPr>
            <w:tcW w:w="1239" w:type="dxa"/>
            <w:tcBorders>
              <w:top w:val="nil"/>
              <w:left w:val="nil"/>
              <w:bottom w:val="single" w:sz="4" w:space="0" w:color="auto"/>
              <w:right w:val="single" w:sz="4" w:space="0" w:color="auto"/>
            </w:tcBorders>
            <w:noWrap/>
            <w:vAlign w:val="bottom"/>
            <w:hideMark/>
          </w:tcPr>
          <w:p w14:paraId="1E127120"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775.000 </w:t>
            </w:r>
          </w:p>
        </w:tc>
        <w:tc>
          <w:tcPr>
            <w:tcW w:w="1239" w:type="dxa"/>
            <w:tcBorders>
              <w:top w:val="nil"/>
              <w:left w:val="nil"/>
              <w:bottom w:val="single" w:sz="4" w:space="0" w:color="auto"/>
              <w:right w:val="single" w:sz="4" w:space="0" w:color="auto"/>
            </w:tcBorders>
            <w:noWrap/>
            <w:vAlign w:val="bottom"/>
            <w:hideMark/>
          </w:tcPr>
          <w:p w14:paraId="448AA02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675.000 </w:t>
            </w:r>
          </w:p>
        </w:tc>
      </w:tr>
      <w:tr w:rsidR="004870BC" w:rsidRPr="004870BC" w14:paraId="05F2B8E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B2899FC"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lastRenderedPageBreak/>
              <w:t>Prihod od vodovodnih priključaka</w:t>
            </w:r>
          </w:p>
        </w:tc>
        <w:tc>
          <w:tcPr>
            <w:tcW w:w="1240" w:type="dxa"/>
            <w:tcBorders>
              <w:top w:val="nil"/>
              <w:left w:val="nil"/>
              <w:bottom w:val="single" w:sz="4" w:space="0" w:color="auto"/>
              <w:right w:val="single" w:sz="4" w:space="0" w:color="auto"/>
            </w:tcBorders>
            <w:noWrap/>
            <w:vAlign w:val="bottom"/>
            <w:hideMark/>
          </w:tcPr>
          <w:p w14:paraId="0FA83E7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200.000 </w:t>
            </w:r>
          </w:p>
        </w:tc>
        <w:tc>
          <w:tcPr>
            <w:tcW w:w="1239" w:type="dxa"/>
            <w:tcBorders>
              <w:top w:val="nil"/>
              <w:left w:val="nil"/>
              <w:bottom w:val="single" w:sz="4" w:space="0" w:color="auto"/>
              <w:right w:val="single" w:sz="4" w:space="0" w:color="auto"/>
            </w:tcBorders>
            <w:noWrap/>
            <w:vAlign w:val="bottom"/>
            <w:hideMark/>
          </w:tcPr>
          <w:p w14:paraId="44709CD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2F3CCC0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c>
          <w:tcPr>
            <w:tcW w:w="1239" w:type="dxa"/>
            <w:tcBorders>
              <w:top w:val="nil"/>
              <w:left w:val="nil"/>
              <w:bottom w:val="single" w:sz="4" w:space="0" w:color="auto"/>
              <w:right w:val="single" w:sz="4" w:space="0" w:color="auto"/>
            </w:tcBorders>
            <w:noWrap/>
            <w:vAlign w:val="bottom"/>
            <w:hideMark/>
          </w:tcPr>
          <w:p w14:paraId="4A6B002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r>
      <w:tr w:rsidR="004870BC" w:rsidRPr="004870BC" w14:paraId="4786E86E"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BAD629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kanalizacijskih priključaka</w:t>
            </w:r>
          </w:p>
        </w:tc>
        <w:tc>
          <w:tcPr>
            <w:tcW w:w="1240" w:type="dxa"/>
            <w:tcBorders>
              <w:top w:val="nil"/>
              <w:left w:val="nil"/>
              <w:bottom w:val="single" w:sz="4" w:space="0" w:color="auto"/>
              <w:right w:val="single" w:sz="4" w:space="0" w:color="auto"/>
            </w:tcBorders>
            <w:noWrap/>
            <w:vAlign w:val="bottom"/>
            <w:hideMark/>
          </w:tcPr>
          <w:p w14:paraId="55AC3CC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c>
          <w:tcPr>
            <w:tcW w:w="1239" w:type="dxa"/>
            <w:tcBorders>
              <w:top w:val="nil"/>
              <w:left w:val="nil"/>
              <w:bottom w:val="single" w:sz="4" w:space="0" w:color="auto"/>
              <w:right w:val="single" w:sz="4" w:space="0" w:color="auto"/>
            </w:tcBorders>
            <w:noWrap/>
            <w:vAlign w:val="bottom"/>
            <w:hideMark/>
          </w:tcPr>
          <w:p w14:paraId="4BA49D2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052D822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3DE64F8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r>
      <w:tr w:rsidR="004870BC" w:rsidRPr="004870BC" w14:paraId="4BDBC021"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1D8FA8B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naknade za održavanje i razvoj</w:t>
            </w:r>
          </w:p>
        </w:tc>
        <w:tc>
          <w:tcPr>
            <w:tcW w:w="1240" w:type="dxa"/>
            <w:tcBorders>
              <w:top w:val="nil"/>
              <w:left w:val="nil"/>
              <w:bottom w:val="single" w:sz="4" w:space="0" w:color="auto"/>
              <w:right w:val="single" w:sz="4" w:space="0" w:color="auto"/>
            </w:tcBorders>
            <w:noWrap/>
            <w:vAlign w:val="bottom"/>
            <w:hideMark/>
          </w:tcPr>
          <w:p w14:paraId="2B49404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34332FD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2AC0363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2AEC71F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r>
      <w:tr w:rsidR="004870BC" w:rsidRPr="004870BC" w14:paraId="50FCE94D"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86697D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Ostali prihodi od prodaje</w:t>
            </w:r>
          </w:p>
        </w:tc>
        <w:tc>
          <w:tcPr>
            <w:tcW w:w="1240" w:type="dxa"/>
            <w:tcBorders>
              <w:top w:val="nil"/>
              <w:left w:val="nil"/>
              <w:bottom w:val="single" w:sz="4" w:space="0" w:color="auto"/>
              <w:right w:val="single" w:sz="4" w:space="0" w:color="auto"/>
            </w:tcBorders>
            <w:noWrap/>
            <w:vAlign w:val="bottom"/>
            <w:hideMark/>
          </w:tcPr>
          <w:p w14:paraId="22DB00F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c>
          <w:tcPr>
            <w:tcW w:w="1239" w:type="dxa"/>
            <w:tcBorders>
              <w:top w:val="nil"/>
              <w:left w:val="nil"/>
              <w:bottom w:val="single" w:sz="4" w:space="0" w:color="auto"/>
              <w:right w:val="single" w:sz="4" w:space="0" w:color="auto"/>
            </w:tcBorders>
            <w:noWrap/>
            <w:vAlign w:val="bottom"/>
            <w:hideMark/>
          </w:tcPr>
          <w:p w14:paraId="46C208D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110.000 </w:t>
            </w:r>
          </w:p>
        </w:tc>
        <w:tc>
          <w:tcPr>
            <w:tcW w:w="1239" w:type="dxa"/>
            <w:tcBorders>
              <w:top w:val="nil"/>
              <w:left w:val="nil"/>
              <w:bottom w:val="single" w:sz="4" w:space="0" w:color="auto"/>
              <w:right w:val="single" w:sz="4" w:space="0" w:color="auto"/>
            </w:tcBorders>
            <w:noWrap/>
            <w:vAlign w:val="bottom"/>
            <w:hideMark/>
          </w:tcPr>
          <w:p w14:paraId="1CD9B73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c>
          <w:tcPr>
            <w:tcW w:w="1239" w:type="dxa"/>
            <w:tcBorders>
              <w:top w:val="nil"/>
              <w:left w:val="nil"/>
              <w:bottom w:val="single" w:sz="4" w:space="0" w:color="auto"/>
              <w:right w:val="single" w:sz="4" w:space="0" w:color="auto"/>
            </w:tcBorders>
            <w:noWrap/>
            <w:vAlign w:val="bottom"/>
            <w:hideMark/>
          </w:tcPr>
          <w:p w14:paraId="67555DD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r>
      <w:tr w:rsidR="004870BC" w:rsidRPr="004870BC" w14:paraId="65D9177E"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118F08A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5% naknade za vode</w:t>
            </w:r>
          </w:p>
        </w:tc>
        <w:tc>
          <w:tcPr>
            <w:tcW w:w="1240" w:type="dxa"/>
            <w:tcBorders>
              <w:top w:val="nil"/>
              <w:left w:val="nil"/>
              <w:bottom w:val="single" w:sz="4" w:space="0" w:color="auto"/>
              <w:right w:val="single" w:sz="4" w:space="0" w:color="auto"/>
            </w:tcBorders>
            <w:noWrap/>
            <w:vAlign w:val="bottom"/>
            <w:hideMark/>
          </w:tcPr>
          <w:p w14:paraId="374C257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28.000 </w:t>
            </w:r>
          </w:p>
        </w:tc>
        <w:tc>
          <w:tcPr>
            <w:tcW w:w="1239" w:type="dxa"/>
            <w:tcBorders>
              <w:top w:val="nil"/>
              <w:left w:val="nil"/>
              <w:bottom w:val="single" w:sz="4" w:space="0" w:color="auto"/>
              <w:right w:val="single" w:sz="4" w:space="0" w:color="auto"/>
            </w:tcBorders>
            <w:noWrap/>
            <w:vAlign w:val="bottom"/>
            <w:hideMark/>
          </w:tcPr>
          <w:p w14:paraId="7F473467"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69B2474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 </w:t>
            </w:r>
          </w:p>
        </w:tc>
        <w:tc>
          <w:tcPr>
            <w:tcW w:w="1239" w:type="dxa"/>
            <w:tcBorders>
              <w:top w:val="nil"/>
              <w:left w:val="nil"/>
              <w:bottom w:val="single" w:sz="4" w:space="0" w:color="auto"/>
              <w:right w:val="single" w:sz="4" w:space="0" w:color="auto"/>
            </w:tcBorders>
            <w:noWrap/>
            <w:vAlign w:val="bottom"/>
            <w:hideMark/>
          </w:tcPr>
          <w:p w14:paraId="776481EB"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 </w:t>
            </w:r>
          </w:p>
        </w:tc>
      </w:tr>
      <w:tr w:rsidR="004870BC" w:rsidRPr="004870BC" w14:paraId="24124671"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467382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potpora za izgradnju</w:t>
            </w:r>
          </w:p>
        </w:tc>
        <w:tc>
          <w:tcPr>
            <w:tcW w:w="1240" w:type="dxa"/>
            <w:tcBorders>
              <w:top w:val="nil"/>
              <w:left w:val="nil"/>
              <w:bottom w:val="single" w:sz="4" w:space="0" w:color="auto"/>
              <w:right w:val="single" w:sz="4" w:space="0" w:color="auto"/>
            </w:tcBorders>
            <w:noWrap/>
            <w:vAlign w:val="bottom"/>
            <w:hideMark/>
          </w:tcPr>
          <w:p w14:paraId="16E31CC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21D3862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4ACEAF8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150.000 </w:t>
            </w:r>
          </w:p>
        </w:tc>
        <w:tc>
          <w:tcPr>
            <w:tcW w:w="1239" w:type="dxa"/>
            <w:tcBorders>
              <w:top w:val="nil"/>
              <w:left w:val="nil"/>
              <w:bottom w:val="single" w:sz="4" w:space="0" w:color="auto"/>
              <w:right w:val="single" w:sz="4" w:space="0" w:color="auto"/>
            </w:tcBorders>
            <w:noWrap/>
            <w:vAlign w:val="bottom"/>
            <w:hideMark/>
          </w:tcPr>
          <w:p w14:paraId="762FD52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100.000 </w:t>
            </w:r>
          </w:p>
        </w:tc>
      </w:tr>
      <w:tr w:rsidR="004870BC" w:rsidRPr="004870BC" w14:paraId="49F26365"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C2512EC" w14:textId="77777777" w:rsidR="004870BC" w:rsidRPr="004870BC" w:rsidRDefault="004870BC" w:rsidP="004870BC">
            <w:pPr>
              <w:spacing w:after="0" w:line="240" w:lineRule="auto"/>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w:t>
            </w:r>
          </w:p>
        </w:tc>
        <w:tc>
          <w:tcPr>
            <w:tcW w:w="1240" w:type="dxa"/>
            <w:tcBorders>
              <w:top w:val="nil"/>
              <w:left w:val="nil"/>
              <w:bottom w:val="single" w:sz="4" w:space="0" w:color="auto"/>
              <w:right w:val="single" w:sz="4" w:space="0" w:color="auto"/>
            </w:tcBorders>
            <w:noWrap/>
            <w:vAlign w:val="bottom"/>
            <w:hideMark/>
          </w:tcPr>
          <w:p w14:paraId="6553D893"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5CA86E8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44A4CC77"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0144DD8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w:t>
            </w:r>
          </w:p>
        </w:tc>
      </w:tr>
      <w:tr w:rsidR="004870BC" w:rsidRPr="004870BC" w14:paraId="23030085"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72DC091C" w14:textId="77777777" w:rsidR="004870BC" w:rsidRPr="004870BC" w:rsidRDefault="004870BC" w:rsidP="004870BC">
            <w:pPr>
              <w:spacing w:after="0" w:line="240" w:lineRule="auto"/>
              <w:rPr>
                <w:rFonts w:ascii="Calibri" w:eastAsia="Times New Roman" w:hAnsi="Calibri" w:cs="Calibri"/>
                <w:b/>
                <w:bCs/>
                <w:color w:val="0070C0"/>
                <w:lang w:eastAsia="hr-HR"/>
              </w:rPr>
            </w:pPr>
            <w:r w:rsidRPr="004870BC">
              <w:rPr>
                <w:rFonts w:ascii="Calibri" w:eastAsia="Times New Roman" w:hAnsi="Calibri" w:cs="Calibri"/>
                <w:b/>
                <w:bCs/>
                <w:color w:val="0070C0"/>
                <w:lang w:eastAsia="hr-HR"/>
              </w:rPr>
              <w:t>Ostali poslovni prihodi</w:t>
            </w:r>
          </w:p>
        </w:tc>
        <w:tc>
          <w:tcPr>
            <w:tcW w:w="1240" w:type="dxa"/>
            <w:tcBorders>
              <w:top w:val="nil"/>
              <w:left w:val="nil"/>
              <w:bottom w:val="single" w:sz="4" w:space="0" w:color="auto"/>
              <w:right w:val="single" w:sz="4" w:space="0" w:color="auto"/>
            </w:tcBorders>
            <w:noWrap/>
            <w:vAlign w:val="bottom"/>
            <w:hideMark/>
          </w:tcPr>
          <w:p w14:paraId="7E56604B" w14:textId="77777777" w:rsidR="004870BC" w:rsidRPr="004870BC" w:rsidRDefault="004870BC" w:rsidP="004870BC">
            <w:pPr>
              <w:spacing w:after="0" w:line="240" w:lineRule="auto"/>
              <w:jc w:val="right"/>
              <w:rPr>
                <w:rFonts w:ascii="Calibri" w:eastAsia="Times New Roman" w:hAnsi="Calibri" w:cs="Calibri"/>
                <w:b/>
                <w:bCs/>
                <w:color w:val="0070C0"/>
                <w:lang w:eastAsia="hr-HR"/>
              </w:rPr>
            </w:pPr>
            <w:r w:rsidRPr="004870BC">
              <w:rPr>
                <w:rFonts w:ascii="Calibri" w:eastAsia="Times New Roman" w:hAnsi="Calibri" w:cs="Calibri"/>
                <w:b/>
                <w:bCs/>
                <w:color w:val="0070C0"/>
                <w:lang w:eastAsia="hr-HR"/>
              </w:rPr>
              <w:t xml:space="preserve">          80.000 </w:t>
            </w:r>
          </w:p>
        </w:tc>
        <w:tc>
          <w:tcPr>
            <w:tcW w:w="1239" w:type="dxa"/>
            <w:tcBorders>
              <w:top w:val="nil"/>
              <w:left w:val="nil"/>
              <w:bottom w:val="single" w:sz="4" w:space="0" w:color="auto"/>
              <w:right w:val="single" w:sz="4" w:space="0" w:color="auto"/>
            </w:tcBorders>
            <w:noWrap/>
            <w:vAlign w:val="bottom"/>
            <w:hideMark/>
          </w:tcPr>
          <w:p w14:paraId="52B91774" w14:textId="77777777" w:rsidR="004870BC" w:rsidRPr="004870BC" w:rsidRDefault="004870BC" w:rsidP="004870BC">
            <w:pPr>
              <w:spacing w:after="0" w:line="240" w:lineRule="auto"/>
              <w:jc w:val="right"/>
              <w:rPr>
                <w:rFonts w:ascii="Calibri" w:eastAsia="Times New Roman" w:hAnsi="Calibri" w:cs="Calibri"/>
                <w:b/>
                <w:bCs/>
                <w:color w:val="0070C0"/>
                <w:lang w:eastAsia="hr-HR"/>
              </w:rPr>
            </w:pPr>
            <w:r w:rsidRPr="004870BC">
              <w:rPr>
                <w:rFonts w:ascii="Calibri" w:eastAsia="Times New Roman" w:hAnsi="Calibri" w:cs="Calibri"/>
                <w:b/>
                <w:bCs/>
                <w:color w:val="0070C0"/>
                <w:lang w:eastAsia="hr-HR"/>
              </w:rPr>
              <w:t xml:space="preserve">          80.000 </w:t>
            </w:r>
          </w:p>
        </w:tc>
        <w:tc>
          <w:tcPr>
            <w:tcW w:w="1239" w:type="dxa"/>
            <w:tcBorders>
              <w:top w:val="nil"/>
              <w:left w:val="nil"/>
              <w:bottom w:val="single" w:sz="4" w:space="0" w:color="auto"/>
              <w:right w:val="single" w:sz="4" w:space="0" w:color="auto"/>
            </w:tcBorders>
            <w:noWrap/>
            <w:vAlign w:val="bottom"/>
            <w:hideMark/>
          </w:tcPr>
          <w:p w14:paraId="21C5A0DF" w14:textId="77777777" w:rsidR="004870BC" w:rsidRPr="004870BC" w:rsidRDefault="004870BC" w:rsidP="004870BC">
            <w:pPr>
              <w:spacing w:after="0" w:line="240" w:lineRule="auto"/>
              <w:jc w:val="right"/>
              <w:rPr>
                <w:rFonts w:ascii="Calibri" w:eastAsia="Times New Roman" w:hAnsi="Calibri" w:cs="Calibri"/>
                <w:b/>
                <w:bCs/>
                <w:color w:val="0070C0"/>
                <w:lang w:eastAsia="hr-HR"/>
              </w:rPr>
            </w:pPr>
            <w:r w:rsidRPr="004870BC">
              <w:rPr>
                <w:rFonts w:ascii="Calibri" w:eastAsia="Times New Roman" w:hAnsi="Calibri" w:cs="Calibri"/>
                <w:b/>
                <w:bCs/>
                <w:color w:val="0070C0"/>
                <w:lang w:eastAsia="hr-HR"/>
              </w:rPr>
              <w:t xml:space="preserve">          80.000 </w:t>
            </w:r>
          </w:p>
        </w:tc>
        <w:tc>
          <w:tcPr>
            <w:tcW w:w="1239" w:type="dxa"/>
            <w:tcBorders>
              <w:top w:val="nil"/>
              <w:left w:val="nil"/>
              <w:bottom w:val="single" w:sz="4" w:space="0" w:color="auto"/>
              <w:right w:val="single" w:sz="4" w:space="0" w:color="auto"/>
            </w:tcBorders>
            <w:noWrap/>
            <w:vAlign w:val="bottom"/>
            <w:hideMark/>
          </w:tcPr>
          <w:p w14:paraId="35B95BC9" w14:textId="77777777" w:rsidR="004870BC" w:rsidRPr="004870BC" w:rsidRDefault="004870BC" w:rsidP="004870BC">
            <w:pPr>
              <w:spacing w:after="0" w:line="240" w:lineRule="auto"/>
              <w:jc w:val="right"/>
              <w:rPr>
                <w:rFonts w:ascii="Calibri" w:eastAsia="Times New Roman" w:hAnsi="Calibri" w:cs="Calibri"/>
                <w:b/>
                <w:bCs/>
                <w:color w:val="0070C0"/>
                <w:lang w:eastAsia="hr-HR"/>
              </w:rPr>
            </w:pPr>
            <w:r w:rsidRPr="004870BC">
              <w:rPr>
                <w:rFonts w:ascii="Calibri" w:eastAsia="Times New Roman" w:hAnsi="Calibri" w:cs="Calibri"/>
                <w:b/>
                <w:bCs/>
                <w:color w:val="0070C0"/>
                <w:lang w:eastAsia="hr-HR"/>
              </w:rPr>
              <w:t xml:space="preserve">          80.000 </w:t>
            </w:r>
          </w:p>
        </w:tc>
      </w:tr>
      <w:tr w:rsidR="004870BC" w:rsidRPr="004870BC" w14:paraId="584E75F7"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537A14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Prihodi od zakupnina i najamnina</w:t>
            </w:r>
          </w:p>
        </w:tc>
        <w:tc>
          <w:tcPr>
            <w:tcW w:w="1240" w:type="dxa"/>
            <w:tcBorders>
              <w:top w:val="nil"/>
              <w:left w:val="nil"/>
              <w:bottom w:val="single" w:sz="4" w:space="0" w:color="auto"/>
              <w:right w:val="single" w:sz="4" w:space="0" w:color="auto"/>
            </w:tcBorders>
            <w:noWrap/>
            <w:vAlign w:val="bottom"/>
            <w:hideMark/>
          </w:tcPr>
          <w:p w14:paraId="02329B54"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50.000 </w:t>
            </w:r>
          </w:p>
        </w:tc>
        <w:tc>
          <w:tcPr>
            <w:tcW w:w="1239" w:type="dxa"/>
            <w:tcBorders>
              <w:top w:val="nil"/>
              <w:left w:val="nil"/>
              <w:bottom w:val="single" w:sz="4" w:space="0" w:color="auto"/>
              <w:right w:val="single" w:sz="4" w:space="0" w:color="auto"/>
            </w:tcBorders>
            <w:noWrap/>
            <w:vAlign w:val="bottom"/>
            <w:hideMark/>
          </w:tcPr>
          <w:p w14:paraId="6A7D8F0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50.000 </w:t>
            </w:r>
          </w:p>
        </w:tc>
        <w:tc>
          <w:tcPr>
            <w:tcW w:w="1239" w:type="dxa"/>
            <w:tcBorders>
              <w:top w:val="nil"/>
              <w:left w:val="nil"/>
              <w:bottom w:val="single" w:sz="4" w:space="0" w:color="auto"/>
              <w:right w:val="single" w:sz="4" w:space="0" w:color="auto"/>
            </w:tcBorders>
            <w:noWrap/>
            <w:vAlign w:val="bottom"/>
            <w:hideMark/>
          </w:tcPr>
          <w:p w14:paraId="6DE4CB25"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50.000 </w:t>
            </w:r>
          </w:p>
        </w:tc>
        <w:tc>
          <w:tcPr>
            <w:tcW w:w="1239" w:type="dxa"/>
            <w:tcBorders>
              <w:top w:val="nil"/>
              <w:left w:val="nil"/>
              <w:bottom w:val="single" w:sz="4" w:space="0" w:color="auto"/>
              <w:right w:val="single" w:sz="4" w:space="0" w:color="auto"/>
            </w:tcBorders>
            <w:noWrap/>
            <w:vAlign w:val="bottom"/>
            <w:hideMark/>
          </w:tcPr>
          <w:p w14:paraId="7D5245D8"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50.000 </w:t>
            </w:r>
          </w:p>
        </w:tc>
      </w:tr>
      <w:tr w:rsidR="004870BC" w:rsidRPr="004870BC" w14:paraId="341249B0"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510605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Prihodi od prodaje dugotrajne imovine</w:t>
            </w:r>
          </w:p>
        </w:tc>
        <w:tc>
          <w:tcPr>
            <w:tcW w:w="1240" w:type="dxa"/>
            <w:tcBorders>
              <w:top w:val="nil"/>
              <w:left w:val="nil"/>
              <w:bottom w:val="single" w:sz="4" w:space="0" w:color="auto"/>
              <w:right w:val="single" w:sz="4" w:space="0" w:color="auto"/>
            </w:tcBorders>
            <w:noWrap/>
            <w:vAlign w:val="bottom"/>
            <w:hideMark/>
          </w:tcPr>
          <w:p w14:paraId="704DD59B"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750884E1"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62DEA964"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131552B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01AA66CB"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3CA1A24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Ostali poslovni prihodi</w:t>
            </w:r>
          </w:p>
        </w:tc>
        <w:tc>
          <w:tcPr>
            <w:tcW w:w="1240" w:type="dxa"/>
            <w:tcBorders>
              <w:top w:val="nil"/>
              <w:left w:val="nil"/>
              <w:bottom w:val="single" w:sz="4" w:space="0" w:color="auto"/>
              <w:right w:val="single" w:sz="4" w:space="0" w:color="auto"/>
            </w:tcBorders>
            <w:noWrap/>
            <w:vAlign w:val="bottom"/>
            <w:hideMark/>
          </w:tcPr>
          <w:p w14:paraId="1FDC5B1C"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63A013AB"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0F1F6070"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41C36FF2"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30.000 </w:t>
            </w:r>
          </w:p>
        </w:tc>
      </w:tr>
      <w:tr w:rsidR="004870BC" w:rsidRPr="004870BC" w14:paraId="338E1028"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01361EF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Prihodi od upravljanja EU projektima</w:t>
            </w:r>
          </w:p>
        </w:tc>
        <w:tc>
          <w:tcPr>
            <w:tcW w:w="1240" w:type="dxa"/>
            <w:tcBorders>
              <w:top w:val="nil"/>
              <w:left w:val="nil"/>
              <w:bottom w:val="single" w:sz="4" w:space="0" w:color="auto"/>
              <w:right w:val="single" w:sz="4" w:space="0" w:color="auto"/>
            </w:tcBorders>
            <w:noWrap/>
            <w:vAlign w:val="bottom"/>
            <w:hideMark/>
          </w:tcPr>
          <w:p w14:paraId="144F8DF5"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B05A36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325A5DFF"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FD4D8CD"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3C41E64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C0EA6A5" w14:textId="77777777" w:rsidR="004870BC" w:rsidRPr="004870BC" w:rsidRDefault="004870BC" w:rsidP="004870BC">
            <w:pPr>
              <w:spacing w:after="0" w:line="240" w:lineRule="auto"/>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Potpora vlade RH za </w:t>
            </w:r>
            <w:proofErr w:type="spellStart"/>
            <w:r w:rsidRPr="004870BC">
              <w:rPr>
                <w:rFonts w:ascii="Calibri" w:eastAsia="Times New Roman" w:hAnsi="Calibri" w:cs="Calibri"/>
                <w:color w:val="000000"/>
                <w:sz w:val="20"/>
                <w:szCs w:val="20"/>
                <w:lang w:eastAsia="hr-HR"/>
              </w:rPr>
              <w:t>el.energiju</w:t>
            </w:r>
            <w:proofErr w:type="spellEnd"/>
          </w:p>
        </w:tc>
        <w:tc>
          <w:tcPr>
            <w:tcW w:w="1240" w:type="dxa"/>
            <w:tcBorders>
              <w:top w:val="nil"/>
              <w:left w:val="nil"/>
              <w:bottom w:val="single" w:sz="4" w:space="0" w:color="auto"/>
              <w:right w:val="single" w:sz="4" w:space="0" w:color="auto"/>
            </w:tcBorders>
            <w:noWrap/>
            <w:vAlign w:val="bottom"/>
            <w:hideMark/>
          </w:tcPr>
          <w:p w14:paraId="091BF92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11325F0E"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547568A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373D0DA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01940443"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472D3D57"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ODGOĐENI PRIHODI</w:t>
            </w:r>
          </w:p>
        </w:tc>
        <w:tc>
          <w:tcPr>
            <w:tcW w:w="1240" w:type="dxa"/>
            <w:tcBorders>
              <w:top w:val="nil"/>
              <w:left w:val="nil"/>
              <w:bottom w:val="single" w:sz="4" w:space="0" w:color="auto"/>
              <w:right w:val="single" w:sz="4" w:space="0" w:color="auto"/>
            </w:tcBorders>
            <w:shd w:val="clear" w:color="000000" w:fill="D9E1F2"/>
            <w:noWrap/>
            <w:vAlign w:val="bottom"/>
            <w:hideMark/>
          </w:tcPr>
          <w:p w14:paraId="2D9707E0"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1.300.000 </w:t>
            </w:r>
          </w:p>
        </w:tc>
        <w:tc>
          <w:tcPr>
            <w:tcW w:w="1239" w:type="dxa"/>
            <w:tcBorders>
              <w:top w:val="nil"/>
              <w:left w:val="nil"/>
              <w:bottom w:val="single" w:sz="4" w:space="0" w:color="auto"/>
              <w:right w:val="single" w:sz="4" w:space="0" w:color="auto"/>
            </w:tcBorders>
            <w:shd w:val="clear" w:color="000000" w:fill="D9E1F2"/>
            <w:noWrap/>
            <w:vAlign w:val="bottom"/>
            <w:hideMark/>
          </w:tcPr>
          <w:p w14:paraId="1615EAFA"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1.600.000 </w:t>
            </w:r>
          </w:p>
        </w:tc>
        <w:tc>
          <w:tcPr>
            <w:tcW w:w="1239" w:type="dxa"/>
            <w:tcBorders>
              <w:top w:val="nil"/>
              <w:left w:val="nil"/>
              <w:bottom w:val="single" w:sz="4" w:space="0" w:color="auto"/>
              <w:right w:val="single" w:sz="4" w:space="0" w:color="auto"/>
            </w:tcBorders>
            <w:shd w:val="clear" w:color="000000" w:fill="D9E1F2"/>
            <w:noWrap/>
            <w:vAlign w:val="bottom"/>
            <w:hideMark/>
          </w:tcPr>
          <w:p w14:paraId="61E4410D"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1.800.000 </w:t>
            </w:r>
          </w:p>
        </w:tc>
        <w:tc>
          <w:tcPr>
            <w:tcW w:w="1239" w:type="dxa"/>
            <w:tcBorders>
              <w:top w:val="nil"/>
              <w:left w:val="nil"/>
              <w:bottom w:val="single" w:sz="4" w:space="0" w:color="auto"/>
              <w:right w:val="single" w:sz="4" w:space="0" w:color="auto"/>
            </w:tcBorders>
            <w:shd w:val="clear" w:color="000000" w:fill="D9E1F2"/>
            <w:noWrap/>
            <w:vAlign w:val="bottom"/>
            <w:hideMark/>
          </w:tcPr>
          <w:p w14:paraId="0CA06D76"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2.200.000 </w:t>
            </w:r>
          </w:p>
        </w:tc>
      </w:tr>
      <w:tr w:rsidR="004870BC" w:rsidRPr="004870BC" w14:paraId="6C40B24A"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6744141" w14:textId="77777777" w:rsidR="004870BC" w:rsidRPr="004870BC" w:rsidRDefault="004870BC" w:rsidP="004870BC">
            <w:pPr>
              <w:spacing w:after="0" w:line="240" w:lineRule="auto"/>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40" w:type="dxa"/>
            <w:tcBorders>
              <w:top w:val="nil"/>
              <w:left w:val="nil"/>
              <w:bottom w:val="single" w:sz="4" w:space="0" w:color="auto"/>
              <w:right w:val="single" w:sz="4" w:space="0" w:color="auto"/>
            </w:tcBorders>
            <w:noWrap/>
            <w:vAlign w:val="bottom"/>
            <w:hideMark/>
          </w:tcPr>
          <w:p w14:paraId="54F815F5"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C6F37F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61C242A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74834D7D"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6192CE28"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0904A0B8"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FINANCIJSKI PRIHODI</w:t>
            </w:r>
          </w:p>
        </w:tc>
        <w:tc>
          <w:tcPr>
            <w:tcW w:w="1240" w:type="dxa"/>
            <w:tcBorders>
              <w:top w:val="nil"/>
              <w:left w:val="nil"/>
              <w:bottom w:val="single" w:sz="4" w:space="0" w:color="auto"/>
              <w:right w:val="single" w:sz="4" w:space="0" w:color="auto"/>
            </w:tcBorders>
            <w:shd w:val="clear" w:color="000000" w:fill="D9E1F2"/>
            <w:noWrap/>
            <w:vAlign w:val="bottom"/>
            <w:hideMark/>
          </w:tcPr>
          <w:p w14:paraId="1196729C"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25.000 </w:t>
            </w:r>
          </w:p>
        </w:tc>
        <w:tc>
          <w:tcPr>
            <w:tcW w:w="1239" w:type="dxa"/>
            <w:tcBorders>
              <w:top w:val="nil"/>
              <w:left w:val="nil"/>
              <w:bottom w:val="single" w:sz="4" w:space="0" w:color="auto"/>
              <w:right w:val="single" w:sz="4" w:space="0" w:color="auto"/>
            </w:tcBorders>
            <w:shd w:val="clear" w:color="000000" w:fill="D9E1F2"/>
            <w:noWrap/>
            <w:vAlign w:val="bottom"/>
            <w:hideMark/>
          </w:tcPr>
          <w:p w14:paraId="53B79440"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25.000 </w:t>
            </w:r>
          </w:p>
        </w:tc>
        <w:tc>
          <w:tcPr>
            <w:tcW w:w="1239" w:type="dxa"/>
            <w:tcBorders>
              <w:top w:val="nil"/>
              <w:left w:val="nil"/>
              <w:bottom w:val="single" w:sz="4" w:space="0" w:color="auto"/>
              <w:right w:val="single" w:sz="4" w:space="0" w:color="auto"/>
            </w:tcBorders>
            <w:shd w:val="clear" w:color="000000" w:fill="D9E1F2"/>
            <w:noWrap/>
            <w:vAlign w:val="bottom"/>
            <w:hideMark/>
          </w:tcPr>
          <w:p w14:paraId="44BF4353"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15.000 </w:t>
            </w:r>
          </w:p>
        </w:tc>
        <w:tc>
          <w:tcPr>
            <w:tcW w:w="1239" w:type="dxa"/>
            <w:tcBorders>
              <w:top w:val="nil"/>
              <w:left w:val="nil"/>
              <w:bottom w:val="single" w:sz="4" w:space="0" w:color="auto"/>
              <w:right w:val="single" w:sz="4" w:space="0" w:color="auto"/>
            </w:tcBorders>
            <w:shd w:val="clear" w:color="000000" w:fill="D9E1F2"/>
            <w:noWrap/>
            <w:vAlign w:val="bottom"/>
            <w:hideMark/>
          </w:tcPr>
          <w:p w14:paraId="7886AC74"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15.000 </w:t>
            </w:r>
          </w:p>
        </w:tc>
      </w:tr>
      <w:tr w:rsidR="004870BC" w:rsidRPr="004870BC" w14:paraId="08B4CA48"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7FBC3A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zateznih kamata</w:t>
            </w:r>
          </w:p>
        </w:tc>
        <w:tc>
          <w:tcPr>
            <w:tcW w:w="1240" w:type="dxa"/>
            <w:tcBorders>
              <w:top w:val="nil"/>
              <w:left w:val="nil"/>
              <w:bottom w:val="single" w:sz="4" w:space="0" w:color="auto"/>
              <w:right w:val="single" w:sz="4" w:space="0" w:color="auto"/>
            </w:tcBorders>
            <w:noWrap/>
            <w:vAlign w:val="bottom"/>
            <w:hideMark/>
          </w:tcPr>
          <w:p w14:paraId="708D9F7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 </w:t>
            </w:r>
          </w:p>
        </w:tc>
        <w:tc>
          <w:tcPr>
            <w:tcW w:w="1239" w:type="dxa"/>
            <w:tcBorders>
              <w:top w:val="nil"/>
              <w:left w:val="nil"/>
              <w:bottom w:val="single" w:sz="4" w:space="0" w:color="auto"/>
              <w:right w:val="single" w:sz="4" w:space="0" w:color="auto"/>
            </w:tcBorders>
            <w:noWrap/>
            <w:vAlign w:val="bottom"/>
            <w:hideMark/>
          </w:tcPr>
          <w:p w14:paraId="042B116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 </w:t>
            </w:r>
          </w:p>
        </w:tc>
        <w:tc>
          <w:tcPr>
            <w:tcW w:w="1239" w:type="dxa"/>
            <w:tcBorders>
              <w:top w:val="nil"/>
              <w:left w:val="nil"/>
              <w:bottom w:val="single" w:sz="4" w:space="0" w:color="auto"/>
              <w:right w:val="single" w:sz="4" w:space="0" w:color="auto"/>
            </w:tcBorders>
            <w:noWrap/>
            <w:vAlign w:val="bottom"/>
            <w:hideMark/>
          </w:tcPr>
          <w:p w14:paraId="0347D51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 </w:t>
            </w:r>
          </w:p>
        </w:tc>
        <w:tc>
          <w:tcPr>
            <w:tcW w:w="1239" w:type="dxa"/>
            <w:tcBorders>
              <w:top w:val="nil"/>
              <w:left w:val="nil"/>
              <w:bottom w:val="single" w:sz="4" w:space="0" w:color="auto"/>
              <w:right w:val="single" w:sz="4" w:space="0" w:color="auto"/>
            </w:tcBorders>
            <w:noWrap/>
            <w:vAlign w:val="bottom"/>
            <w:hideMark/>
          </w:tcPr>
          <w:p w14:paraId="75C7AFEB"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 </w:t>
            </w:r>
          </w:p>
        </w:tc>
      </w:tr>
      <w:tr w:rsidR="004870BC" w:rsidRPr="004870BC" w14:paraId="2106E627"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1AC0D299"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Prihod od kamata po ovrhama</w:t>
            </w:r>
          </w:p>
        </w:tc>
        <w:tc>
          <w:tcPr>
            <w:tcW w:w="1240" w:type="dxa"/>
            <w:tcBorders>
              <w:top w:val="nil"/>
              <w:left w:val="nil"/>
              <w:bottom w:val="single" w:sz="4" w:space="0" w:color="auto"/>
              <w:right w:val="single" w:sz="4" w:space="0" w:color="auto"/>
            </w:tcBorders>
            <w:noWrap/>
            <w:vAlign w:val="bottom"/>
            <w:hideMark/>
          </w:tcPr>
          <w:p w14:paraId="725BF20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 </w:t>
            </w:r>
          </w:p>
        </w:tc>
        <w:tc>
          <w:tcPr>
            <w:tcW w:w="1239" w:type="dxa"/>
            <w:tcBorders>
              <w:top w:val="nil"/>
              <w:left w:val="nil"/>
              <w:bottom w:val="single" w:sz="4" w:space="0" w:color="auto"/>
              <w:right w:val="single" w:sz="4" w:space="0" w:color="auto"/>
            </w:tcBorders>
            <w:noWrap/>
            <w:vAlign w:val="bottom"/>
            <w:hideMark/>
          </w:tcPr>
          <w:p w14:paraId="4C60C418"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 </w:t>
            </w:r>
          </w:p>
        </w:tc>
        <w:tc>
          <w:tcPr>
            <w:tcW w:w="1239" w:type="dxa"/>
            <w:tcBorders>
              <w:top w:val="nil"/>
              <w:left w:val="nil"/>
              <w:bottom w:val="single" w:sz="4" w:space="0" w:color="auto"/>
              <w:right w:val="single" w:sz="4" w:space="0" w:color="auto"/>
            </w:tcBorders>
            <w:noWrap/>
            <w:vAlign w:val="bottom"/>
            <w:hideMark/>
          </w:tcPr>
          <w:p w14:paraId="374FA68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 </w:t>
            </w:r>
          </w:p>
        </w:tc>
        <w:tc>
          <w:tcPr>
            <w:tcW w:w="1239" w:type="dxa"/>
            <w:tcBorders>
              <w:top w:val="nil"/>
              <w:left w:val="nil"/>
              <w:bottom w:val="single" w:sz="4" w:space="0" w:color="auto"/>
              <w:right w:val="single" w:sz="4" w:space="0" w:color="auto"/>
            </w:tcBorders>
            <w:noWrap/>
            <w:vAlign w:val="bottom"/>
            <w:hideMark/>
          </w:tcPr>
          <w:p w14:paraId="05B58DA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 </w:t>
            </w:r>
          </w:p>
        </w:tc>
      </w:tr>
      <w:tr w:rsidR="004870BC" w:rsidRPr="004870BC" w14:paraId="24622C5C"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0B83465" w14:textId="77777777" w:rsidR="004870BC" w:rsidRPr="004870BC" w:rsidRDefault="004870BC" w:rsidP="004870BC">
            <w:pPr>
              <w:spacing w:after="0" w:line="240" w:lineRule="auto"/>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40" w:type="dxa"/>
            <w:tcBorders>
              <w:top w:val="nil"/>
              <w:left w:val="nil"/>
              <w:bottom w:val="single" w:sz="4" w:space="0" w:color="auto"/>
              <w:right w:val="single" w:sz="4" w:space="0" w:color="auto"/>
            </w:tcBorders>
            <w:noWrap/>
            <w:vAlign w:val="bottom"/>
            <w:hideMark/>
          </w:tcPr>
          <w:p w14:paraId="55BED271"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149C2B65"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6397C3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265EF82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76191D76" w14:textId="77777777" w:rsidTr="004870BC">
        <w:trPr>
          <w:trHeight w:val="312"/>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654C9080" w14:textId="77777777" w:rsidR="004870BC" w:rsidRPr="004870BC" w:rsidRDefault="004870BC" w:rsidP="004870BC">
            <w:pPr>
              <w:spacing w:after="0" w:line="240" w:lineRule="auto"/>
              <w:rPr>
                <w:rFonts w:ascii="Calibri" w:eastAsia="Times New Roman" w:hAnsi="Calibri" w:cs="Calibri"/>
                <w:b/>
                <w:bCs/>
                <w:color w:val="0070C0"/>
                <w:sz w:val="24"/>
                <w:szCs w:val="24"/>
                <w:lang w:eastAsia="hr-HR"/>
              </w:rPr>
            </w:pPr>
            <w:r w:rsidRPr="004870BC">
              <w:rPr>
                <w:rFonts w:ascii="Calibri" w:eastAsia="Times New Roman" w:hAnsi="Calibri" w:cs="Calibri"/>
                <w:b/>
                <w:bCs/>
                <w:color w:val="0070C0"/>
                <w:sz w:val="24"/>
                <w:szCs w:val="24"/>
                <w:lang w:eastAsia="hr-HR"/>
              </w:rPr>
              <w:t>UKUPNI PRIHODI</w:t>
            </w:r>
          </w:p>
        </w:tc>
        <w:tc>
          <w:tcPr>
            <w:tcW w:w="1240" w:type="dxa"/>
            <w:tcBorders>
              <w:top w:val="nil"/>
              <w:left w:val="nil"/>
              <w:bottom w:val="single" w:sz="4" w:space="0" w:color="auto"/>
              <w:right w:val="single" w:sz="4" w:space="0" w:color="auto"/>
            </w:tcBorders>
            <w:shd w:val="clear" w:color="000000" w:fill="D9E1F2"/>
            <w:noWrap/>
            <w:vAlign w:val="bottom"/>
            <w:hideMark/>
          </w:tcPr>
          <w:p w14:paraId="4550587D" w14:textId="77777777" w:rsidR="004870BC" w:rsidRPr="004870BC" w:rsidRDefault="004870BC" w:rsidP="004870BC">
            <w:pPr>
              <w:spacing w:after="0" w:line="240" w:lineRule="auto"/>
              <w:jc w:val="right"/>
              <w:rPr>
                <w:rFonts w:ascii="Calibri" w:eastAsia="Times New Roman" w:hAnsi="Calibri" w:cs="Calibri"/>
                <w:b/>
                <w:bCs/>
                <w:color w:val="0070C0"/>
                <w:sz w:val="24"/>
                <w:szCs w:val="24"/>
                <w:lang w:eastAsia="hr-HR"/>
              </w:rPr>
            </w:pPr>
            <w:r w:rsidRPr="004870BC">
              <w:rPr>
                <w:rFonts w:ascii="Calibri" w:eastAsia="Times New Roman" w:hAnsi="Calibri" w:cs="Calibri"/>
                <w:b/>
                <w:bCs/>
                <w:color w:val="0070C0"/>
                <w:sz w:val="24"/>
                <w:szCs w:val="24"/>
                <w:lang w:eastAsia="hr-HR"/>
              </w:rPr>
              <w:t xml:space="preserve"> 5.105.000 </w:t>
            </w:r>
          </w:p>
        </w:tc>
        <w:tc>
          <w:tcPr>
            <w:tcW w:w="1239" w:type="dxa"/>
            <w:tcBorders>
              <w:top w:val="nil"/>
              <w:left w:val="nil"/>
              <w:bottom w:val="single" w:sz="4" w:space="0" w:color="auto"/>
              <w:right w:val="single" w:sz="4" w:space="0" w:color="auto"/>
            </w:tcBorders>
            <w:shd w:val="clear" w:color="000000" w:fill="D9E1F2"/>
            <w:noWrap/>
            <w:vAlign w:val="bottom"/>
            <w:hideMark/>
          </w:tcPr>
          <w:p w14:paraId="365F9305" w14:textId="77777777" w:rsidR="004870BC" w:rsidRPr="004870BC" w:rsidRDefault="004870BC" w:rsidP="004870BC">
            <w:pPr>
              <w:spacing w:after="0" w:line="240" w:lineRule="auto"/>
              <w:jc w:val="right"/>
              <w:rPr>
                <w:rFonts w:ascii="Calibri" w:eastAsia="Times New Roman" w:hAnsi="Calibri" w:cs="Calibri"/>
                <w:b/>
                <w:bCs/>
                <w:color w:val="0070C0"/>
                <w:sz w:val="24"/>
                <w:szCs w:val="24"/>
                <w:lang w:eastAsia="hr-HR"/>
              </w:rPr>
            </w:pPr>
            <w:r w:rsidRPr="004870BC">
              <w:rPr>
                <w:rFonts w:ascii="Calibri" w:eastAsia="Times New Roman" w:hAnsi="Calibri" w:cs="Calibri"/>
                <w:b/>
                <w:bCs/>
                <w:color w:val="0070C0"/>
                <w:sz w:val="24"/>
                <w:szCs w:val="24"/>
                <w:lang w:eastAsia="hr-HR"/>
              </w:rPr>
              <w:t xml:space="preserve"> 5.600.000 </w:t>
            </w:r>
          </w:p>
        </w:tc>
        <w:tc>
          <w:tcPr>
            <w:tcW w:w="1239" w:type="dxa"/>
            <w:tcBorders>
              <w:top w:val="nil"/>
              <w:left w:val="nil"/>
              <w:bottom w:val="single" w:sz="4" w:space="0" w:color="auto"/>
              <w:right w:val="single" w:sz="4" w:space="0" w:color="auto"/>
            </w:tcBorders>
            <w:shd w:val="clear" w:color="000000" w:fill="D9E1F2"/>
            <w:noWrap/>
            <w:vAlign w:val="bottom"/>
            <w:hideMark/>
          </w:tcPr>
          <w:p w14:paraId="0B97F7F8" w14:textId="77777777" w:rsidR="004870BC" w:rsidRPr="004870BC" w:rsidRDefault="004870BC" w:rsidP="004870BC">
            <w:pPr>
              <w:spacing w:after="0" w:line="240" w:lineRule="auto"/>
              <w:jc w:val="right"/>
              <w:rPr>
                <w:rFonts w:ascii="Calibri" w:eastAsia="Times New Roman" w:hAnsi="Calibri" w:cs="Calibri"/>
                <w:b/>
                <w:bCs/>
                <w:color w:val="0070C0"/>
                <w:sz w:val="24"/>
                <w:szCs w:val="24"/>
                <w:lang w:eastAsia="hr-HR"/>
              </w:rPr>
            </w:pPr>
            <w:r w:rsidRPr="004870BC">
              <w:rPr>
                <w:rFonts w:ascii="Calibri" w:eastAsia="Times New Roman" w:hAnsi="Calibri" w:cs="Calibri"/>
                <w:b/>
                <w:bCs/>
                <w:color w:val="0070C0"/>
                <w:sz w:val="24"/>
                <w:szCs w:val="24"/>
                <w:lang w:eastAsia="hr-HR"/>
              </w:rPr>
              <w:t xml:space="preserve"> 5.905.000 </w:t>
            </w:r>
          </w:p>
        </w:tc>
        <w:tc>
          <w:tcPr>
            <w:tcW w:w="1239" w:type="dxa"/>
            <w:tcBorders>
              <w:top w:val="nil"/>
              <w:left w:val="nil"/>
              <w:bottom w:val="single" w:sz="4" w:space="0" w:color="auto"/>
              <w:right w:val="single" w:sz="4" w:space="0" w:color="auto"/>
            </w:tcBorders>
            <w:shd w:val="clear" w:color="000000" w:fill="D9E1F2"/>
            <w:noWrap/>
            <w:vAlign w:val="bottom"/>
            <w:hideMark/>
          </w:tcPr>
          <w:p w14:paraId="60108DB4" w14:textId="77777777" w:rsidR="004870BC" w:rsidRPr="004870BC" w:rsidRDefault="004870BC" w:rsidP="004870BC">
            <w:pPr>
              <w:spacing w:after="0" w:line="240" w:lineRule="auto"/>
              <w:jc w:val="right"/>
              <w:rPr>
                <w:rFonts w:ascii="Calibri" w:eastAsia="Times New Roman" w:hAnsi="Calibri" w:cs="Calibri"/>
                <w:b/>
                <w:bCs/>
                <w:color w:val="0070C0"/>
                <w:sz w:val="24"/>
                <w:szCs w:val="24"/>
                <w:lang w:eastAsia="hr-HR"/>
              </w:rPr>
            </w:pPr>
            <w:r w:rsidRPr="004870BC">
              <w:rPr>
                <w:rFonts w:ascii="Calibri" w:eastAsia="Times New Roman" w:hAnsi="Calibri" w:cs="Calibri"/>
                <w:b/>
                <w:bCs/>
                <w:color w:val="0070C0"/>
                <w:sz w:val="24"/>
                <w:szCs w:val="24"/>
                <w:lang w:eastAsia="hr-HR"/>
              </w:rPr>
              <w:t xml:space="preserve"> 6.540.000 </w:t>
            </w:r>
          </w:p>
        </w:tc>
      </w:tr>
      <w:tr w:rsidR="004870BC" w:rsidRPr="004870BC" w14:paraId="0180CD89" w14:textId="77777777" w:rsidTr="004870BC">
        <w:trPr>
          <w:trHeight w:val="288"/>
        </w:trPr>
        <w:tc>
          <w:tcPr>
            <w:tcW w:w="4163" w:type="dxa"/>
            <w:tcBorders>
              <w:top w:val="nil"/>
              <w:left w:val="nil"/>
              <w:bottom w:val="nil"/>
              <w:right w:val="nil"/>
            </w:tcBorders>
            <w:noWrap/>
            <w:vAlign w:val="bottom"/>
            <w:hideMark/>
          </w:tcPr>
          <w:p w14:paraId="3C8C275C" w14:textId="77777777" w:rsidR="004870BC" w:rsidRPr="004870BC" w:rsidRDefault="004870BC" w:rsidP="004870BC">
            <w:pPr>
              <w:spacing w:after="0" w:line="240" w:lineRule="auto"/>
              <w:rPr>
                <w:rFonts w:ascii="Calibri" w:eastAsia="Times New Roman" w:hAnsi="Calibri" w:cs="Calibri"/>
                <w:b/>
                <w:bCs/>
                <w:color w:val="0070C0"/>
                <w:sz w:val="24"/>
                <w:szCs w:val="24"/>
                <w:lang w:eastAsia="hr-HR"/>
              </w:rPr>
            </w:pPr>
          </w:p>
        </w:tc>
        <w:tc>
          <w:tcPr>
            <w:tcW w:w="1240" w:type="dxa"/>
            <w:tcBorders>
              <w:top w:val="nil"/>
              <w:left w:val="nil"/>
              <w:bottom w:val="nil"/>
              <w:right w:val="nil"/>
            </w:tcBorders>
            <w:noWrap/>
            <w:vAlign w:val="bottom"/>
            <w:hideMark/>
          </w:tcPr>
          <w:p w14:paraId="67CED90C"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05699F65"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401486BC"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6E81B81B"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r>
      <w:tr w:rsidR="004870BC" w:rsidRPr="004870BC" w14:paraId="68EBC021" w14:textId="77777777" w:rsidTr="004870BC">
        <w:trPr>
          <w:trHeight w:val="288"/>
        </w:trPr>
        <w:tc>
          <w:tcPr>
            <w:tcW w:w="416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559BFA2"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POSLOVNI RASHODI</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1F1992E8"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5.052.000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3325802F"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5.545.000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40B363DD"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5.860.000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3D0AF87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6.490.000 </w:t>
            </w:r>
          </w:p>
        </w:tc>
      </w:tr>
      <w:tr w:rsidR="004870BC" w:rsidRPr="004870BC" w14:paraId="12481A6C"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3736A155"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Materijalni troškovi</w:t>
            </w:r>
          </w:p>
        </w:tc>
        <w:tc>
          <w:tcPr>
            <w:tcW w:w="1240" w:type="dxa"/>
            <w:tcBorders>
              <w:top w:val="nil"/>
              <w:left w:val="nil"/>
              <w:bottom w:val="single" w:sz="4" w:space="0" w:color="auto"/>
              <w:right w:val="single" w:sz="4" w:space="0" w:color="auto"/>
            </w:tcBorders>
            <w:noWrap/>
            <w:vAlign w:val="bottom"/>
            <w:hideMark/>
          </w:tcPr>
          <w:p w14:paraId="45D81092"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910.000 </w:t>
            </w:r>
          </w:p>
        </w:tc>
        <w:tc>
          <w:tcPr>
            <w:tcW w:w="1239" w:type="dxa"/>
            <w:tcBorders>
              <w:top w:val="nil"/>
              <w:left w:val="nil"/>
              <w:bottom w:val="single" w:sz="4" w:space="0" w:color="auto"/>
              <w:right w:val="single" w:sz="4" w:space="0" w:color="auto"/>
            </w:tcBorders>
            <w:noWrap/>
            <w:vAlign w:val="bottom"/>
            <w:hideMark/>
          </w:tcPr>
          <w:p w14:paraId="0D0090F3"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870.000 </w:t>
            </w:r>
          </w:p>
        </w:tc>
        <w:tc>
          <w:tcPr>
            <w:tcW w:w="1239" w:type="dxa"/>
            <w:tcBorders>
              <w:top w:val="nil"/>
              <w:left w:val="nil"/>
              <w:bottom w:val="single" w:sz="4" w:space="0" w:color="auto"/>
              <w:right w:val="single" w:sz="4" w:space="0" w:color="auto"/>
            </w:tcBorders>
            <w:noWrap/>
            <w:vAlign w:val="bottom"/>
            <w:hideMark/>
          </w:tcPr>
          <w:p w14:paraId="69C580EF"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820.000 </w:t>
            </w:r>
          </w:p>
        </w:tc>
        <w:tc>
          <w:tcPr>
            <w:tcW w:w="1239" w:type="dxa"/>
            <w:tcBorders>
              <w:top w:val="nil"/>
              <w:left w:val="nil"/>
              <w:bottom w:val="single" w:sz="4" w:space="0" w:color="auto"/>
              <w:right w:val="single" w:sz="4" w:space="0" w:color="auto"/>
            </w:tcBorders>
            <w:noWrap/>
            <w:vAlign w:val="bottom"/>
            <w:hideMark/>
          </w:tcPr>
          <w:p w14:paraId="58F035AD"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880.000 </w:t>
            </w:r>
          </w:p>
        </w:tc>
      </w:tr>
      <w:tr w:rsidR="004870BC" w:rsidRPr="004870BC" w14:paraId="6F1ABF3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732A5C4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Troškovi materijala</w:t>
            </w:r>
          </w:p>
        </w:tc>
        <w:tc>
          <w:tcPr>
            <w:tcW w:w="1240" w:type="dxa"/>
            <w:tcBorders>
              <w:top w:val="nil"/>
              <w:left w:val="nil"/>
              <w:bottom w:val="single" w:sz="4" w:space="0" w:color="auto"/>
              <w:right w:val="single" w:sz="4" w:space="0" w:color="auto"/>
            </w:tcBorders>
            <w:noWrap/>
            <w:vAlign w:val="bottom"/>
            <w:hideMark/>
          </w:tcPr>
          <w:p w14:paraId="3B22EEB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462D34C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4F4F978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300.000 </w:t>
            </w:r>
          </w:p>
        </w:tc>
        <w:tc>
          <w:tcPr>
            <w:tcW w:w="1239" w:type="dxa"/>
            <w:tcBorders>
              <w:top w:val="nil"/>
              <w:left w:val="nil"/>
              <w:bottom w:val="single" w:sz="4" w:space="0" w:color="auto"/>
              <w:right w:val="single" w:sz="4" w:space="0" w:color="auto"/>
            </w:tcBorders>
            <w:noWrap/>
            <w:vAlign w:val="bottom"/>
            <w:hideMark/>
          </w:tcPr>
          <w:p w14:paraId="3B741372"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310.000 </w:t>
            </w:r>
          </w:p>
        </w:tc>
      </w:tr>
      <w:tr w:rsidR="004870BC" w:rsidRPr="004870BC" w14:paraId="5F567CB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7027D4FC"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Troškovi goriva i energije</w:t>
            </w:r>
          </w:p>
        </w:tc>
        <w:tc>
          <w:tcPr>
            <w:tcW w:w="1240" w:type="dxa"/>
            <w:tcBorders>
              <w:top w:val="nil"/>
              <w:left w:val="nil"/>
              <w:bottom w:val="single" w:sz="4" w:space="0" w:color="auto"/>
              <w:right w:val="single" w:sz="4" w:space="0" w:color="auto"/>
            </w:tcBorders>
            <w:noWrap/>
            <w:vAlign w:val="bottom"/>
            <w:hideMark/>
          </w:tcPr>
          <w:p w14:paraId="4322C68D"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650.000 </w:t>
            </w:r>
          </w:p>
        </w:tc>
        <w:tc>
          <w:tcPr>
            <w:tcW w:w="1239" w:type="dxa"/>
            <w:tcBorders>
              <w:top w:val="nil"/>
              <w:left w:val="nil"/>
              <w:bottom w:val="single" w:sz="4" w:space="0" w:color="auto"/>
              <w:right w:val="single" w:sz="4" w:space="0" w:color="auto"/>
            </w:tcBorders>
            <w:noWrap/>
            <w:vAlign w:val="bottom"/>
            <w:hideMark/>
          </w:tcPr>
          <w:p w14:paraId="2827E49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600.000 </w:t>
            </w:r>
          </w:p>
        </w:tc>
        <w:tc>
          <w:tcPr>
            <w:tcW w:w="1239" w:type="dxa"/>
            <w:tcBorders>
              <w:top w:val="nil"/>
              <w:left w:val="nil"/>
              <w:bottom w:val="single" w:sz="4" w:space="0" w:color="auto"/>
              <w:right w:val="single" w:sz="4" w:space="0" w:color="auto"/>
            </w:tcBorders>
            <w:noWrap/>
            <w:vAlign w:val="bottom"/>
            <w:hideMark/>
          </w:tcPr>
          <w:p w14:paraId="1D78643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500.000 </w:t>
            </w:r>
          </w:p>
        </w:tc>
        <w:tc>
          <w:tcPr>
            <w:tcW w:w="1239" w:type="dxa"/>
            <w:tcBorders>
              <w:top w:val="nil"/>
              <w:left w:val="nil"/>
              <w:bottom w:val="single" w:sz="4" w:space="0" w:color="auto"/>
              <w:right w:val="single" w:sz="4" w:space="0" w:color="auto"/>
            </w:tcBorders>
            <w:noWrap/>
            <w:vAlign w:val="bottom"/>
            <w:hideMark/>
          </w:tcPr>
          <w:p w14:paraId="2EAA88F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550.000 </w:t>
            </w:r>
          </w:p>
        </w:tc>
      </w:tr>
      <w:tr w:rsidR="004870BC" w:rsidRPr="004870BC" w14:paraId="7428C093"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13FC8AA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Ostali materijalni troškovi</w:t>
            </w:r>
          </w:p>
        </w:tc>
        <w:tc>
          <w:tcPr>
            <w:tcW w:w="1240" w:type="dxa"/>
            <w:tcBorders>
              <w:top w:val="nil"/>
              <w:left w:val="nil"/>
              <w:bottom w:val="single" w:sz="4" w:space="0" w:color="auto"/>
              <w:right w:val="single" w:sz="4" w:space="0" w:color="auto"/>
            </w:tcBorders>
            <w:noWrap/>
            <w:vAlign w:val="bottom"/>
            <w:hideMark/>
          </w:tcPr>
          <w:p w14:paraId="5A5ECA6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10.000 </w:t>
            </w:r>
          </w:p>
        </w:tc>
        <w:tc>
          <w:tcPr>
            <w:tcW w:w="1239" w:type="dxa"/>
            <w:tcBorders>
              <w:top w:val="nil"/>
              <w:left w:val="nil"/>
              <w:bottom w:val="single" w:sz="4" w:space="0" w:color="auto"/>
              <w:right w:val="single" w:sz="4" w:space="0" w:color="auto"/>
            </w:tcBorders>
            <w:noWrap/>
            <w:vAlign w:val="bottom"/>
            <w:hideMark/>
          </w:tcPr>
          <w:p w14:paraId="0188C18B"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 </w:t>
            </w:r>
          </w:p>
        </w:tc>
        <w:tc>
          <w:tcPr>
            <w:tcW w:w="1239" w:type="dxa"/>
            <w:tcBorders>
              <w:top w:val="nil"/>
              <w:left w:val="nil"/>
              <w:bottom w:val="single" w:sz="4" w:space="0" w:color="auto"/>
              <w:right w:val="single" w:sz="4" w:space="0" w:color="auto"/>
            </w:tcBorders>
            <w:noWrap/>
            <w:vAlign w:val="bottom"/>
            <w:hideMark/>
          </w:tcPr>
          <w:p w14:paraId="7675B45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 </w:t>
            </w:r>
          </w:p>
        </w:tc>
        <w:tc>
          <w:tcPr>
            <w:tcW w:w="1239" w:type="dxa"/>
            <w:tcBorders>
              <w:top w:val="nil"/>
              <w:left w:val="nil"/>
              <w:bottom w:val="single" w:sz="4" w:space="0" w:color="auto"/>
              <w:right w:val="single" w:sz="4" w:space="0" w:color="auto"/>
            </w:tcBorders>
            <w:noWrap/>
            <w:vAlign w:val="bottom"/>
            <w:hideMark/>
          </w:tcPr>
          <w:p w14:paraId="1C93FB9F"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20.000 </w:t>
            </w:r>
          </w:p>
        </w:tc>
      </w:tr>
      <w:tr w:rsidR="004870BC" w:rsidRPr="004870BC" w14:paraId="3ABEF985"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A70C1FC"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Troškovi usluga</w:t>
            </w:r>
          </w:p>
        </w:tc>
        <w:tc>
          <w:tcPr>
            <w:tcW w:w="1240" w:type="dxa"/>
            <w:tcBorders>
              <w:top w:val="nil"/>
              <w:left w:val="nil"/>
              <w:bottom w:val="single" w:sz="4" w:space="0" w:color="auto"/>
              <w:right w:val="single" w:sz="4" w:space="0" w:color="auto"/>
            </w:tcBorders>
            <w:noWrap/>
            <w:vAlign w:val="bottom"/>
            <w:hideMark/>
          </w:tcPr>
          <w:p w14:paraId="32CEC0AE"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460.000 </w:t>
            </w:r>
          </w:p>
        </w:tc>
        <w:tc>
          <w:tcPr>
            <w:tcW w:w="1239" w:type="dxa"/>
            <w:tcBorders>
              <w:top w:val="nil"/>
              <w:left w:val="nil"/>
              <w:bottom w:val="single" w:sz="4" w:space="0" w:color="auto"/>
              <w:right w:val="single" w:sz="4" w:space="0" w:color="auto"/>
            </w:tcBorders>
            <w:noWrap/>
            <w:vAlign w:val="bottom"/>
            <w:hideMark/>
          </w:tcPr>
          <w:p w14:paraId="40C2AEC6"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500.000 </w:t>
            </w:r>
          </w:p>
        </w:tc>
        <w:tc>
          <w:tcPr>
            <w:tcW w:w="1239" w:type="dxa"/>
            <w:tcBorders>
              <w:top w:val="nil"/>
              <w:left w:val="nil"/>
              <w:bottom w:val="single" w:sz="4" w:space="0" w:color="auto"/>
              <w:right w:val="single" w:sz="4" w:space="0" w:color="auto"/>
            </w:tcBorders>
            <w:noWrap/>
            <w:vAlign w:val="bottom"/>
            <w:hideMark/>
          </w:tcPr>
          <w:p w14:paraId="07B7BA6C"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500.000 </w:t>
            </w:r>
          </w:p>
        </w:tc>
        <w:tc>
          <w:tcPr>
            <w:tcW w:w="1239" w:type="dxa"/>
            <w:tcBorders>
              <w:top w:val="nil"/>
              <w:left w:val="nil"/>
              <w:bottom w:val="single" w:sz="4" w:space="0" w:color="auto"/>
              <w:right w:val="single" w:sz="4" w:space="0" w:color="auto"/>
            </w:tcBorders>
            <w:noWrap/>
            <w:vAlign w:val="bottom"/>
            <w:hideMark/>
          </w:tcPr>
          <w:p w14:paraId="2E778891"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550.000 </w:t>
            </w:r>
          </w:p>
        </w:tc>
      </w:tr>
      <w:tr w:rsidR="004870BC" w:rsidRPr="004870BC" w14:paraId="3AFDCAD4"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B772ACC"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Troškovi zaposlenih</w:t>
            </w:r>
          </w:p>
        </w:tc>
        <w:tc>
          <w:tcPr>
            <w:tcW w:w="1240" w:type="dxa"/>
            <w:tcBorders>
              <w:top w:val="nil"/>
              <w:left w:val="nil"/>
              <w:bottom w:val="single" w:sz="4" w:space="0" w:color="auto"/>
              <w:right w:val="single" w:sz="4" w:space="0" w:color="auto"/>
            </w:tcBorders>
            <w:noWrap/>
            <w:vAlign w:val="bottom"/>
            <w:hideMark/>
          </w:tcPr>
          <w:p w14:paraId="35B1B8E4"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1.842.000 </w:t>
            </w:r>
          </w:p>
        </w:tc>
        <w:tc>
          <w:tcPr>
            <w:tcW w:w="1239" w:type="dxa"/>
            <w:tcBorders>
              <w:top w:val="nil"/>
              <w:left w:val="nil"/>
              <w:bottom w:val="single" w:sz="4" w:space="0" w:color="auto"/>
              <w:right w:val="single" w:sz="4" w:space="0" w:color="auto"/>
            </w:tcBorders>
            <w:noWrap/>
            <w:vAlign w:val="bottom"/>
            <w:hideMark/>
          </w:tcPr>
          <w:p w14:paraId="7E0EC210"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2.030.000 </w:t>
            </w:r>
          </w:p>
        </w:tc>
        <w:tc>
          <w:tcPr>
            <w:tcW w:w="1239" w:type="dxa"/>
            <w:tcBorders>
              <w:top w:val="nil"/>
              <w:left w:val="nil"/>
              <w:bottom w:val="single" w:sz="4" w:space="0" w:color="auto"/>
              <w:right w:val="single" w:sz="4" w:space="0" w:color="auto"/>
            </w:tcBorders>
            <w:noWrap/>
            <w:vAlign w:val="bottom"/>
            <w:hideMark/>
          </w:tcPr>
          <w:p w14:paraId="1737EBB5"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2.190.000 </w:t>
            </w:r>
          </w:p>
        </w:tc>
        <w:tc>
          <w:tcPr>
            <w:tcW w:w="1239" w:type="dxa"/>
            <w:tcBorders>
              <w:top w:val="nil"/>
              <w:left w:val="nil"/>
              <w:bottom w:val="single" w:sz="4" w:space="0" w:color="auto"/>
              <w:right w:val="single" w:sz="4" w:space="0" w:color="auto"/>
            </w:tcBorders>
            <w:noWrap/>
            <w:vAlign w:val="bottom"/>
            <w:hideMark/>
          </w:tcPr>
          <w:p w14:paraId="575A3706"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2.400.000 </w:t>
            </w:r>
          </w:p>
        </w:tc>
      </w:tr>
      <w:tr w:rsidR="004870BC" w:rsidRPr="004870BC" w14:paraId="1C882638"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355B0534"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Neto plaće i nadnice</w:t>
            </w:r>
          </w:p>
        </w:tc>
        <w:tc>
          <w:tcPr>
            <w:tcW w:w="1240" w:type="dxa"/>
            <w:tcBorders>
              <w:top w:val="nil"/>
              <w:left w:val="nil"/>
              <w:bottom w:val="single" w:sz="4" w:space="0" w:color="auto"/>
              <w:right w:val="single" w:sz="4" w:space="0" w:color="auto"/>
            </w:tcBorders>
            <w:noWrap/>
            <w:vAlign w:val="bottom"/>
            <w:hideMark/>
          </w:tcPr>
          <w:p w14:paraId="7FE35BBA"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1.178.000 </w:t>
            </w:r>
          </w:p>
        </w:tc>
        <w:tc>
          <w:tcPr>
            <w:tcW w:w="1239" w:type="dxa"/>
            <w:tcBorders>
              <w:top w:val="nil"/>
              <w:left w:val="nil"/>
              <w:bottom w:val="single" w:sz="4" w:space="0" w:color="auto"/>
              <w:right w:val="single" w:sz="4" w:space="0" w:color="auto"/>
            </w:tcBorders>
            <w:noWrap/>
            <w:vAlign w:val="bottom"/>
            <w:hideMark/>
          </w:tcPr>
          <w:p w14:paraId="5042E57B"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1.300.000 </w:t>
            </w:r>
          </w:p>
        </w:tc>
        <w:tc>
          <w:tcPr>
            <w:tcW w:w="1239" w:type="dxa"/>
            <w:tcBorders>
              <w:top w:val="nil"/>
              <w:left w:val="nil"/>
              <w:bottom w:val="single" w:sz="4" w:space="0" w:color="auto"/>
              <w:right w:val="single" w:sz="4" w:space="0" w:color="auto"/>
            </w:tcBorders>
            <w:noWrap/>
            <w:vAlign w:val="bottom"/>
            <w:hideMark/>
          </w:tcPr>
          <w:p w14:paraId="316A83B7"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1.400.000 </w:t>
            </w:r>
          </w:p>
        </w:tc>
        <w:tc>
          <w:tcPr>
            <w:tcW w:w="1239" w:type="dxa"/>
            <w:tcBorders>
              <w:top w:val="nil"/>
              <w:left w:val="nil"/>
              <w:bottom w:val="single" w:sz="4" w:space="0" w:color="auto"/>
              <w:right w:val="single" w:sz="4" w:space="0" w:color="auto"/>
            </w:tcBorders>
            <w:noWrap/>
            <w:vAlign w:val="bottom"/>
            <w:hideMark/>
          </w:tcPr>
          <w:p w14:paraId="5E4BC9C3"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1.550.000 </w:t>
            </w:r>
          </w:p>
        </w:tc>
      </w:tr>
      <w:tr w:rsidR="004870BC" w:rsidRPr="004870BC" w14:paraId="437A5634"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2E2EE6CC"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Porez i doprinosi iz plaća</w:t>
            </w:r>
          </w:p>
        </w:tc>
        <w:tc>
          <w:tcPr>
            <w:tcW w:w="1240" w:type="dxa"/>
            <w:tcBorders>
              <w:top w:val="nil"/>
              <w:left w:val="nil"/>
              <w:bottom w:val="single" w:sz="4" w:space="0" w:color="auto"/>
              <w:right w:val="single" w:sz="4" w:space="0" w:color="auto"/>
            </w:tcBorders>
            <w:noWrap/>
            <w:vAlign w:val="bottom"/>
            <w:hideMark/>
          </w:tcPr>
          <w:p w14:paraId="5858D947"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421.000 </w:t>
            </w:r>
          </w:p>
        </w:tc>
        <w:tc>
          <w:tcPr>
            <w:tcW w:w="1239" w:type="dxa"/>
            <w:tcBorders>
              <w:top w:val="nil"/>
              <w:left w:val="nil"/>
              <w:bottom w:val="single" w:sz="4" w:space="0" w:color="auto"/>
              <w:right w:val="single" w:sz="4" w:space="0" w:color="auto"/>
            </w:tcBorders>
            <w:noWrap/>
            <w:vAlign w:val="bottom"/>
            <w:hideMark/>
          </w:tcPr>
          <w:p w14:paraId="6394695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470.000 </w:t>
            </w:r>
          </w:p>
        </w:tc>
        <w:tc>
          <w:tcPr>
            <w:tcW w:w="1239" w:type="dxa"/>
            <w:tcBorders>
              <w:top w:val="nil"/>
              <w:left w:val="nil"/>
              <w:bottom w:val="single" w:sz="4" w:space="0" w:color="auto"/>
              <w:right w:val="single" w:sz="4" w:space="0" w:color="auto"/>
            </w:tcBorders>
            <w:noWrap/>
            <w:vAlign w:val="bottom"/>
            <w:hideMark/>
          </w:tcPr>
          <w:p w14:paraId="4F99DB56"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500.000 </w:t>
            </w:r>
          </w:p>
        </w:tc>
        <w:tc>
          <w:tcPr>
            <w:tcW w:w="1239" w:type="dxa"/>
            <w:tcBorders>
              <w:top w:val="nil"/>
              <w:left w:val="nil"/>
              <w:bottom w:val="single" w:sz="4" w:space="0" w:color="auto"/>
              <w:right w:val="single" w:sz="4" w:space="0" w:color="auto"/>
            </w:tcBorders>
            <w:noWrap/>
            <w:vAlign w:val="bottom"/>
            <w:hideMark/>
          </w:tcPr>
          <w:p w14:paraId="5C805CF0"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530.000 </w:t>
            </w:r>
          </w:p>
        </w:tc>
      </w:tr>
      <w:tr w:rsidR="004870BC" w:rsidRPr="004870BC" w14:paraId="6837E1D3"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749DBC3"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Doprinosi na plaće</w:t>
            </w:r>
          </w:p>
        </w:tc>
        <w:tc>
          <w:tcPr>
            <w:tcW w:w="1240" w:type="dxa"/>
            <w:tcBorders>
              <w:top w:val="nil"/>
              <w:left w:val="nil"/>
              <w:bottom w:val="single" w:sz="4" w:space="0" w:color="auto"/>
              <w:right w:val="single" w:sz="4" w:space="0" w:color="auto"/>
            </w:tcBorders>
            <w:noWrap/>
            <w:vAlign w:val="bottom"/>
            <w:hideMark/>
          </w:tcPr>
          <w:p w14:paraId="77809DA1"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243.000 </w:t>
            </w:r>
          </w:p>
        </w:tc>
        <w:tc>
          <w:tcPr>
            <w:tcW w:w="1239" w:type="dxa"/>
            <w:tcBorders>
              <w:top w:val="nil"/>
              <w:left w:val="nil"/>
              <w:bottom w:val="single" w:sz="4" w:space="0" w:color="auto"/>
              <w:right w:val="single" w:sz="4" w:space="0" w:color="auto"/>
            </w:tcBorders>
            <w:noWrap/>
            <w:vAlign w:val="bottom"/>
            <w:hideMark/>
          </w:tcPr>
          <w:p w14:paraId="1C2C28DE"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260.000 </w:t>
            </w:r>
          </w:p>
        </w:tc>
        <w:tc>
          <w:tcPr>
            <w:tcW w:w="1239" w:type="dxa"/>
            <w:tcBorders>
              <w:top w:val="nil"/>
              <w:left w:val="nil"/>
              <w:bottom w:val="single" w:sz="4" w:space="0" w:color="auto"/>
              <w:right w:val="single" w:sz="4" w:space="0" w:color="auto"/>
            </w:tcBorders>
            <w:noWrap/>
            <w:vAlign w:val="bottom"/>
            <w:hideMark/>
          </w:tcPr>
          <w:p w14:paraId="65289E65"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290.000 </w:t>
            </w:r>
          </w:p>
        </w:tc>
        <w:tc>
          <w:tcPr>
            <w:tcW w:w="1239" w:type="dxa"/>
            <w:tcBorders>
              <w:top w:val="nil"/>
              <w:left w:val="nil"/>
              <w:bottom w:val="single" w:sz="4" w:space="0" w:color="auto"/>
              <w:right w:val="single" w:sz="4" w:space="0" w:color="auto"/>
            </w:tcBorders>
            <w:noWrap/>
            <w:vAlign w:val="bottom"/>
            <w:hideMark/>
          </w:tcPr>
          <w:p w14:paraId="6251690C" w14:textId="77777777" w:rsidR="004870BC" w:rsidRPr="004870BC" w:rsidRDefault="004870BC" w:rsidP="004870BC">
            <w:pPr>
              <w:spacing w:after="0" w:line="240" w:lineRule="auto"/>
              <w:jc w:val="right"/>
              <w:rPr>
                <w:rFonts w:ascii="Calibri" w:eastAsia="Times New Roman" w:hAnsi="Calibri" w:cs="Calibri"/>
                <w:color w:val="000000"/>
                <w:sz w:val="20"/>
                <w:szCs w:val="20"/>
                <w:lang w:eastAsia="hr-HR"/>
              </w:rPr>
            </w:pPr>
            <w:r w:rsidRPr="004870BC">
              <w:rPr>
                <w:rFonts w:ascii="Calibri" w:eastAsia="Times New Roman" w:hAnsi="Calibri" w:cs="Calibri"/>
                <w:color w:val="000000"/>
                <w:sz w:val="20"/>
                <w:szCs w:val="20"/>
                <w:lang w:eastAsia="hr-HR"/>
              </w:rPr>
              <w:t xml:space="preserve">        320.000 </w:t>
            </w:r>
          </w:p>
        </w:tc>
      </w:tr>
      <w:tr w:rsidR="004870BC" w:rsidRPr="004870BC" w14:paraId="1658FEE0"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2DF4E25"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Amortizacija</w:t>
            </w:r>
          </w:p>
        </w:tc>
        <w:tc>
          <w:tcPr>
            <w:tcW w:w="1240" w:type="dxa"/>
            <w:tcBorders>
              <w:top w:val="nil"/>
              <w:left w:val="nil"/>
              <w:bottom w:val="single" w:sz="4" w:space="0" w:color="auto"/>
              <w:right w:val="single" w:sz="4" w:space="0" w:color="auto"/>
            </w:tcBorders>
            <w:noWrap/>
            <w:vAlign w:val="bottom"/>
            <w:hideMark/>
          </w:tcPr>
          <w:p w14:paraId="0BC5A9E7"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1.600.000 </w:t>
            </w:r>
          </w:p>
        </w:tc>
        <w:tc>
          <w:tcPr>
            <w:tcW w:w="1239" w:type="dxa"/>
            <w:tcBorders>
              <w:top w:val="nil"/>
              <w:left w:val="nil"/>
              <w:bottom w:val="single" w:sz="4" w:space="0" w:color="auto"/>
              <w:right w:val="single" w:sz="4" w:space="0" w:color="auto"/>
            </w:tcBorders>
            <w:noWrap/>
            <w:vAlign w:val="bottom"/>
            <w:hideMark/>
          </w:tcPr>
          <w:p w14:paraId="3913A8D5"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1.900.000 </w:t>
            </w:r>
          </w:p>
        </w:tc>
        <w:tc>
          <w:tcPr>
            <w:tcW w:w="1239" w:type="dxa"/>
            <w:tcBorders>
              <w:top w:val="nil"/>
              <w:left w:val="nil"/>
              <w:bottom w:val="single" w:sz="4" w:space="0" w:color="auto"/>
              <w:right w:val="single" w:sz="4" w:space="0" w:color="auto"/>
            </w:tcBorders>
            <w:noWrap/>
            <w:vAlign w:val="bottom"/>
            <w:hideMark/>
          </w:tcPr>
          <w:p w14:paraId="4240C9C5"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2.100.000 </w:t>
            </w:r>
          </w:p>
        </w:tc>
        <w:tc>
          <w:tcPr>
            <w:tcW w:w="1239" w:type="dxa"/>
            <w:tcBorders>
              <w:top w:val="nil"/>
              <w:left w:val="nil"/>
              <w:bottom w:val="single" w:sz="4" w:space="0" w:color="auto"/>
              <w:right w:val="single" w:sz="4" w:space="0" w:color="auto"/>
            </w:tcBorders>
            <w:noWrap/>
            <w:vAlign w:val="bottom"/>
            <w:hideMark/>
          </w:tcPr>
          <w:p w14:paraId="4A8974F7"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2.400.000 </w:t>
            </w:r>
          </w:p>
        </w:tc>
      </w:tr>
      <w:tr w:rsidR="004870BC" w:rsidRPr="004870BC" w14:paraId="09061A39"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F36945D"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Vrijednosno usklađenje</w:t>
            </w:r>
          </w:p>
        </w:tc>
        <w:tc>
          <w:tcPr>
            <w:tcW w:w="1240" w:type="dxa"/>
            <w:tcBorders>
              <w:top w:val="nil"/>
              <w:left w:val="nil"/>
              <w:bottom w:val="single" w:sz="4" w:space="0" w:color="auto"/>
              <w:right w:val="single" w:sz="4" w:space="0" w:color="auto"/>
            </w:tcBorders>
            <w:noWrap/>
            <w:vAlign w:val="bottom"/>
            <w:hideMark/>
          </w:tcPr>
          <w:p w14:paraId="1BE6AE72"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7BBF0C3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6B44EB7A"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E0AA26D"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4E6D16C8"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A28C264"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Rezerviranja</w:t>
            </w:r>
          </w:p>
        </w:tc>
        <w:tc>
          <w:tcPr>
            <w:tcW w:w="1240" w:type="dxa"/>
            <w:tcBorders>
              <w:top w:val="nil"/>
              <w:left w:val="nil"/>
              <w:bottom w:val="single" w:sz="4" w:space="0" w:color="auto"/>
              <w:right w:val="single" w:sz="4" w:space="0" w:color="auto"/>
            </w:tcBorders>
            <w:noWrap/>
            <w:vAlign w:val="bottom"/>
            <w:hideMark/>
          </w:tcPr>
          <w:p w14:paraId="18B64D5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   </w:t>
            </w:r>
          </w:p>
        </w:tc>
        <w:tc>
          <w:tcPr>
            <w:tcW w:w="1239" w:type="dxa"/>
            <w:tcBorders>
              <w:top w:val="nil"/>
              <w:left w:val="nil"/>
              <w:bottom w:val="single" w:sz="4" w:space="0" w:color="auto"/>
              <w:right w:val="single" w:sz="4" w:space="0" w:color="auto"/>
            </w:tcBorders>
            <w:noWrap/>
            <w:vAlign w:val="bottom"/>
            <w:hideMark/>
          </w:tcPr>
          <w:p w14:paraId="24C1183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   </w:t>
            </w:r>
          </w:p>
        </w:tc>
        <w:tc>
          <w:tcPr>
            <w:tcW w:w="1239" w:type="dxa"/>
            <w:tcBorders>
              <w:top w:val="nil"/>
              <w:left w:val="nil"/>
              <w:bottom w:val="single" w:sz="4" w:space="0" w:color="auto"/>
              <w:right w:val="single" w:sz="4" w:space="0" w:color="auto"/>
            </w:tcBorders>
            <w:noWrap/>
            <w:vAlign w:val="bottom"/>
            <w:hideMark/>
          </w:tcPr>
          <w:p w14:paraId="1ECA85CB"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   </w:t>
            </w:r>
          </w:p>
        </w:tc>
        <w:tc>
          <w:tcPr>
            <w:tcW w:w="1239" w:type="dxa"/>
            <w:tcBorders>
              <w:top w:val="nil"/>
              <w:left w:val="nil"/>
              <w:bottom w:val="single" w:sz="4" w:space="0" w:color="auto"/>
              <w:right w:val="single" w:sz="4" w:space="0" w:color="auto"/>
            </w:tcBorders>
            <w:noWrap/>
            <w:vAlign w:val="bottom"/>
            <w:hideMark/>
          </w:tcPr>
          <w:p w14:paraId="5A7B7CBC"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   </w:t>
            </w:r>
          </w:p>
        </w:tc>
      </w:tr>
      <w:tr w:rsidR="004870BC" w:rsidRPr="004870BC" w14:paraId="126EA71D"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4A0FD25E"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 </w:t>
            </w:r>
          </w:p>
        </w:tc>
        <w:tc>
          <w:tcPr>
            <w:tcW w:w="1240" w:type="dxa"/>
            <w:tcBorders>
              <w:top w:val="nil"/>
              <w:left w:val="nil"/>
              <w:bottom w:val="single" w:sz="4" w:space="0" w:color="auto"/>
              <w:right w:val="single" w:sz="4" w:space="0" w:color="auto"/>
            </w:tcBorders>
            <w:noWrap/>
            <w:vAlign w:val="bottom"/>
            <w:hideMark/>
          </w:tcPr>
          <w:p w14:paraId="5C06469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77CE5ADA"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2805B2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5135A7AE"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5236508F"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3A0DC267" w14:textId="77777777" w:rsidR="004870BC" w:rsidRPr="004870BC" w:rsidRDefault="004870BC" w:rsidP="004870BC">
            <w:pPr>
              <w:spacing w:after="0" w:line="240" w:lineRule="auto"/>
              <w:rPr>
                <w:rFonts w:ascii="Calibri" w:eastAsia="Times New Roman" w:hAnsi="Calibri" w:cs="Calibri"/>
                <w:color w:val="0070C0"/>
                <w:lang w:eastAsia="hr-HR"/>
              </w:rPr>
            </w:pPr>
            <w:r w:rsidRPr="004870BC">
              <w:rPr>
                <w:rFonts w:ascii="Calibri" w:eastAsia="Times New Roman" w:hAnsi="Calibri" w:cs="Calibri"/>
                <w:color w:val="0070C0"/>
                <w:lang w:eastAsia="hr-HR"/>
              </w:rPr>
              <w:t>Ostali nematerijalni troškovi</w:t>
            </w:r>
          </w:p>
        </w:tc>
        <w:tc>
          <w:tcPr>
            <w:tcW w:w="1240" w:type="dxa"/>
            <w:tcBorders>
              <w:top w:val="nil"/>
              <w:left w:val="nil"/>
              <w:bottom w:val="single" w:sz="4" w:space="0" w:color="auto"/>
              <w:right w:val="single" w:sz="4" w:space="0" w:color="auto"/>
            </w:tcBorders>
            <w:noWrap/>
            <w:vAlign w:val="bottom"/>
            <w:hideMark/>
          </w:tcPr>
          <w:p w14:paraId="3CE7AC1B"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240.000 </w:t>
            </w:r>
          </w:p>
        </w:tc>
        <w:tc>
          <w:tcPr>
            <w:tcW w:w="1239" w:type="dxa"/>
            <w:tcBorders>
              <w:top w:val="nil"/>
              <w:left w:val="nil"/>
              <w:bottom w:val="single" w:sz="4" w:space="0" w:color="auto"/>
              <w:right w:val="single" w:sz="4" w:space="0" w:color="auto"/>
            </w:tcBorders>
            <w:noWrap/>
            <w:vAlign w:val="bottom"/>
            <w:hideMark/>
          </w:tcPr>
          <w:p w14:paraId="1EC2549D"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245.000 </w:t>
            </w:r>
          </w:p>
        </w:tc>
        <w:tc>
          <w:tcPr>
            <w:tcW w:w="1239" w:type="dxa"/>
            <w:tcBorders>
              <w:top w:val="nil"/>
              <w:left w:val="nil"/>
              <w:bottom w:val="single" w:sz="4" w:space="0" w:color="auto"/>
              <w:right w:val="single" w:sz="4" w:space="0" w:color="auto"/>
            </w:tcBorders>
            <w:noWrap/>
            <w:vAlign w:val="bottom"/>
            <w:hideMark/>
          </w:tcPr>
          <w:p w14:paraId="2034C57B"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250.000 </w:t>
            </w:r>
          </w:p>
        </w:tc>
        <w:tc>
          <w:tcPr>
            <w:tcW w:w="1239" w:type="dxa"/>
            <w:tcBorders>
              <w:top w:val="nil"/>
              <w:left w:val="nil"/>
              <w:bottom w:val="single" w:sz="4" w:space="0" w:color="auto"/>
              <w:right w:val="single" w:sz="4" w:space="0" w:color="auto"/>
            </w:tcBorders>
            <w:noWrap/>
            <w:vAlign w:val="bottom"/>
            <w:hideMark/>
          </w:tcPr>
          <w:p w14:paraId="2388CD3D" w14:textId="77777777" w:rsidR="004870BC" w:rsidRPr="004870BC" w:rsidRDefault="004870BC" w:rsidP="004870BC">
            <w:pPr>
              <w:spacing w:after="0" w:line="240" w:lineRule="auto"/>
              <w:jc w:val="right"/>
              <w:rPr>
                <w:rFonts w:ascii="Calibri" w:eastAsia="Times New Roman" w:hAnsi="Calibri" w:cs="Calibri"/>
                <w:color w:val="0070C0"/>
                <w:lang w:eastAsia="hr-HR"/>
              </w:rPr>
            </w:pPr>
            <w:r w:rsidRPr="004870BC">
              <w:rPr>
                <w:rFonts w:ascii="Calibri" w:eastAsia="Times New Roman" w:hAnsi="Calibri" w:cs="Calibri"/>
                <w:color w:val="0070C0"/>
                <w:lang w:eastAsia="hr-HR"/>
              </w:rPr>
              <w:t xml:space="preserve">       260.000 </w:t>
            </w:r>
          </w:p>
        </w:tc>
      </w:tr>
      <w:tr w:rsidR="004870BC" w:rsidRPr="004870BC" w14:paraId="224557C1"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08BD6F05"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lastRenderedPageBreak/>
              <w:t>Troškovi osiguranja</w:t>
            </w:r>
          </w:p>
        </w:tc>
        <w:tc>
          <w:tcPr>
            <w:tcW w:w="1240" w:type="dxa"/>
            <w:tcBorders>
              <w:top w:val="nil"/>
              <w:left w:val="nil"/>
              <w:bottom w:val="single" w:sz="4" w:space="0" w:color="auto"/>
              <w:right w:val="single" w:sz="4" w:space="0" w:color="auto"/>
            </w:tcBorders>
            <w:noWrap/>
            <w:vAlign w:val="bottom"/>
            <w:hideMark/>
          </w:tcPr>
          <w:p w14:paraId="6658C9F6"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32.000 </w:t>
            </w:r>
          </w:p>
        </w:tc>
        <w:tc>
          <w:tcPr>
            <w:tcW w:w="1239" w:type="dxa"/>
            <w:tcBorders>
              <w:top w:val="nil"/>
              <w:left w:val="nil"/>
              <w:bottom w:val="single" w:sz="4" w:space="0" w:color="auto"/>
              <w:right w:val="single" w:sz="4" w:space="0" w:color="auto"/>
            </w:tcBorders>
            <w:noWrap/>
            <w:vAlign w:val="bottom"/>
            <w:hideMark/>
          </w:tcPr>
          <w:p w14:paraId="7748D694"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35.000 </w:t>
            </w:r>
          </w:p>
        </w:tc>
        <w:tc>
          <w:tcPr>
            <w:tcW w:w="1239" w:type="dxa"/>
            <w:tcBorders>
              <w:top w:val="nil"/>
              <w:left w:val="nil"/>
              <w:bottom w:val="single" w:sz="4" w:space="0" w:color="auto"/>
              <w:right w:val="single" w:sz="4" w:space="0" w:color="auto"/>
            </w:tcBorders>
            <w:noWrap/>
            <w:vAlign w:val="bottom"/>
            <w:hideMark/>
          </w:tcPr>
          <w:p w14:paraId="405CE167"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40.000 </w:t>
            </w:r>
          </w:p>
        </w:tc>
        <w:tc>
          <w:tcPr>
            <w:tcW w:w="1239" w:type="dxa"/>
            <w:tcBorders>
              <w:top w:val="nil"/>
              <w:left w:val="nil"/>
              <w:bottom w:val="single" w:sz="4" w:space="0" w:color="auto"/>
              <w:right w:val="single" w:sz="4" w:space="0" w:color="auto"/>
            </w:tcBorders>
            <w:noWrap/>
            <w:vAlign w:val="bottom"/>
            <w:hideMark/>
          </w:tcPr>
          <w:p w14:paraId="46400D26"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40.000 </w:t>
            </w:r>
          </w:p>
        </w:tc>
      </w:tr>
      <w:tr w:rsidR="004870BC" w:rsidRPr="004870BC" w14:paraId="0BC133D3"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9443EA2"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Komunalna naknada</w:t>
            </w:r>
          </w:p>
        </w:tc>
        <w:tc>
          <w:tcPr>
            <w:tcW w:w="1240" w:type="dxa"/>
            <w:tcBorders>
              <w:top w:val="nil"/>
              <w:left w:val="nil"/>
              <w:bottom w:val="single" w:sz="4" w:space="0" w:color="auto"/>
              <w:right w:val="single" w:sz="4" w:space="0" w:color="auto"/>
            </w:tcBorders>
            <w:noWrap/>
            <w:vAlign w:val="bottom"/>
            <w:hideMark/>
          </w:tcPr>
          <w:p w14:paraId="2A23BD8C"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10.000 </w:t>
            </w:r>
          </w:p>
        </w:tc>
        <w:tc>
          <w:tcPr>
            <w:tcW w:w="1239" w:type="dxa"/>
            <w:tcBorders>
              <w:top w:val="nil"/>
              <w:left w:val="nil"/>
              <w:bottom w:val="single" w:sz="4" w:space="0" w:color="auto"/>
              <w:right w:val="single" w:sz="4" w:space="0" w:color="auto"/>
            </w:tcBorders>
            <w:noWrap/>
            <w:vAlign w:val="bottom"/>
            <w:hideMark/>
          </w:tcPr>
          <w:p w14:paraId="382B5E87"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10.000 </w:t>
            </w:r>
          </w:p>
        </w:tc>
        <w:tc>
          <w:tcPr>
            <w:tcW w:w="1239" w:type="dxa"/>
            <w:tcBorders>
              <w:top w:val="nil"/>
              <w:left w:val="nil"/>
              <w:bottom w:val="single" w:sz="4" w:space="0" w:color="auto"/>
              <w:right w:val="single" w:sz="4" w:space="0" w:color="auto"/>
            </w:tcBorders>
            <w:noWrap/>
            <w:vAlign w:val="bottom"/>
            <w:hideMark/>
          </w:tcPr>
          <w:p w14:paraId="72D6437F"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10.000 </w:t>
            </w:r>
          </w:p>
        </w:tc>
        <w:tc>
          <w:tcPr>
            <w:tcW w:w="1239" w:type="dxa"/>
            <w:tcBorders>
              <w:top w:val="nil"/>
              <w:left w:val="nil"/>
              <w:bottom w:val="single" w:sz="4" w:space="0" w:color="auto"/>
              <w:right w:val="single" w:sz="4" w:space="0" w:color="auto"/>
            </w:tcBorders>
            <w:noWrap/>
            <w:vAlign w:val="bottom"/>
            <w:hideMark/>
          </w:tcPr>
          <w:p w14:paraId="20E852E7"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10.000 </w:t>
            </w:r>
          </w:p>
        </w:tc>
      </w:tr>
      <w:tr w:rsidR="004870BC" w:rsidRPr="004870BC" w14:paraId="08662B31"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0DEDD935"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Upravni, sudski troškovi i takse</w:t>
            </w:r>
          </w:p>
        </w:tc>
        <w:tc>
          <w:tcPr>
            <w:tcW w:w="1240" w:type="dxa"/>
            <w:tcBorders>
              <w:top w:val="nil"/>
              <w:left w:val="nil"/>
              <w:bottom w:val="single" w:sz="4" w:space="0" w:color="auto"/>
              <w:right w:val="single" w:sz="4" w:space="0" w:color="auto"/>
            </w:tcBorders>
            <w:noWrap/>
            <w:vAlign w:val="bottom"/>
            <w:hideMark/>
          </w:tcPr>
          <w:p w14:paraId="78B27887"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25.000 </w:t>
            </w:r>
          </w:p>
        </w:tc>
        <w:tc>
          <w:tcPr>
            <w:tcW w:w="1239" w:type="dxa"/>
            <w:tcBorders>
              <w:top w:val="nil"/>
              <w:left w:val="nil"/>
              <w:bottom w:val="single" w:sz="4" w:space="0" w:color="auto"/>
              <w:right w:val="single" w:sz="4" w:space="0" w:color="auto"/>
            </w:tcBorders>
            <w:noWrap/>
            <w:vAlign w:val="bottom"/>
            <w:hideMark/>
          </w:tcPr>
          <w:p w14:paraId="71C6CEAC"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25.000 </w:t>
            </w:r>
          </w:p>
        </w:tc>
        <w:tc>
          <w:tcPr>
            <w:tcW w:w="1239" w:type="dxa"/>
            <w:tcBorders>
              <w:top w:val="nil"/>
              <w:left w:val="nil"/>
              <w:bottom w:val="single" w:sz="4" w:space="0" w:color="auto"/>
              <w:right w:val="single" w:sz="4" w:space="0" w:color="auto"/>
            </w:tcBorders>
            <w:noWrap/>
            <w:vAlign w:val="bottom"/>
            <w:hideMark/>
          </w:tcPr>
          <w:p w14:paraId="72F39198"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25.000 </w:t>
            </w:r>
          </w:p>
        </w:tc>
        <w:tc>
          <w:tcPr>
            <w:tcW w:w="1239" w:type="dxa"/>
            <w:tcBorders>
              <w:top w:val="nil"/>
              <w:left w:val="nil"/>
              <w:bottom w:val="single" w:sz="4" w:space="0" w:color="auto"/>
              <w:right w:val="single" w:sz="4" w:space="0" w:color="auto"/>
            </w:tcBorders>
            <w:noWrap/>
            <w:vAlign w:val="bottom"/>
            <w:hideMark/>
          </w:tcPr>
          <w:p w14:paraId="052570D4"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25.000 </w:t>
            </w:r>
          </w:p>
        </w:tc>
      </w:tr>
      <w:tr w:rsidR="004870BC" w:rsidRPr="004870BC" w14:paraId="3F14621C"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293B6CA"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Ostale naknade zaposlenima</w:t>
            </w:r>
          </w:p>
        </w:tc>
        <w:tc>
          <w:tcPr>
            <w:tcW w:w="1240" w:type="dxa"/>
            <w:tcBorders>
              <w:top w:val="nil"/>
              <w:left w:val="nil"/>
              <w:bottom w:val="single" w:sz="4" w:space="0" w:color="auto"/>
              <w:right w:val="single" w:sz="4" w:space="0" w:color="auto"/>
            </w:tcBorders>
            <w:noWrap/>
            <w:vAlign w:val="bottom"/>
            <w:hideMark/>
          </w:tcPr>
          <w:p w14:paraId="07D841DF"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170.000 </w:t>
            </w:r>
          </w:p>
        </w:tc>
        <w:tc>
          <w:tcPr>
            <w:tcW w:w="1239" w:type="dxa"/>
            <w:tcBorders>
              <w:top w:val="nil"/>
              <w:left w:val="nil"/>
              <w:bottom w:val="single" w:sz="4" w:space="0" w:color="auto"/>
              <w:right w:val="single" w:sz="4" w:space="0" w:color="auto"/>
            </w:tcBorders>
            <w:noWrap/>
            <w:vAlign w:val="bottom"/>
            <w:hideMark/>
          </w:tcPr>
          <w:p w14:paraId="0E63BD5D"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170.000 </w:t>
            </w:r>
          </w:p>
        </w:tc>
        <w:tc>
          <w:tcPr>
            <w:tcW w:w="1239" w:type="dxa"/>
            <w:tcBorders>
              <w:top w:val="nil"/>
              <w:left w:val="nil"/>
              <w:bottom w:val="single" w:sz="4" w:space="0" w:color="auto"/>
              <w:right w:val="single" w:sz="4" w:space="0" w:color="auto"/>
            </w:tcBorders>
            <w:noWrap/>
            <w:vAlign w:val="bottom"/>
            <w:hideMark/>
          </w:tcPr>
          <w:p w14:paraId="236458DA"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170.000 </w:t>
            </w:r>
          </w:p>
        </w:tc>
        <w:tc>
          <w:tcPr>
            <w:tcW w:w="1239" w:type="dxa"/>
            <w:tcBorders>
              <w:top w:val="nil"/>
              <w:left w:val="nil"/>
              <w:bottom w:val="single" w:sz="4" w:space="0" w:color="auto"/>
              <w:right w:val="single" w:sz="4" w:space="0" w:color="auto"/>
            </w:tcBorders>
            <w:noWrap/>
            <w:vAlign w:val="bottom"/>
            <w:hideMark/>
          </w:tcPr>
          <w:p w14:paraId="5BB16249"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175.000 </w:t>
            </w:r>
          </w:p>
        </w:tc>
      </w:tr>
      <w:tr w:rsidR="004870BC" w:rsidRPr="004870BC" w14:paraId="6DB91098"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0C04B2FA"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Ostali nematerijalni troškovi</w:t>
            </w:r>
          </w:p>
        </w:tc>
        <w:tc>
          <w:tcPr>
            <w:tcW w:w="1240" w:type="dxa"/>
            <w:tcBorders>
              <w:top w:val="nil"/>
              <w:left w:val="nil"/>
              <w:bottom w:val="single" w:sz="4" w:space="0" w:color="auto"/>
              <w:right w:val="single" w:sz="4" w:space="0" w:color="auto"/>
            </w:tcBorders>
            <w:noWrap/>
            <w:vAlign w:val="bottom"/>
            <w:hideMark/>
          </w:tcPr>
          <w:p w14:paraId="2B52DC64"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28.000 </w:t>
            </w:r>
          </w:p>
        </w:tc>
        <w:tc>
          <w:tcPr>
            <w:tcW w:w="1239" w:type="dxa"/>
            <w:tcBorders>
              <w:top w:val="nil"/>
              <w:left w:val="nil"/>
              <w:bottom w:val="single" w:sz="4" w:space="0" w:color="auto"/>
              <w:right w:val="single" w:sz="4" w:space="0" w:color="auto"/>
            </w:tcBorders>
            <w:noWrap/>
            <w:vAlign w:val="bottom"/>
            <w:hideMark/>
          </w:tcPr>
          <w:p w14:paraId="24DDAB51"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670204BC"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30.000 </w:t>
            </w:r>
          </w:p>
        </w:tc>
        <w:tc>
          <w:tcPr>
            <w:tcW w:w="1239" w:type="dxa"/>
            <w:tcBorders>
              <w:top w:val="nil"/>
              <w:left w:val="nil"/>
              <w:bottom w:val="single" w:sz="4" w:space="0" w:color="auto"/>
              <w:right w:val="single" w:sz="4" w:space="0" w:color="auto"/>
            </w:tcBorders>
            <w:noWrap/>
            <w:vAlign w:val="bottom"/>
            <w:hideMark/>
          </w:tcPr>
          <w:p w14:paraId="537C96FC"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          35.000 </w:t>
            </w:r>
          </w:p>
        </w:tc>
      </w:tr>
      <w:tr w:rsidR="004870BC" w:rsidRPr="004870BC" w14:paraId="2AC15760"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FBE8942"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xml:space="preserve">Neotpisana vrijednost prodane </w:t>
            </w:r>
            <w:proofErr w:type="spellStart"/>
            <w:r w:rsidRPr="004870BC">
              <w:rPr>
                <w:rFonts w:ascii="Calibri" w:eastAsia="Times New Roman" w:hAnsi="Calibri" w:cs="Calibri"/>
                <w:sz w:val="20"/>
                <w:szCs w:val="20"/>
                <w:lang w:eastAsia="hr-HR"/>
              </w:rPr>
              <w:t>dugotr.imovine</w:t>
            </w:r>
            <w:proofErr w:type="spellEnd"/>
          </w:p>
        </w:tc>
        <w:tc>
          <w:tcPr>
            <w:tcW w:w="1240" w:type="dxa"/>
            <w:tcBorders>
              <w:top w:val="nil"/>
              <w:left w:val="nil"/>
              <w:bottom w:val="single" w:sz="4" w:space="0" w:color="auto"/>
              <w:right w:val="single" w:sz="4" w:space="0" w:color="auto"/>
            </w:tcBorders>
            <w:noWrap/>
            <w:vAlign w:val="bottom"/>
            <w:hideMark/>
          </w:tcPr>
          <w:p w14:paraId="7BA4947F"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73E1BF26"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366F0E1D"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w:t>
            </w:r>
          </w:p>
        </w:tc>
        <w:tc>
          <w:tcPr>
            <w:tcW w:w="1239" w:type="dxa"/>
            <w:tcBorders>
              <w:top w:val="nil"/>
              <w:left w:val="nil"/>
              <w:bottom w:val="single" w:sz="4" w:space="0" w:color="auto"/>
              <w:right w:val="single" w:sz="4" w:space="0" w:color="auto"/>
            </w:tcBorders>
            <w:noWrap/>
            <w:vAlign w:val="bottom"/>
            <w:hideMark/>
          </w:tcPr>
          <w:p w14:paraId="5D7D4B5F" w14:textId="77777777" w:rsidR="004870BC" w:rsidRPr="004870BC" w:rsidRDefault="004870BC" w:rsidP="004870BC">
            <w:pPr>
              <w:spacing w:after="0" w:line="240" w:lineRule="auto"/>
              <w:jc w:val="right"/>
              <w:rPr>
                <w:rFonts w:ascii="Calibri" w:eastAsia="Times New Roman" w:hAnsi="Calibri" w:cs="Calibri"/>
                <w:sz w:val="20"/>
                <w:szCs w:val="20"/>
                <w:lang w:eastAsia="hr-HR"/>
              </w:rPr>
            </w:pPr>
            <w:r w:rsidRPr="004870BC">
              <w:rPr>
                <w:rFonts w:ascii="Calibri" w:eastAsia="Times New Roman" w:hAnsi="Calibri" w:cs="Calibri"/>
                <w:sz w:val="20"/>
                <w:szCs w:val="20"/>
                <w:lang w:eastAsia="hr-HR"/>
              </w:rPr>
              <w:t> </w:t>
            </w:r>
          </w:p>
        </w:tc>
      </w:tr>
      <w:tr w:rsidR="004870BC" w:rsidRPr="004870BC" w14:paraId="78FFC234"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5641CBE0" w14:textId="77777777" w:rsidR="004870BC" w:rsidRPr="004870BC" w:rsidRDefault="004870BC" w:rsidP="004870BC">
            <w:pPr>
              <w:spacing w:after="0" w:line="240" w:lineRule="auto"/>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40" w:type="dxa"/>
            <w:tcBorders>
              <w:top w:val="nil"/>
              <w:left w:val="nil"/>
              <w:bottom w:val="single" w:sz="4" w:space="0" w:color="auto"/>
              <w:right w:val="single" w:sz="4" w:space="0" w:color="auto"/>
            </w:tcBorders>
            <w:noWrap/>
            <w:vAlign w:val="bottom"/>
            <w:hideMark/>
          </w:tcPr>
          <w:p w14:paraId="35372D9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20DCABD6"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4CB8EA2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6CFB1FCC"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59A54D0A"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06CA30B7" w14:textId="77777777" w:rsidR="004870BC" w:rsidRPr="004870BC" w:rsidRDefault="004870BC" w:rsidP="004870BC">
            <w:pPr>
              <w:spacing w:after="0" w:line="240" w:lineRule="auto"/>
              <w:rPr>
                <w:rFonts w:ascii="Calibri" w:eastAsia="Times New Roman" w:hAnsi="Calibri" w:cs="Calibri"/>
                <w:b/>
                <w:bCs/>
                <w:sz w:val="20"/>
                <w:szCs w:val="20"/>
                <w:lang w:eastAsia="hr-HR"/>
              </w:rPr>
            </w:pPr>
            <w:r w:rsidRPr="004870BC">
              <w:rPr>
                <w:rFonts w:ascii="Calibri" w:eastAsia="Times New Roman" w:hAnsi="Calibri" w:cs="Calibri"/>
                <w:b/>
                <w:bCs/>
                <w:sz w:val="20"/>
                <w:szCs w:val="20"/>
                <w:lang w:eastAsia="hr-HR"/>
              </w:rPr>
              <w:t>FINANCIJSKI RASHODI</w:t>
            </w:r>
          </w:p>
        </w:tc>
        <w:tc>
          <w:tcPr>
            <w:tcW w:w="1240" w:type="dxa"/>
            <w:tcBorders>
              <w:top w:val="nil"/>
              <w:left w:val="nil"/>
              <w:bottom w:val="single" w:sz="4" w:space="0" w:color="auto"/>
              <w:right w:val="single" w:sz="4" w:space="0" w:color="auto"/>
            </w:tcBorders>
            <w:shd w:val="clear" w:color="000000" w:fill="D9E1F2"/>
            <w:noWrap/>
            <w:vAlign w:val="bottom"/>
            <w:hideMark/>
          </w:tcPr>
          <w:p w14:paraId="15BB9EA5"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28.000 </w:t>
            </w:r>
          </w:p>
        </w:tc>
        <w:tc>
          <w:tcPr>
            <w:tcW w:w="1239" w:type="dxa"/>
            <w:tcBorders>
              <w:top w:val="nil"/>
              <w:left w:val="nil"/>
              <w:bottom w:val="single" w:sz="4" w:space="0" w:color="auto"/>
              <w:right w:val="single" w:sz="4" w:space="0" w:color="auto"/>
            </w:tcBorders>
            <w:shd w:val="clear" w:color="000000" w:fill="D9E1F2"/>
            <w:noWrap/>
            <w:vAlign w:val="bottom"/>
            <w:hideMark/>
          </w:tcPr>
          <w:p w14:paraId="59C1E254"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30.000 </w:t>
            </w:r>
          </w:p>
        </w:tc>
        <w:tc>
          <w:tcPr>
            <w:tcW w:w="1239" w:type="dxa"/>
            <w:tcBorders>
              <w:top w:val="nil"/>
              <w:left w:val="nil"/>
              <w:bottom w:val="single" w:sz="4" w:space="0" w:color="auto"/>
              <w:right w:val="single" w:sz="4" w:space="0" w:color="auto"/>
            </w:tcBorders>
            <w:shd w:val="clear" w:color="000000" w:fill="D9E1F2"/>
            <w:noWrap/>
            <w:vAlign w:val="bottom"/>
            <w:hideMark/>
          </w:tcPr>
          <w:p w14:paraId="7E1487C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40.000 </w:t>
            </w:r>
          </w:p>
        </w:tc>
        <w:tc>
          <w:tcPr>
            <w:tcW w:w="1239" w:type="dxa"/>
            <w:tcBorders>
              <w:top w:val="nil"/>
              <w:left w:val="nil"/>
              <w:bottom w:val="single" w:sz="4" w:space="0" w:color="auto"/>
              <w:right w:val="single" w:sz="4" w:space="0" w:color="auto"/>
            </w:tcBorders>
            <w:shd w:val="clear" w:color="000000" w:fill="D9E1F2"/>
            <w:noWrap/>
            <w:vAlign w:val="bottom"/>
            <w:hideMark/>
          </w:tcPr>
          <w:p w14:paraId="74AADB20"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28.000 </w:t>
            </w:r>
          </w:p>
        </w:tc>
      </w:tr>
      <w:tr w:rsidR="004870BC" w:rsidRPr="004870BC" w14:paraId="26ABB754"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3589608F" w14:textId="77777777" w:rsidR="004870BC" w:rsidRPr="004870BC" w:rsidRDefault="004870BC" w:rsidP="004870BC">
            <w:pPr>
              <w:spacing w:after="0" w:line="240" w:lineRule="auto"/>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40" w:type="dxa"/>
            <w:tcBorders>
              <w:top w:val="nil"/>
              <w:left w:val="nil"/>
              <w:bottom w:val="single" w:sz="4" w:space="0" w:color="auto"/>
              <w:right w:val="single" w:sz="4" w:space="0" w:color="auto"/>
            </w:tcBorders>
            <w:noWrap/>
            <w:vAlign w:val="bottom"/>
            <w:hideMark/>
          </w:tcPr>
          <w:p w14:paraId="724A2550"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21866653"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3C10462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c>
          <w:tcPr>
            <w:tcW w:w="1239" w:type="dxa"/>
            <w:tcBorders>
              <w:top w:val="nil"/>
              <w:left w:val="nil"/>
              <w:bottom w:val="single" w:sz="4" w:space="0" w:color="auto"/>
              <w:right w:val="single" w:sz="4" w:space="0" w:color="auto"/>
            </w:tcBorders>
            <w:noWrap/>
            <w:vAlign w:val="bottom"/>
            <w:hideMark/>
          </w:tcPr>
          <w:p w14:paraId="57605BB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w:t>
            </w:r>
          </w:p>
        </w:tc>
      </w:tr>
      <w:tr w:rsidR="004870BC" w:rsidRPr="004870BC" w14:paraId="3183A728"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D9E1F2"/>
            <w:noWrap/>
            <w:vAlign w:val="bottom"/>
            <w:hideMark/>
          </w:tcPr>
          <w:p w14:paraId="24A4D34E"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UKUPNI RASHODI</w:t>
            </w:r>
          </w:p>
        </w:tc>
        <w:tc>
          <w:tcPr>
            <w:tcW w:w="1240" w:type="dxa"/>
            <w:tcBorders>
              <w:top w:val="nil"/>
              <w:left w:val="nil"/>
              <w:bottom w:val="single" w:sz="4" w:space="0" w:color="auto"/>
              <w:right w:val="single" w:sz="4" w:space="0" w:color="auto"/>
            </w:tcBorders>
            <w:shd w:val="clear" w:color="000000" w:fill="D9E1F2"/>
            <w:noWrap/>
            <w:vAlign w:val="bottom"/>
            <w:hideMark/>
          </w:tcPr>
          <w:p w14:paraId="624B1D3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5.080.000 </w:t>
            </w:r>
          </w:p>
        </w:tc>
        <w:tc>
          <w:tcPr>
            <w:tcW w:w="1239" w:type="dxa"/>
            <w:tcBorders>
              <w:top w:val="nil"/>
              <w:left w:val="nil"/>
              <w:bottom w:val="single" w:sz="4" w:space="0" w:color="auto"/>
              <w:right w:val="single" w:sz="4" w:space="0" w:color="auto"/>
            </w:tcBorders>
            <w:shd w:val="clear" w:color="000000" w:fill="D9E1F2"/>
            <w:noWrap/>
            <w:vAlign w:val="bottom"/>
            <w:hideMark/>
          </w:tcPr>
          <w:p w14:paraId="76ADBF6B"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5.575.000 </w:t>
            </w:r>
          </w:p>
        </w:tc>
        <w:tc>
          <w:tcPr>
            <w:tcW w:w="1239" w:type="dxa"/>
            <w:tcBorders>
              <w:top w:val="nil"/>
              <w:left w:val="nil"/>
              <w:bottom w:val="single" w:sz="4" w:space="0" w:color="auto"/>
              <w:right w:val="single" w:sz="4" w:space="0" w:color="auto"/>
            </w:tcBorders>
            <w:shd w:val="clear" w:color="000000" w:fill="D9E1F2"/>
            <w:noWrap/>
            <w:vAlign w:val="bottom"/>
            <w:hideMark/>
          </w:tcPr>
          <w:p w14:paraId="02955B4B"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5.900.000 </w:t>
            </w:r>
          </w:p>
        </w:tc>
        <w:tc>
          <w:tcPr>
            <w:tcW w:w="1239" w:type="dxa"/>
            <w:tcBorders>
              <w:top w:val="nil"/>
              <w:left w:val="nil"/>
              <w:bottom w:val="single" w:sz="4" w:space="0" w:color="auto"/>
              <w:right w:val="single" w:sz="4" w:space="0" w:color="auto"/>
            </w:tcBorders>
            <w:shd w:val="clear" w:color="000000" w:fill="D9E1F2"/>
            <w:noWrap/>
            <w:vAlign w:val="bottom"/>
            <w:hideMark/>
          </w:tcPr>
          <w:p w14:paraId="36DC039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6.518.000 </w:t>
            </w:r>
          </w:p>
        </w:tc>
      </w:tr>
      <w:tr w:rsidR="004870BC" w:rsidRPr="004870BC" w14:paraId="4D379ADC" w14:textId="77777777" w:rsidTr="004870BC">
        <w:trPr>
          <w:trHeight w:val="288"/>
        </w:trPr>
        <w:tc>
          <w:tcPr>
            <w:tcW w:w="4163" w:type="dxa"/>
            <w:tcBorders>
              <w:top w:val="nil"/>
              <w:left w:val="nil"/>
              <w:bottom w:val="nil"/>
              <w:right w:val="nil"/>
            </w:tcBorders>
            <w:noWrap/>
            <w:vAlign w:val="bottom"/>
            <w:hideMark/>
          </w:tcPr>
          <w:p w14:paraId="22B08373" w14:textId="77777777" w:rsidR="004870BC" w:rsidRPr="004870BC" w:rsidRDefault="004870BC" w:rsidP="004870BC">
            <w:pPr>
              <w:spacing w:after="0" w:line="240" w:lineRule="auto"/>
              <w:rPr>
                <w:rFonts w:ascii="Calibri" w:eastAsia="Times New Roman" w:hAnsi="Calibri" w:cs="Calibri"/>
                <w:b/>
                <w:bCs/>
                <w:color w:val="000000"/>
                <w:lang w:eastAsia="hr-HR"/>
              </w:rPr>
            </w:pPr>
          </w:p>
        </w:tc>
        <w:tc>
          <w:tcPr>
            <w:tcW w:w="1240" w:type="dxa"/>
            <w:tcBorders>
              <w:top w:val="nil"/>
              <w:left w:val="nil"/>
              <w:bottom w:val="nil"/>
              <w:right w:val="nil"/>
            </w:tcBorders>
            <w:noWrap/>
            <w:vAlign w:val="bottom"/>
            <w:hideMark/>
          </w:tcPr>
          <w:p w14:paraId="68AF850D"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30903F5B"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28DB54A9"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c>
          <w:tcPr>
            <w:tcW w:w="1239" w:type="dxa"/>
            <w:tcBorders>
              <w:top w:val="nil"/>
              <w:left w:val="nil"/>
              <w:bottom w:val="nil"/>
              <w:right w:val="nil"/>
            </w:tcBorders>
            <w:noWrap/>
            <w:vAlign w:val="bottom"/>
            <w:hideMark/>
          </w:tcPr>
          <w:p w14:paraId="014B9FA1" w14:textId="77777777" w:rsidR="004870BC" w:rsidRPr="004870BC" w:rsidRDefault="004870BC" w:rsidP="004870BC">
            <w:pPr>
              <w:spacing w:after="0" w:line="240" w:lineRule="auto"/>
              <w:jc w:val="right"/>
              <w:rPr>
                <w:rFonts w:ascii="Times New Roman" w:eastAsia="Times New Roman" w:hAnsi="Times New Roman" w:cs="Times New Roman"/>
                <w:sz w:val="20"/>
                <w:szCs w:val="20"/>
                <w:lang w:eastAsia="hr-HR"/>
              </w:rPr>
            </w:pPr>
          </w:p>
        </w:tc>
      </w:tr>
      <w:tr w:rsidR="004870BC" w:rsidRPr="004870BC" w14:paraId="199435DC" w14:textId="77777777" w:rsidTr="004870BC">
        <w:trPr>
          <w:trHeight w:val="288"/>
        </w:trPr>
        <w:tc>
          <w:tcPr>
            <w:tcW w:w="416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93CCCAD"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DOBIT PRIJE OPOREZIVANJA</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5C84FD96"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25.000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75013D2E"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25.000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4B94F7CF"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5.000 </w:t>
            </w:r>
          </w:p>
        </w:tc>
        <w:tc>
          <w:tcPr>
            <w:tcW w:w="1239" w:type="dxa"/>
            <w:tcBorders>
              <w:top w:val="single" w:sz="4" w:space="0" w:color="auto"/>
              <w:left w:val="nil"/>
              <w:bottom w:val="single" w:sz="4" w:space="0" w:color="auto"/>
              <w:right w:val="single" w:sz="4" w:space="0" w:color="auto"/>
            </w:tcBorders>
            <w:shd w:val="clear" w:color="000000" w:fill="D9E1F2"/>
            <w:noWrap/>
            <w:vAlign w:val="bottom"/>
            <w:hideMark/>
          </w:tcPr>
          <w:p w14:paraId="2CF3A1D5"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22.000 </w:t>
            </w:r>
          </w:p>
        </w:tc>
      </w:tr>
      <w:tr w:rsidR="004870BC" w:rsidRPr="004870BC" w14:paraId="53D3263A" w14:textId="77777777" w:rsidTr="004870BC">
        <w:trPr>
          <w:trHeight w:val="288"/>
        </w:trPr>
        <w:tc>
          <w:tcPr>
            <w:tcW w:w="4163" w:type="dxa"/>
            <w:tcBorders>
              <w:top w:val="nil"/>
              <w:left w:val="single" w:sz="4" w:space="0" w:color="auto"/>
              <w:bottom w:val="single" w:sz="4" w:space="0" w:color="auto"/>
              <w:right w:val="single" w:sz="4" w:space="0" w:color="auto"/>
            </w:tcBorders>
            <w:noWrap/>
            <w:vAlign w:val="bottom"/>
            <w:hideMark/>
          </w:tcPr>
          <w:p w14:paraId="65E2E55A" w14:textId="77777777" w:rsidR="004870BC" w:rsidRPr="004870BC" w:rsidRDefault="004870BC" w:rsidP="004870BC">
            <w:pPr>
              <w:spacing w:after="0" w:line="240" w:lineRule="auto"/>
              <w:rPr>
                <w:rFonts w:ascii="Calibri" w:eastAsia="Times New Roman" w:hAnsi="Calibri" w:cs="Calibri"/>
                <w:color w:val="000000"/>
                <w:lang w:eastAsia="hr-HR"/>
              </w:rPr>
            </w:pPr>
            <w:r w:rsidRPr="004870BC">
              <w:rPr>
                <w:rFonts w:ascii="Calibri" w:eastAsia="Times New Roman" w:hAnsi="Calibri" w:cs="Calibri"/>
                <w:color w:val="000000"/>
                <w:lang w:eastAsia="hr-HR"/>
              </w:rPr>
              <w:t>POREZ NA DOBIT</w:t>
            </w:r>
          </w:p>
        </w:tc>
        <w:tc>
          <w:tcPr>
            <w:tcW w:w="1240" w:type="dxa"/>
            <w:tcBorders>
              <w:top w:val="nil"/>
              <w:left w:val="nil"/>
              <w:bottom w:val="single" w:sz="4" w:space="0" w:color="auto"/>
              <w:right w:val="single" w:sz="4" w:space="0" w:color="auto"/>
            </w:tcBorders>
            <w:noWrap/>
            <w:vAlign w:val="bottom"/>
            <w:hideMark/>
          </w:tcPr>
          <w:p w14:paraId="4C85A2E2"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4.500 </w:t>
            </w:r>
          </w:p>
        </w:tc>
        <w:tc>
          <w:tcPr>
            <w:tcW w:w="1239" w:type="dxa"/>
            <w:tcBorders>
              <w:top w:val="nil"/>
              <w:left w:val="nil"/>
              <w:bottom w:val="single" w:sz="4" w:space="0" w:color="auto"/>
              <w:right w:val="single" w:sz="4" w:space="0" w:color="auto"/>
            </w:tcBorders>
            <w:noWrap/>
            <w:vAlign w:val="bottom"/>
            <w:hideMark/>
          </w:tcPr>
          <w:p w14:paraId="3DC6953D"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4.500 </w:t>
            </w:r>
          </w:p>
        </w:tc>
        <w:tc>
          <w:tcPr>
            <w:tcW w:w="1239" w:type="dxa"/>
            <w:tcBorders>
              <w:top w:val="nil"/>
              <w:left w:val="nil"/>
              <w:bottom w:val="single" w:sz="4" w:space="0" w:color="auto"/>
              <w:right w:val="single" w:sz="4" w:space="0" w:color="auto"/>
            </w:tcBorders>
            <w:noWrap/>
            <w:vAlign w:val="bottom"/>
            <w:hideMark/>
          </w:tcPr>
          <w:p w14:paraId="06581689"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900 </w:t>
            </w:r>
          </w:p>
        </w:tc>
        <w:tc>
          <w:tcPr>
            <w:tcW w:w="1239" w:type="dxa"/>
            <w:tcBorders>
              <w:top w:val="nil"/>
              <w:left w:val="nil"/>
              <w:bottom w:val="single" w:sz="4" w:space="0" w:color="auto"/>
              <w:right w:val="single" w:sz="4" w:space="0" w:color="auto"/>
            </w:tcBorders>
            <w:noWrap/>
            <w:vAlign w:val="bottom"/>
            <w:hideMark/>
          </w:tcPr>
          <w:p w14:paraId="7C654348" w14:textId="77777777" w:rsidR="004870BC" w:rsidRPr="004870BC" w:rsidRDefault="004870BC" w:rsidP="004870BC">
            <w:pPr>
              <w:spacing w:after="0" w:line="240" w:lineRule="auto"/>
              <w:jc w:val="right"/>
              <w:rPr>
                <w:rFonts w:ascii="Calibri" w:eastAsia="Times New Roman" w:hAnsi="Calibri" w:cs="Calibri"/>
                <w:color w:val="000000"/>
                <w:lang w:eastAsia="hr-HR"/>
              </w:rPr>
            </w:pPr>
            <w:r w:rsidRPr="004870BC">
              <w:rPr>
                <w:rFonts w:ascii="Calibri" w:eastAsia="Times New Roman" w:hAnsi="Calibri" w:cs="Calibri"/>
                <w:color w:val="000000"/>
                <w:lang w:eastAsia="hr-HR"/>
              </w:rPr>
              <w:t xml:space="preserve">            3.960 </w:t>
            </w:r>
          </w:p>
        </w:tc>
      </w:tr>
      <w:tr w:rsidR="004870BC" w:rsidRPr="004870BC" w14:paraId="4B9CD445" w14:textId="77777777" w:rsidTr="004870BC">
        <w:trPr>
          <w:trHeight w:val="288"/>
        </w:trPr>
        <w:tc>
          <w:tcPr>
            <w:tcW w:w="4163" w:type="dxa"/>
            <w:tcBorders>
              <w:top w:val="nil"/>
              <w:left w:val="single" w:sz="4" w:space="0" w:color="auto"/>
              <w:bottom w:val="single" w:sz="4" w:space="0" w:color="auto"/>
              <w:right w:val="single" w:sz="4" w:space="0" w:color="auto"/>
            </w:tcBorders>
            <w:shd w:val="clear" w:color="000000" w:fill="C6E0B4"/>
            <w:noWrap/>
            <w:vAlign w:val="bottom"/>
            <w:hideMark/>
          </w:tcPr>
          <w:p w14:paraId="666E6FAF" w14:textId="77777777" w:rsidR="004870BC" w:rsidRPr="004870BC" w:rsidRDefault="004870BC" w:rsidP="004870BC">
            <w:pPr>
              <w:spacing w:after="0" w:line="240" w:lineRule="auto"/>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DOBIT POSLOVNE GODINE</w:t>
            </w:r>
          </w:p>
        </w:tc>
        <w:tc>
          <w:tcPr>
            <w:tcW w:w="1240" w:type="dxa"/>
            <w:tcBorders>
              <w:top w:val="nil"/>
              <w:left w:val="nil"/>
              <w:bottom w:val="single" w:sz="4" w:space="0" w:color="auto"/>
              <w:right w:val="single" w:sz="4" w:space="0" w:color="auto"/>
            </w:tcBorders>
            <w:shd w:val="clear" w:color="000000" w:fill="C6E0B4"/>
            <w:noWrap/>
            <w:vAlign w:val="bottom"/>
            <w:hideMark/>
          </w:tcPr>
          <w:p w14:paraId="35BF8D01"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20.500 </w:t>
            </w:r>
          </w:p>
        </w:tc>
        <w:tc>
          <w:tcPr>
            <w:tcW w:w="1239" w:type="dxa"/>
            <w:tcBorders>
              <w:top w:val="nil"/>
              <w:left w:val="nil"/>
              <w:bottom w:val="single" w:sz="4" w:space="0" w:color="auto"/>
              <w:right w:val="single" w:sz="4" w:space="0" w:color="auto"/>
            </w:tcBorders>
            <w:shd w:val="clear" w:color="000000" w:fill="C6E0B4"/>
            <w:noWrap/>
            <w:vAlign w:val="bottom"/>
            <w:hideMark/>
          </w:tcPr>
          <w:p w14:paraId="10911F94"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20.500 </w:t>
            </w:r>
          </w:p>
        </w:tc>
        <w:tc>
          <w:tcPr>
            <w:tcW w:w="1239" w:type="dxa"/>
            <w:tcBorders>
              <w:top w:val="nil"/>
              <w:left w:val="nil"/>
              <w:bottom w:val="single" w:sz="4" w:space="0" w:color="auto"/>
              <w:right w:val="single" w:sz="4" w:space="0" w:color="auto"/>
            </w:tcBorders>
            <w:shd w:val="clear" w:color="000000" w:fill="C6E0B4"/>
            <w:noWrap/>
            <w:vAlign w:val="bottom"/>
            <w:hideMark/>
          </w:tcPr>
          <w:p w14:paraId="2A753DCB"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4.100 </w:t>
            </w:r>
          </w:p>
        </w:tc>
        <w:tc>
          <w:tcPr>
            <w:tcW w:w="1239" w:type="dxa"/>
            <w:tcBorders>
              <w:top w:val="nil"/>
              <w:left w:val="nil"/>
              <w:bottom w:val="single" w:sz="4" w:space="0" w:color="auto"/>
              <w:right w:val="single" w:sz="4" w:space="0" w:color="auto"/>
            </w:tcBorders>
            <w:shd w:val="clear" w:color="000000" w:fill="C6E0B4"/>
            <w:noWrap/>
            <w:vAlign w:val="bottom"/>
            <w:hideMark/>
          </w:tcPr>
          <w:p w14:paraId="6ED06418" w14:textId="77777777" w:rsidR="004870BC" w:rsidRPr="004870BC" w:rsidRDefault="004870BC" w:rsidP="004870BC">
            <w:pPr>
              <w:spacing w:after="0" w:line="240" w:lineRule="auto"/>
              <w:jc w:val="right"/>
              <w:rPr>
                <w:rFonts w:ascii="Calibri" w:eastAsia="Times New Roman" w:hAnsi="Calibri" w:cs="Calibri"/>
                <w:b/>
                <w:bCs/>
                <w:color w:val="000000"/>
                <w:lang w:eastAsia="hr-HR"/>
              </w:rPr>
            </w:pPr>
            <w:r w:rsidRPr="004870BC">
              <w:rPr>
                <w:rFonts w:ascii="Calibri" w:eastAsia="Times New Roman" w:hAnsi="Calibri" w:cs="Calibri"/>
                <w:b/>
                <w:bCs/>
                <w:color w:val="000000"/>
                <w:lang w:eastAsia="hr-HR"/>
              </w:rPr>
              <w:t xml:space="preserve">          18.040 </w:t>
            </w:r>
          </w:p>
        </w:tc>
      </w:tr>
    </w:tbl>
    <w:p w14:paraId="236CC5F0" w14:textId="77777777" w:rsidR="00D70569" w:rsidRDefault="00D70569" w:rsidP="00EC4F49">
      <w:pPr>
        <w:spacing w:line="240" w:lineRule="auto"/>
        <w:jc w:val="both"/>
      </w:pPr>
    </w:p>
    <w:p w14:paraId="4EBC70DC" w14:textId="79561ABF" w:rsidR="00D70569" w:rsidRDefault="004870BC" w:rsidP="00EC4F49">
      <w:pPr>
        <w:spacing w:line="240" w:lineRule="auto"/>
        <w:jc w:val="both"/>
      </w:pPr>
      <w:r>
        <w:t xml:space="preserve">Financijski plan za četverogodišnje razdoblje 2024-2027 baziran je na realizaciji prethodnih razdoblja, planu za 2024. godinu i planu gradnje komunalnih vodnih građevina koji su planirani za završetak u tome razdoblju. Uvažavajući činjenicu da je povećanje cijena planirano za 2024. godinu, u četverogodišnji plan nije uključeno povećanje cijena za 2025. i 2026. godinu, ali je planirano povećanje cijena u 2027. godini. Ovo povećanje u mnogome će ovisiti o realizaciji projekata u narednim razdobljima koji bi trebao rezultirati i povećanjem broja korisnika i ukupnoj potrošnji. Zadani cilj uprave je postići 15.000 korisnika vodoopskrbe i 1.500.000 m3 prodane vode čime bi </w:t>
      </w:r>
      <w:r w:rsidR="00912AE6">
        <w:t xml:space="preserve">dostigli visinu prihoda koji omogućuju normalno poslovanje Društva. Ova dva cilja su, isto tako, u korelaciji i sa povećanjem broja korisnika i potrošnjom na odvodnji. Planirana izgradnja i završetak uređaja za pročišćavanje otpadnih voda (Davor, </w:t>
      </w:r>
      <w:proofErr w:type="spellStart"/>
      <w:r w:rsidR="00912AE6">
        <w:t>Orubica</w:t>
      </w:r>
      <w:proofErr w:type="spellEnd"/>
      <w:r w:rsidR="00912AE6">
        <w:t>, Okučani, Mašić, Stara Gradiška) značajno će podizati prihod i od ove djelatnosti, ali će to, istovremeno značiti i povećanje troškova.</w:t>
      </w:r>
    </w:p>
    <w:p w14:paraId="48B264ED" w14:textId="77777777" w:rsidR="00D70569" w:rsidRDefault="00D70569" w:rsidP="00EC4F49">
      <w:pPr>
        <w:spacing w:line="240" w:lineRule="auto"/>
        <w:jc w:val="both"/>
      </w:pPr>
    </w:p>
    <w:p w14:paraId="0C896078" w14:textId="77777777" w:rsidR="00D70569" w:rsidRDefault="00D70569" w:rsidP="00EC4F49">
      <w:pPr>
        <w:spacing w:line="240" w:lineRule="auto"/>
        <w:jc w:val="both"/>
      </w:pPr>
    </w:p>
    <w:p w14:paraId="65C084A9" w14:textId="77777777" w:rsidR="00D70569" w:rsidRDefault="00D70569" w:rsidP="00EC4F49">
      <w:pPr>
        <w:spacing w:line="240" w:lineRule="auto"/>
        <w:jc w:val="both"/>
      </w:pPr>
    </w:p>
    <w:p w14:paraId="252981DE" w14:textId="77777777" w:rsidR="00D70569" w:rsidRDefault="00D70569" w:rsidP="00EC4F49">
      <w:pPr>
        <w:spacing w:line="240" w:lineRule="auto"/>
        <w:jc w:val="both"/>
      </w:pPr>
    </w:p>
    <w:p w14:paraId="5F707266" w14:textId="77777777" w:rsidR="00D70569" w:rsidRDefault="00D70569" w:rsidP="00EC4F49">
      <w:pPr>
        <w:spacing w:line="240" w:lineRule="auto"/>
        <w:jc w:val="both"/>
      </w:pPr>
    </w:p>
    <w:p w14:paraId="238237E2" w14:textId="77777777" w:rsidR="00D70569" w:rsidRDefault="00D70569" w:rsidP="00EC4F49">
      <w:pPr>
        <w:spacing w:line="240" w:lineRule="auto"/>
        <w:jc w:val="both"/>
      </w:pPr>
    </w:p>
    <w:p w14:paraId="727FCF05" w14:textId="77777777" w:rsidR="00D70569" w:rsidRDefault="00D70569" w:rsidP="00EC4F49">
      <w:pPr>
        <w:spacing w:line="240" w:lineRule="auto"/>
        <w:jc w:val="both"/>
      </w:pPr>
    </w:p>
    <w:p w14:paraId="2ADBAE08" w14:textId="77777777" w:rsidR="00D70569" w:rsidRDefault="00D70569" w:rsidP="00EC4F49">
      <w:pPr>
        <w:spacing w:line="240" w:lineRule="auto"/>
        <w:jc w:val="both"/>
      </w:pPr>
    </w:p>
    <w:p w14:paraId="2D004AEE" w14:textId="77777777" w:rsidR="00D70569" w:rsidRDefault="00D70569" w:rsidP="00EC4F49">
      <w:pPr>
        <w:spacing w:line="240" w:lineRule="auto"/>
        <w:jc w:val="both"/>
      </w:pPr>
    </w:p>
    <w:p w14:paraId="707D1188" w14:textId="77777777" w:rsidR="00D70569" w:rsidRDefault="00D70569" w:rsidP="00EC4F49">
      <w:pPr>
        <w:spacing w:line="240" w:lineRule="auto"/>
        <w:jc w:val="both"/>
      </w:pPr>
    </w:p>
    <w:p w14:paraId="3EC926AE" w14:textId="77777777" w:rsidR="00D70569" w:rsidRDefault="00D70569" w:rsidP="00EC4F49">
      <w:pPr>
        <w:spacing w:line="240" w:lineRule="auto"/>
        <w:jc w:val="both"/>
      </w:pPr>
    </w:p>
    <w:p w14:paraId="68C2FE3A" w14:textId="0FDFC30D" w:rsidR="00114476" w:rsidRDefault="00D42734" w:rsidP="00114476">
      <w:pPr>
        <w:pStyle w:val="Odlomakpopisa"/>
        <w:numPr>
          <w:ilvl w:val="0"/>
          <w:numId w:val="12"/>
        </w:numPr>
        <w:rPr>
          <w:rFonts w:ascii="Arial" w:hAnsi="Arial" w:cs="Arial"/>
          <w:b/>
          <w:bCs/>
          <w:color w:val="0070C0"/>
          <w:sz w:val="28"/>
          <w:szCs w:val="28"/>
        </w:rPr>
      </w:pPr>
      <w:r w:rsidRPr="001F4F4B">
        <w:rPr>
          <w:rFonts w:ascii="Arial" w:hAnsi="Arial" w:cs="Arial"/>
          <w:b/>
          <w:bCs/>
          <w:color w:val="0070C0"/>
          <w:sz w:val="28"/>
          <w:szCs w:val="28"/>
        </w:rPr>
        <w:lastRenderedPageBreak/>
        <w:t>PLAN GRADNJE KOMUNALNIH VODNIH GRAĐEVINA ZA 202</w:t>
      </w:r>
      <w:r w:rsidR="00F07FA5">
        <w:rPr>
          <w:rFonts w:ascii="Arial" w:hAnsi="Arial" w:cs="Arial"/>
          <w:b/>
          <w:bCs/>
          <w:color w:val="0070C0"/>
          <w:sz w:val="28"/>
          <w:szCs w:val="28"/>
        </w:rPr>
        <w:t>4</w:t>
      </w:r>
      <w:r w:rsidRPr="001F4F4B">
        <w:rPr>
          <w:rFonts w:ascii="Arial" w:hAnsi="Arial" w:cs="Arial"/>
          <w:b/>
          <w:bCs/>
          <w:color w:val="0070C0"/>
          <w:sz w:val="28"/>
          <w:szCs w:val="28"/>
        </w:rPr>
        <w:t>. GODINU</w:t>
      </w:r>
    </w:p>
    <w:p w14:paraId="4321FA28" w14:textId="77777777" w:rsidR="00D70569" w:rsidRPr="00D70569" w:rsidRDefault="00D70569" w:rsidP="00D70569">
      <w:pPr>
        <w:pStyle w:val="Odlomakpopisa"/>
        <w:ind w:left="1080"/>
        <w:rPr>
          <w:rFonts w:ascii="Arial" w:hAnsi="Arial" w:cs="Arial"/>
          <w:b/>
          <w:bCs/>
          <w:color w:val="0070C0"/>
          <w:sz w:val="28"/>
          <w:szCs w:val="28"/>
        </w:rPr>
      </w:pPr>
    </w:p>
    <w:p w14:paraId="65B69E5F" w14:textId="4FED1485" w:rsidR="00F07FA5" w:rsidRDefault="00F07FA5" w:rsidP="00D70569">
      <w:pPr>
        <w:jc w:val="center"/>
        <w:rPr>
          <w:rFonts w:ascii="Arial" w:hAnsi="Arial" w:cs="Arial"/>
          <w:b/>
          <w:bCs/>
        </w:rPr>
      </w:pPr>
      <w:r w:rsidRPr="000B326B">
        <w:rPr>
          <w:rFonts w:ascii="Arial" w:hAnsi="Arial" w:cs="Arial"/>
          <w:b/>
          <w:bCs/>
        </w:rPr>
        <w:t>PLAN GRADNJE KOMUNALNIH VODNIH GRAĐEVINA ZA 202</w:t>
      </w:r>
      <w:r>
        <w:rPr>
          <w:rFonts w:ascii="Arial" w:hAnsi="Arial" w:cs="Arial"/>
          <w:b/>
          <w:bCs/>
        </w:rPr>
        <w:t>4</w:t>
      </w:r>
      <w:r w:rsidRPr="000B326B">
        <w:rPr>
          <w:rFonts w:ascii="Arial" w:hAnsi="Arial" w:cs="Arial"/>
          <w:b/>
          <w:bCs/>
        </w:rPr>
        <w:t>. GODINU</w:t>
      </w:r>
    </w:p>
    <w:p w14:paraId="0A298570" w14:textId="77777777" w:rsidR="00D70569" w:rsidRPr="00D70569" w:rsidRDefault="00D70569" w:rsidP="00D70569">
      <w:pPr>
        <w:jc w:val="center"/>
        <w:rPr>
          <w:rFonts w:ascii="Arial" w:hAnsi="Arial" w:cs="Arial"/>
          <w:b/>
          <w:bCs/>
        </w:rPr>
      </w:pPr>
    </w:p>
    <w:p w14:paraId="29E682F2" w14:textId="77777777" w:rsidR="00F07FA5" w:rsidRPr="00D9788F" w:rsidRDefault="00F07FA5" w:rsidP="00F07FA5">
      <w:pPr>
        <w:ind w:firstLine="708"/>
        <w:jc w:val="both"/>
        <w:rPr>
          <w:rFonts w:cstheme="minorHAnsi"/>
        </w:rPr>
      </w:pPr>
      <w:r w:rsidRPr="00D9788F">
        <w:rPr>
          <w:rFonts w:cstheme="minorHAnsi"/>
        </w:rPr>
        <w:t>Temeljem čl. 25. zakona o vodama (NN 66/19), pod  komunalnim vodnim građevinama smatraju se građevine za javnu vodoopskrbu i građevine za javnu odvodnju. Člankom 30. stavkom 4. istoga zakona propisano je da se gradnja i održavanje komunalnih vodnih građevina provodi sukladno zakonu kojim se uređuju vodne usluge.</w:t>
      </w:r>
    </w:p>
    <w:p w14:paraId="0B3A4EFD" w14:textId="77777777" w:rsidR="00F07FA5" w:rsidRPr="00D9788F" w:rsidRDefault="00F07FA5" w:rsidP="00F07FA5">
      <w:pPr>
        <w:ind w:firstLine="708"/>
        <w:jc w:val="both"/>
        <w:rPr>
          <w:rFonts w:cstheme="minorHAnsi"/>
        </w:rPr>
      </w:pPr>
      <w:r w:rsidRPr="00D9788F">
        <w:rPr>
          <w:rFonts w:cstheme="minorHAnsi"/>
        </w:rPr>
        <w:t>Budući je člankom 9. st. 4. Zakona o vodnim uslugama (NN 66/19) propisano da se gradnja i održavanje komunalnih vodnih građevina provodi sukladno planovima koje donosi javni isporučitelj vodnih usluga, Vodovod zapadne Slavonije d.o.o. donosi plan gradnje komunalnih vodnih građevina za 202</w:t>
      </w:r>
      <w:r>
        <w:rPr>
          <w:rFonts w:cstheme="minorHAnsi"/>
        </w:rPr>
        <w:t>4</w:t>
      </w:r>
      <w:r w:rsidRPr="00D9788F">
        <w:rPr>
          <w:rFonts w:cstheme="minorHAnsi"/>
        </w:rPr>
        <w:t>. godinu kojim utvrđuje komunalne vodne građevine koje planira graditi na svom vodoopskrbnom području, kao i procijenjenu vrijednost ulaganja, te izvore financiranja.</w:t>
      </w:r>
    </w:p>
    <w:p w14:paraId="56F507EA" w14:textId="77777777" w:rsidR="00F07FA5" w:rsidRPr="00D9788F" w:rsidRDefault="00F07FA5" w:rsidP="00F07FA5">
      <w:pPr>
        <w:ind w:firstLine="708"/>
        <w:jc w:val="both"/>
        <w:rPr>
          <w:rFonts w:cstheme="minorHAnsi"/>
        </w:rPr>
      </w:pPr>
      <w:r w:rsidRPr="00D9788F">
        <w:rPr>
          <w:rFonts w:cstheme="minorHAnsi"/>
        </w:rPr>
        <w:t>Neki od navedenih projekata su započeli prethodnih godina te se u 202</w:t>
      </w:r>
      <w:r>
        <w:rPr>
          <w:rFonts w:cstheme="minorHAnsi"/>
        </w:rPr>
        <w:t>4</w:t>
      </w:r>
      <w:r w:rsidRPr="00D9788F">
        <w:rPr>
          <w:rFonts w:cstheme="minorHAnsi"/>
        </w:rPr>
        <w:t>. očekuje njihov završetak dok se dio projekata planira tek započeti.</w:t>
      </w:r>
    </w:p>
    <w:p w14:paraId="113D8B34" w14:textId="77777777" w:rsidR="00F07FA5" w:rsidRPr="00D9788F" w:rsidRDefault="00F07FA5" w:rsidP="00F07FA5">
      <w:pPr>
        <w:ind w:firstLine="708"/>
        <w:jc w:val="both"/>
        <w:rPr>
          <w:rFonts w:cstheme="minorHAnsi"/>
        </w:rPr>
      </w:pPr>
      <w:r w:rsidRPr="00D9788F">
        <w:rPr>
          <w:rFonts w:cstheme="minorHAnsi"/>
        </w:rPr>
        <w:t>Plan izgradnje komunalnih vodnih građevina je podijeljen u dva dijela: u prvom su opisane građevine za javnu vodoopskrbu, u drugom građevine za javnu odvodnju, bilo da se radi o izradi projektne dokumentaciji ili o izvođenju radova.</w:t>
      </w:r>
    </w:p>
    <w:p w14:paraId="011212A6" w14:textId="6820FF17" w:rsidR="00F07FA5" w:rsidRPr="008C08C0" w:rsidRDefault="00F07FA5" w:rsidP="00F07FA5">
      <w:pPr>
        <w:ind w:firstLine="708"/>
        <w:jc w:val="both"/>
        <w:rPr>
          <w:rFonts w:cstheme="minorHAnsi"/>
          <w:color w:val="000000" w:themeColor="text1"/>
          <w:u w:val="single"/>
        </w:rPr>
      </w:pPr>
      <w:r w:rsidRPr="008C08C0">
        <w:rPr>
          <w:rFonts w:cstheme="minorHAnsi"/>
          <w:color w:val="000000" w:themeColor="text1"/>
        </w:rPr>
        <w:t>Cjelokupna vrijednost projekata komunalnih vodnih građevina koj</w:t>
      </w:r>
      <w:r w:rsidR="00D70569">
        <w:rPr>
          <w:rFonts w:cstheme="minorHAnsi"/>
          <w:color w:val="000000" w:themeColor="text1"/>
        </w:rPr>
        <w:t>i</w:t>
      </w:r>
      <w:r w:rsidRPr="008C08C0">
        <w:rPr>
          <w:rFonts w:cstheme="minorHAnsi"/>
          <w:color w:val="000000" w:themeColor="text1"/>
        </w:rPr>
        <w:t xml:space="preserve"> su započeli u prethodnim godinama te se u 202</w:t>
      </w:r>
      <w:r>
        <w:rPr>
          <w:rFonts w:cstheme="minorHAnsi"/>
          <w:color w:val="000000" w:themeColor="text1"/>
        </w:rPr>
        <w:t>4</w:t>
      </w:r>
      <w:r w:rsidRPr="008C08C0">
        <w:rPr>
          <w:rFonts w:cstheme="minorHAnsi"/>
          <w:color w:val="000000" w:themeColor="text1"/>
        </w:rPr>
        <w:t>. planira njihov završetak te onih koji se tek planiraju započeti tijekom 202</w:t>
      </w:r>
      <w:r>
        <w:rPr>
          <w:rFonts w:cstheme="minorHAnsi"/>
          <w:color w:val="000000" w:themeColor="text1"/>
        </w:rPr>
        <w:t>4</w:t>
      </w:r>
      <w:r w:rsidRPr="008C08C0">
        <w:rPr>
          <w:rFonts w:cstheme="minorHAnsi"/>
          <w:color w:val="000000" w:themeColor="text1"/>
        </w:rPr>
        <w:t xml:space="preserve">. godine iznosi  </w:t>
      </w:r>
      <w:r>
        <w:rPr>
          <w:rFonts w:cstheme="minorHAnsi"/>
        </w:rPr>
        <w:t>51.206.791,31</w:t>
      </w:r>
      <w:r w:rsidRPr="00876DE8">
        <w:rPr>
          <w:rFonts w:cstheme="minorHAnsi"/>
        </w:rPr>
        <w:t xml:space="preserve"> Eura </w:t>
      </w:r>
      <w:r w:rsidRPr="008C08C0">
        <w:rPr>
          <w:rFonts w:cstheme="minorHAnsi"/>
          <w:color w:val="000000" w:themeColor="text1"/>
        </w:rPr>
        <w:t xml:space="preserve">od čega se u </w:t>
      </w:r>
      <w:r w:rsidRPr="008C08C0">
        <w:rPr>
          <w:rFonts w:cstheme="minorHAnsi"/>
          <w:color w:val="000000" w:themeColor="text1"/>
          <w:u w:val="single"/>
        </w:rPr>
        <w:t>202</w:t>
      </w:r>
      <w:r>
        <w:rPr>
          <w:rFonts w:cstheme="minorHAnsi"/>
          <w:color w:val="000000" w:themeColor="text1"/>
          <w:u w:val="single"/>
        </w:rPr>
        <w:t>4</w:t>
      </w:r>
      <w:r w:rsidRPr="008C08C0">
        <w:rPr>
          <w:rFonts w:cstheme="minorHAnsi"/>
          <w:color w:val="000000" w:themeColor="text1"/>
          <w:u w:val="single"/>
        </w:rPr>
        <w:t xml:space="preserve">. godini planira realizirati projekata u vrijednosti </w:t>
      </w:r>
      <w:r w:rsidRPr="00D36368">
        <w:rPr>
          <w:rFonts w:cstheme="minorHAnsi"/>
          <w:b/>
          <w:u w:val="single"/>
        </w:rPr>
        <w:t>9.0</w:t>
      </w:r>
      <w:r>
        <w:rPr>
          <w:rFonts w:cstheme="minorHAnsi"/>
          <w:b/>
          <w:u w:val="single"/>
        </w:rPr>
        <w:t>71</w:t>
      </w:r>
      <w:r w:rsidRPr="00D36368">
        <w:rPr>
          <w:rFonts w:cstheme="minorHAnsi"/>
          <w:b/>
          <w:u w:val="single"/>
        </w:rPr>
        <w:t>.</w:t>
      </w:r>
      <w:r>
        <w:rPr>
          <w:rFonts w:cstheme="minorHAnsi"/>
          <w:b/>
          <w:u w:val="single"/>
        </w:rPr>
        <w:t>758,10</w:t>
      </w:r>
      <w:r w:rsidRPr="00D36368">
        <w:rPr>
          <w:rFonts w:cstheme="minorHAnsi"/>
          <w:b/>
          <w:u w:val="single"/>
        </w:rPr>
        <w:t xml:space="preserve"> Eura</w:t>
      </w:r>
      <w:r w:rsidRPr="00876DE8">
        <w:rPr>
          <w:rFonts w:cstheme="minorHAnsi"/>
          <w:u w:val="single"/>
        </w:rPr>
        <w:t>.</w:t>
      </w:r>
    </w:p>
    <w:p w14:paraId="2D622C18" w14:textId="77777777" w:rsidR="00F07FA5" w:rsidRDefault="00F07FA5" w:rsidP="00F07FA5">
      <w:pPr>
        <w:ind w:firstLine="708"/>
        <w:jc w:val="both"/>
        <w:rPr>
          <w:rFonts w:cstheme="minorHAnsi"/>
          <w:color w:val="000000" w:themeColor="text1"/>
        </w:rPr>
      </w:pPr>
      <w:r w:rsidRPr="00D9788F">
        <w:rPr>
          <w:rFonts w:cstheme="minorHAnsi"/>
          <w:color w:val="000000" w:themeColor="text1"/>
        </w:rPr>
        <w:t>Neki od projekata su sufinancirani sredstvima Hrvatskih voda i jedinica lokalne samouprave na čijem se području izvode radovi, za pojedine projekte je sufinanciranje osigurano iz sredstava Europske unije dok su neki projekti trošak Vodovoda zapadne Slavonije.</w:t>
      </w:r>
    </w:p>
    <w:p w14:paraId="2A425AA1" w14:textId="77777777" w:rsidR="00F07FA5" w:rsidRDefault="00F07FA5" w:rsidP="00F07FA5">
      <w:pPr>
        <w:ind w:firstLine="708"/>
        <w:jc w:val="both"/>
        <w:rPr>
          <w:rFonts w:cstheme="minorHAnsi"/>
          <w:color w:val="000000" w:themeColor="text1"/>
        </w:rPr>
      </w:pPr>
      <w:r>
        <w:rPr>
          <w:rFonts w:cstheme="minorHAnsi"/>
          <w:color w:val="000000" w:themeColor="text1"/>
        </w:rPr>
        <w:t xml:space="preserve">Vodovod zapadne Slavonije je 03.02.2022. sa </w:t>
      </w:r>
      <w:r w:rsidRPr="00876DE8">
        <w:rPr>
          <w:rFonts w:cstheme="minorHAnsi"/>
        </w:rPr>
        <w:t>Ministarstvom gospodarstva i održivog razvoja i Hrvatskim vodama potpisao prvi ugovor za sufinanciranje izgradnje komunalnih vodnih građevina iz Nacionalnog plana za oporavak i otpornost 2021.-2026</w:t>
      </w:r>
      <w:r>
        <w:rPr>
          <w:rFonts w:cstheme="minorHAnsi"/>
          <w:color w:val="000000" w:themeColor="text1"/>
        </w:rPr>
        <w:t xml:space="preserve">. vrijednosti 2.364.250,77 EUR kojim su sufinancirani projekti </w:t>
      </w:r>
      <w:r w:rsidRPr="00DF19F8">
        <w:rPr>
          <w:rFonts w:cstheme="minorHAnsi"/>
          <w:color w:val="000000" w:themeColor="text1"/>
        </w:rPr>
        <w:t>Završetak izgradnje II. Faze kanalizacije naselja Okučani</w:t>
      </w:r>
      <w:r>
        <w:rPr>
          <w:rFonts w:cstheme="minorHAnsi"/>
          <w:color w:val="000000" w:themeColor="text1"/>
        </w:rPr>
        <w:t xml:space="preserve">, Izgradnja spojnog </w:t>
      </w:r>
      <w:proofErr w:type="spellStart"/>
      <w:r>
        <w:rPr>
          <w:rFonts w:cstheme="minorHAnsi"/>
          <w:color w:val="000000" w:themeColor="text1"/>
        </w:rPr>
        <w:t>vodoopdkrbnog</w:t>
      </w:r>
      <w:proofErr w:type="spellEnd"/>
      <w:r>
        <w:rPr>
          <w:rFonts w:cstheme="minorHAnsi"/>
          <w:color w:val="000000" w:themeColor="text1"/>
        </w:rPr>
        <w:t xml:space="preserve"> cjevovoda </w:t>
      </w:r>
      <w:proofErr w:type="spellStart"/>
      <w:r>
        <w:rPr>
          <w:rFonts w:cstheme="minorHAnsi"/>
          <w:color w:val="000000" w:themeColor="text1"/>
        </w:rPr>
        <w:t>Godinjak</w:t>
      </w:r>
      <w:proofErr w:type="spellEnd"/>
      <w:r>
        <w:rPr>
          <w:rFonts w:cstheme="minorHAnsi"/>
          <w:color w:val="000000" w:themeColor="text1"/>
        </w:rPr>
        <w:t xml:space="preserve"> – </w:t>
      </w:r>
      <w:proofErr w:type="spellStart"/>
      <w:r>
        <w:rPr>
          <w:rFonts w:cstheme="minorHAnsi"/>
          <w:color w:val="000000" w:themeColor="text1"/>
        </w:rPr>
        <w:t>Tisovac</w:t>
      </w:r>
      <w:proofErr w:type="spellEnd"/>
      <w:r>
        <w:rPr>
          <w:rFonts w:cstheme="minorHAnsi"/>
          <w:color w:val="000000" w:themeColor="text1"/>
        </w:rPr>
        <w:t xml:space="preserve"> i opskrbnog cjevovoda naselja </w:t>
      </w:r>
      <w:proofErr w:type="spellStart"/>
      <w:r>
        <w:rPr>
          <w:rFonts w:cstheme="minorHAnsi"/>
          <w:color w:val="000000" w:themeColor="text1"/>
        </w:rPr>
        <w:t>Tisovac</w:t>
      </w:r>
      <w:proofErr w:type="spellEnd"/>
      <w:r>
        <w:rPr>
          <w:rFonts w:cstheme="minorHAnsi"/>
          <w:color w:val="000000" w:themeColor="text1"/>
        </w:rPr>
        <w:t xml:space="preserve"> te </w:t>
      </w:r>
      <w:r w:rsidRPr="00DF19F8">
        <w:rPr>
          <w:rFonts w:cstheme="minorHAnsi"/>
          <w:color w:val="000000" w:themeColor="text1"/>
        </w:rPr>
        <w:t xml:space="preserve">Izgradnja sustava odvodnje i pročišćavanja sanitarno - fekalnih otpadnih voda naselja </w:t>
      </w:r>
      <w:proofErr w:type="spellStart"/>
      <w:r w:rsidRPr="00DF19F8">
        <w:rPr>
          <w:rFonts w:cstheme="minorHAnsi"/>
          <w:color w:val="000000" w:themeColor="text1"/>
        </w:rPr>
        <w:t>Orubica</w:t>
      </w:r>
      <w:proofErr w:type="spellEnd"/>
      <w:r>
        <w:rPr>
          <w:rFonts w:cstheme="minorHAnsi"/>
          <w:color w:val="000000" w:themeColor="text1"/>
        </w:rPr>
        <w:t>, od čega su prva dva projekta u potpunosti završena dok se završetak trećeg projekta očekuje tijekom 2024. Godine.</w:t>
      </w:r>
    </w:p>
    <w:p w14:paraId="338FD95A" w14:textId="38F83452" w:rsidR="00F07FA5" w:rsidRPr="00D70569" w:rsidRDefault="00F07FA5" w:rsidP="00D70569">
      <w:pPr>
        <w:pStyle w:val="BodyTextBoldCenter14p"/>
        <w:ind w:firstLine="708"/>
        <w:jc w:val="both"/>
        <w:rPr>
          <w:rFonts w:asciiTheme="minorHAnsi" w:hAnsiTheme="minorHAnsi" w:cstheme="minorHAnsi"/>
          <w:b w:val="0"/>
          <w:sz w:val="22"/>
          <w:szCs w:val="22"/>
        </w:rPr>
      </w:pPr>
      <w:r w:rsidRPr="00D70569">
        <w:rPr>
          <w:rFonts w:asciiTheme="minorHAnsi" w:hAnsiTheme="minorHAnsi" w:cstheme="minorHAnsi"/>
          <w:b w:val="0"/>
          <w:color w:val="000000" w:themeColor="text1"/>
          <w:sz w:val="22"/>
          <w:szCs w:val="22"/>
        </w:rPr>
        <w:t xml:space="preserve">Drugi ugovor za sufinanciranje iz nacionalnog programa oporavka i otpornosti pod nazivom </w:t>
      </w:r>
      <w:r w:rsidRPr="00D70569">
        <w:rPr>
          <w:rFonts w:asciiTheme="minorHAnsi" w:hAnsiTheme="minorHAnsi" w:cstheme="minorHAnsi"/>
          <w:b w:val="0"/>
          <w:sz w:val="22"/>
          <w:szCs w:val="22"/>
        </w:rPr>
        <w:t>„Izgradnja kanalizacijske i vodoopskrbne mreže i crpnih stanica na području JIVU Vodovod zapadne Slavonije“ je potpisan 08.09.2023. projekt sadrži 8 projektnih elemenata, ukupna vrijednost projekta iznosi 12.768.534,11 EUR i isti se sufinancira 80% sredstvima EU (nacionalni program oporavka i otpornosti) 10% sredstvima Hrvatskih voda te 10% sredstvima jedinice lokalne samouprave na čijem se području projekt provodi. Detaljniji opis projektnih elemenata iz ovog ugovora kao i ostalih projekata koje na svom uslužnom području provodi Vodovod zapadne Slavonije bit će prikazan u nastavku</w:t>
      </w:r>
      <w:r w:rsidR="00D70569">
        <w:rPr>
          <w:rFonts w:asciiTheme="minorHAnsi" w:hAnsiTheme="minorHAnsi" w:cstheme="minorHAnsi"/>
          <w:b w:val="0"/>
          <w:sz w:val="22"/>
          <w:szCs w:val="22"/>
        </w:rPr>
        <w:t>.</w:t>
      </w:r>
    </w:p>
    <w:p w14:paraId="3092265E" w14:textId="77777777" w:rsidR="00F07FA5" w:rsidRPr="00D9788F" w:rsidRDefault="00F07FA5" w:rsidP="00F07FA5">
      <w:pPr>
        <w:rPr>
          <w:rFonts w:cstheme="minorHAnsi"/>
          <w:b/>
          <w:color w:val="0070C0"/>
        </w:rPr>
      </w:pPr>
      <w:r w:rsidRPr="00D9788F">
        <w:rPr>
          <w:rFonts w:cstheme="minorHAnsi"/>
          <w:b/>
          <w:color w:val="0070C0"/>
        </w:rPr>
        <w:lastRenderedPageBreak/>
        <w:t>GRAĐEVINE ZA JAVNU VODOOPSKRBU</w:t>
      </w:r>
    </w:p>
    <w:p w14:paraId="51F955FC" w14:textId="77777777" w:rsidR="00F07FA5" w:rsidRDefault="00F07FA5" w:rsidP="00D70569">
      <w:pPr>
        <w:rPr>
          <w:rFonts w:cstheme="minorHAnsi"/>
          <w:b/>
          <w:bCs/>
          <w:color w:val="0070C0"/>
        </w:rPr>
      </w:pPr>
    </w:p>
    <w:p w14:paraId="4B0DCDF7" w14:textId="66FDAE44" w:rsidR="00F07FA5" w:rsidRDefault="00F07FA5" w:rsidP="00D70569">
      <w:pPr>
        <w:ind w:left="643"/>
        <w:jc w:val="center"/>
        <w:rPr>
          <w:rFonts w:cstheme="minorHAnsi"/>
          <w:b/>
          <w:bCs/>
          <w:color w:val="0070C0"/>
        </w:rPr>
      </w:pPr>
      <w:r w:rsidRPr="00D9788F">
        <w:rPr>
          <w:rFonts w:cstheme="minorHAnsi"/>
          <w:b/>
          <w:bCs/>
          <w:color w:val="0070C0"/>
        </w:rPr>
        <w:t>Izgradnja objekata javne vodoopskrbe</w:t>
      </w:r>
    </w:p>
    <w:p w14:paraId="5A20BDD1" w14:textId="77777777" w:rsidR="00D70569" w:rsidRPr="00D70569" w:rsidRDefault="00D70569" w:rsidP="00D70569">
      <w:pPr>
        <w:ind w:left="643"/>
        <w:jc w:val="center"/>
        <w:rPr>
          <w:rFonts w:cstheme="minorHAnsi"/>
          <w:b/>
          <w:bCs/>
          <w:color w:val="0070C0"/>
        </w:rPr>
      </w:pPr>
    </w:p>
    <w:p w14:paraId="6BA36AF3" w14:textId="77777777" w:rsidR="00F07FA5" w:rsidRPr="00D9788F" w:rsidRDefault="00F07FA5" w:rsidP="00F07FA5">
      <w:pPr>
        <w:pStyle w:val="Odlomakpopisa"/>
        <w:numPr>
          <w:ilvl w:val="0"/>
          <w:numId w:val="8"/>
        </w:numPr>
        <w:spacing w:after="0" w:line="240" w:lineRule="auto"/>
        <w:jc w:val="both"/>
        <w:rPr>
          <w:rFonts w:cstheme="minorHAnsi"/>
          <w:b/>
          <w:bCs/>
        </w:rPr>
      </w:pPr>
      <w:r w:rsidRPr="00D9788F">
        <w:rPr>
          <w:rFonts w:cstheme="minorHAnsi"/>
          <w:b/>
          <w:bCs/>
        </w:rPr>
        <w:t>Izgradnja crpne stanice u Novoj Gradiški – Sv. Roka:</w:t>
      </w:r>
    </w:p>
    <w:p w14:paraId="774ACD88" w14:textId="77777777" w:rsidR="00F07FA5" w:rsidRPr="00D9788F" w:rsidRDefault="00F07FA5" w:rsidP="00F07FA5">
      <w:pPr>
        <w:pStyle w:val="Odlomakpopisa"/>
        <w:ind w:left="502"/>
        <w:jc w:val="both"/>
        <w:rPr>
          <w:rFonts w:cstheme="minorHAnsi"/>
          <w:b/>
          <w:bCs/>
        </w:rPr>
      </w:pPr>
    </w:p>
    <w:p w14:paraId="0BBBD1EC" w14:textId="77777777" w:rsidR="00F07FA5" w:rsidRPr="00D9788F" w:rsidRDefault="00F07FA5" w:rsidP="00F07FA5">
      <w:pPr>
        <w:ind w:firstLine="502"/>
        <w:jc w:val="both"/>
        <w:rPr>
          <w:rFonts w:cstheme="minorHAnsi"/>
        </w:rPr>
      </w:pPr>
      <w:r>
        <w:rPr>
          <w:rFonts w:cstheme="minorHAnsi"/>
        </w:rPr>
        <w:t>Tijekom 2022</w:t>
      </w:r>
      <w:r w:rsidRPr="00D9788F">
        <w:rPr>
          <w:rFonts w:cstheme="minorHAnsi"/>
        </w:rPr>
        <w:t xml:space="preserve">. godine  </w:t>
      </w:r>
      <w:r>
        <w:rPr>
          <w:rFonts w:cstheme="minorHAnsi"/>
        </w:rPr>
        <w:t xml:space="preserve">započet je </w:t>
      </w:r>
      <w:r w:rsidRPr="00D9788F">
        <w:rPr>
          <w:rFonts w:cstheme="minorHAnsi"/>
        </w:rPr>
        <w:t>projek</w:t>
      </w:r>
      <w:r>
        <w:rPr>
          <w:rFonts w:cstheme="minorHAnsi"/>
        </w:rPr>
        <w:t>t</w:t>
      </w:r>
      <w:r w:rsidRPr="00D9788F">
        <w:rPr>
          <w:rFonts w:cstheme="minorHAnsi"/>
        </w:rPr>
        <w:t xml:space="preserve"> izgradnje crpne stanice  u Novoj Gradiški – Ulica sv. Roka što podrazumijeva izgradnju stanice za podizanje tlaka i priključnih cjevovoda. </w:t>
      </w:r>
    </w:p>
    <w:p w14:paraId="3F70F36C" w14:textId="77777777" w:rsidR="00F07FA5" w:rsidRPr="00D9788F" w:rsidRDefault="00F07FA5" w:rsidP="00F07FA5">
      <w:pPr>
        <w:ind w:firstLine="502"/>
        <w:jc w:val="both"/>
        <w:rPr>
          <w:rFonts w:cstheme="minorHAnsi"/>
        </w:rPr>
      </w:pPr>
      <w:r w:rsidRPr="00D9788F">
        <w:rPr>
          <w:rFonts w:cstheme="minorHAnsi"/>
        </w:rPr>
        <w:t>Nakon provedenog postupka nabave za izvođenje radova sklopljen je ugovor sa ponuditeljem</w:t>
      </w:r>
      <w:r>
        <w:rPr>
          <w:rFonts w:cstheme="minorHAnsi"/>
        </w:rPr>
        <w:t xml:space="preserve"> </w:t>
      </w:r>
      <w:r w:rsidRPr="00D9788F">
        <w:rPr>
          <w:rFonts w:cstheme="minorHAnsi"/>
        </w:rPr>
        <w:t>Vodotehnika d.d., s ugovorenom cijenom r</w:t>
      </w:r>
      <w:r>
        <w:rPr>
          <w:rFonts w:cstheme="minorHAnsi"/>
        </w:rPr>
        <w:t xml:space="preserve">adova u iznosu od 65.733,97 Eura </w:t>
      </w:r>
      <w:r w:rsidRPr="00D9788F">
        <w:rPr>
          <w:rFonts w:cstheme="minorHAnsi"/>
        </w:rPr>
        <w:t>bez PDV-a.</w:t>
      </w:r>
      <w:r>
        <w:rPr>
          <w:rFonts w:cstheme="minorHAnsi"/>
        </w:rPr>
        <w:t xml:space="preserve"> U prethodnom razdoblju izvedeno je radova u vrijednosti 49.855,43 Eura te se očekuje skori završetak projekta.</w:t>
      </w:r>
    </w:p>
    <w:p w14:paraId="0D914589" w14:textId="351EE6E6" w:rsidR="00F07FA5" w:rsidRDefault="00F07FA5" w:rsidP="00D70569">
      <w:pPr>
        <w:ind w:firstLine="360"/>
        <w:jc w:val="both"/>
        <w:rPr>
          <w:rFonts w:cstheme="minorHAnsi"/>
        </w:rPr>
      </w:pPr>
      <w:r>
        <w:rPr>
          <w:rFonts w:cstheme="minorHAnsi"/>
        </w:rPr>
        <w:t>Projekt se financira iz Nacionalnog programa oporavka i otpornosti te se 80% vrijednosti projekta financira EU sredstvima, 10% sredstvima Hrvatskih voda te 10% grada Nove Gradiške.</w:t>
      </w:r>
    </w:p>
    <w:p w14:paraId="1EEA684F" w14:textId="77777777" w:rsidR="00D70569" w:rsidRPr="00D9788F" w:rsidRDefault="00D70569" w:rsidP="00D70569">
      <w:pPr>
        <w:ind w:firstLine="360"/>
        <w:jc w:val="both"/>
        <w:rPr>
          <w:rFonts w:cstheme="minorHAnsi"/>
        </w:rPr>
      </w:pPr>
    </w:p>
    <w:p w14:paraId="19254D86" w14:textId="77777777" w:rsidR="00F07FA5" w:rsidRPr="00D9788F" w:rsidRDefault="00F07FA5" w:rsidP="00F07FA5">
      <w:pPr>
        <w:pStyle w:val="Odlomakpopisa"/>
        <w:numPr>
          <w:ilvl w:val="0"/>
          <w:numId w:val="8"/>
        </w:numPr>
        <w:spacing w:after="0" w:line="240" w:lineRule="auto"/>
        <w:jc w:val="both"/>
        <w:rPr>
          <w:rFonts w:cstheme="minorHAnsi"/>
          <w:b/>
          <w:bCs/>
          <w:color w:val="FF0000"/>
        </w:rPr>
      </w:pPr>
      <w:r w:rsidRPr="00D9788F">
        <w:rPr>
          <w:rFonts w:cstheme="minorHAnsi"/>
          <w:b/>
          <w:bCs/>
          <w:color w:val="000000"/>
        </w:rPr>
        <w:t xml:space="preserve">Vodoopskrbni cjevovod naselja </w:t>
      </w:r>
      <w:proofErr w:type="spellStart"/>
      <w:r w:rsidRPr="00D9788F">
        <w:rPr>
          <w:rFonts w:cstheme="minorHAnsi"/>
          <w:b/>
          <w:bCs/>
          <w:color w:val="000000"/>
        </w:rPr>
        <w:t>Opatovac</w:t>
      </w:r>
      <w:proofErr w:type="spellEnd"/>
    </w:p>
    <w:p w14:paraId="471BBC5C" w14:textId="77777777" w:rsidR="00F07FA5" w:rsidRDefault="00F07FA5" w:rsidP="00F07FA5">
      <w:pPr>
        <w:ind w:firstLine="360"/>
        <w:jc w:val="both"/>
        <w:rPr>
          <w:rFonts w:cstheme="minorHAnsi"/>
          <w:color w:val="000000"/>
        </w:rPr>
      </w:pPr>
    </w:p>
    <w:p w14:paraId="0E15F57C" w14:textId="77777777" w:rsidR="00F07FA5" w:rsidRDefault="00F07FA5" w:rsidP="00F07FA5">
      <w:pPr>
        <w:ind w:firstLine="360"/>
        <w:jc w:val="both"/>
        <w:rPr>
          <w:rFonts w:cstheme="minorHAnsi"/>
          <w:color w:val="000000"/>
        </w:rPr>
      </w:pPr>
      <w:r w:rsidRPr="00AA5BE4">
        <w:rPr>
          <w:rFonts w:cstheme="minorHAnsi"/>
          <w:color w:val="000000"/>
        </w:rPr>
        <w:t xml:space="preserve">Početkom 2024. planira se započeti sa izgradnjom vodoopskrbnog cjevovoda naselja </w:t>
      </w:r>
      <w:proofErr w:type="spellStart"/>
      <w:r w:rsidRPr="00AA5BE4">
        <w:rPr>
          <w:rFonts w:cstheme="minorHAnsi"/>
          <w:color w:val="000000"/>
        </w:rPr>
        <w:t>Opatovac</w:t>
      </w:r>
      <w:proofErr w:type="spellEnd"/>
      <w:r w:rsidRPr="00AA5BE4">
        <w:rPr>
          <w:rFonts w:cstheme="minorHAnsi"/>
          <w:color w:val="000000"/>
        </w:rPr>
        <w:t>.</w:t>
      </w:r>
      <w:r w:rsidRPr="00AA5BE4">
        <w:rPr>
          <w:rFonts w:cstheme="minorHAnsi"/>
        </w:rPr>
        <w:t xml:space="preserve"> Projekt</w:t>
      </w:r>
      <w:r>
        <w:rPr>
          <w:rFonts w:cstheme="minorHAnsi"/>
        </w:rPr>
        <w:t xml:space="preserve"> se sastoji od izgradnje vodoopskrbne mreže</w:t>
      </w:r>
      <w:r w:rsidRPr="00AA5BE4">
        <w:rPr>
          <w:rFonts w:cstheme="minorHAnsi"/>
        </w:rPr>
        <w:t xml:space="preserve"> duljine 3.381,5 m.</w:t>
      </w:r>
      <w:r w:rsidRPr="00AA5BE4">
        <w:rPr>
          <w:rFonts w:cstheme="minorHAnsi"/>
          <w:color w:val="000000"/>
        </w:rPr>
        <w:t xml:space="preserve"> Procijenjena vrijednost radova je 331.807,02 Eura. Proveden je postupak javne nabave za</w:t>
      </w:r>
      <w:r>
        <w:rPr>
          <w:rFonts w:cstheme="minorHAnsi"/>
          <w:color w:val="000000"/>
        </w:rPr>
        <w:t xml:space="preserve"> odabir izvođača te se očekuje potpis ugovora s ponuditeljem koji je u postupku nabave podnio ekonomski najpovoljniju ponudu.</w:t>
      </w:r>
    </w:p>
    <w:p w14:paraId="7B774446" w14:textId="77777777" w:rsidR="00F07FA5" w:rsidRDefault="00F07FA5" w:rsidP="00F07FA5">
      <w:pPr>
        <w:ind w:firstLine="360"/>
        <w:jc w:val="both"/>
        <w:rPr>
          <w:rFonts w:cstheme="minorHAnsi"/>
        </w:rPr>
      </w:pPr>
      <w:r>
        <w:rPr>
          <w:rFonts w:cstheme="minorHAnsi"/>
          <w:color w:val="000000"/>
        </w:rPr>
        <w:t xml:space="preserve"> </w:t>
      </w:r>
      <w:r>
        <w:rPr>
          <w:rFonts w:cstheme="minorHAnsi"/>
        </w:rPr>
        <w:t>Projekt se financira iz Nacionalnog programa oporavka i otpornosti te se 80% vrijednosti projekta financira EU sredstvima, 10% sredstvima Hrvatskih voda te 10% Općine Cernik.</w:t>
      </w:r>
    </w:p>
    <w:p w14:paraId="297E40BD" w14:textId="77777777" w:rsidR="00F07FA5" w:rsidRPr="00D9788F" w:rsidRDefault="00F07FA5" w:rsidP="00F07FA5">
      <w:pPr>
        <w:jc w:val="both"/>
        <w:rPr>
          <w:rFonts w:cstheme="minorHAnsi"/>
          <w:color w:val="000000"/>
        </w:rPr>
      </w:pPr>
    </w:p>
    <w:p w14:paraId="6B866D05" w14:textId="77777777" w:rsidR="00F07FA5" w:rsidRPr="00D9788F" w:rsidRDefault="00F07FA5" w:rsidP="00F07FA5">
      <w:pPr>
        <w:pStyle w:val="Odlomakpopisa"/>
        <w:numPr>
          <w:ilvl w:val="0"/>
          <w:numId w:val="8"/>
        </w:numPr>
        <w:spacing w:after="0" w:line="240" w:lineRule="auto"/>
        <w:jc w:val="both"/>
        <w:rPr>
          <w:rFonts w:cstheme="minorHAnsi"/>
          <w:b/>
          <w:bCs/>
          <w:color w:val="000000"/>
        </w:rPr>
      </w:pPr>
      <w:r w:rsidRPr="00D9788F">
        <w:rPr>
          <w:rFonts w:cstheme="minorHAnsi"/>
          <w:color w:val="000000"/>
        </w:rPr>
        <w:t xml:space="preserve"> </w:t>
      </w:r>
      <w:r w:rsidRPr="00D9788F">
        <w:rPr>
          <w:rFonts w:cstheme="minorHAnsi"/>
          <w:b/>
          <w:bCs/>
          <w:color w:val="000000" w:themeColor="text1"/>
        </w:rPr>
        <w:t xml:space="preserve">Vodoopskrbni cjevovod naselja Cernička </w:t>
      </w:r>
      <w:proofErr w:type="spellStart"/>
      <w:r w:rsidRPr="00D9788F">
        <w:rPr>
          <w:rFonts w:cstheme="minorHAnsi"/>
          <w:b/>
          <w:bCs/>
          <w:color w:val="000000" w:themeColor="text1"/>
        </w:rPr>
        <w:t>Šagovina</w:t>
      </w:r>
      <w:proofErr w:type="spellEnd"/>
    </w:p>
    <w:p w14:paraId="1F115B45" w14:textId="77777777" w:rsidR="00F07FA5" w:rsidRPr="00D9788F" w:rsidRDefault="00F07FA5" w:rsidP="00F07FA5">
      <w:pPr>
        <w:pStyle w:val="Odlomakpopisa"/>
        <w:ind w:left="360"/>
        <w:jc w:val="both"/>
        <w:rPr>
          <w:rFonts w:cstheme="minorHAnsi"/>
          <w:b/>
          <w:bCs/>
          <w:color w:val="000000" w:themeColor="text1"/>
        </w:rPr>
      </w:pPr>
    </w:p>
    <w:p w14:paraId="77E722AE" w14:textId="77777777" w:rsidR="00F07FA5" w:rsidRPr="00D70569" w:rsidRDefault="00F07FA5" w:rsidP="00F07FA5">
      <w:pPr>
        <w:pStyle w:val="Default"/>
        <w:spacing w:line="276" w:lineRule="auto"/>
        <w:ind w:firstLine="360"/>
        <w:jc w:val="both"/>
        <w:rPr>
          <w:rFonts w:asciiTheme="minorHAnsi" w:hAnsiTheme="minorHAnsi" w:cstheme="minorHAnsi"/>
          <w:color w:val="auto"/>
          <w:sz w:val="22"/>
          <w:szCs w:val="22"/>
        </w:rPr>
      </w:pPr>
      <w:r w:rsidRPr="00D70569">
        <w:rPr>
          <w:rFonts w:asciiTheme="minorHAnsi" w:hAnsiTheme="minorHAnsi" w:cstheme="minorHAnsi"/>
          <w:sz w:val="22"/>
          <w:szCs w:val="22"/>
        </w:rPr>
        <w:t xml:space="preserve">Početkom 2024. planira se započeti sa izgradnjom vodoopskrbnog cjevovoda naselja Cernička </w:t>
      </w:r>
      <w:proofErr w:type="spellStart"/>
      <w:r w:rsidRPr="00D70569">
        <w:rPr>
          <w:rFonts w:asciiTheme="minorHAnsi" w:hAnsiTheme="minorHAnsi" w:cstheme="minorHAnsi"/>
          <w:sz w:val="22"/>
          <w:szCs w:val="22"/>
        </w:rPr>
        <w:t>Šagovina</w:t>
      </w:r>
      <w:proofErr w:type="spellEnd"/>
      <w:r w:rsidRPr="00D70569">
        <w:rPr>
          <w:rFonts w:asciiTheme="minorHAnsi" w:hAnsiTheme="minorHAnsi" w:cstheme="minorHAnsi"/>
          <w:sz w:val="22"/>
          <w:szCs w:val="22"/>
        </w:rPr>
        <w:t xml:space="preserve">. Projektom će se izgraditi </w:t>
      </w:r>
      <w:r w:rsidRPr="00D70569">
        <w:rPr>
          <w:rFonts w:asciiTheme="minorHAnsi" w:hAnsiTheme="minorHAnsi" w:cstheme="minorHAnsi"/>
          <w:color w:val="auto"/>
          <w:sz w:val="22"/>
          <w:szCs w:val="22"/>
        </w:rPr>
        <w:t xml:space="preserve">glavni vodoopskrbni cjevovodi naselja Cernička </w:t>
      </w:r>
      <w:proofErr w:type="spellStart"/>
      <w:r w:rsidRPr="00D70569">
        <w:rPr>
          <w:rFonts w:asciiTheme="minorHAnsi" w:hAnsiTheme="minorHAnsi" w:cstheme="minorHAnsi"/>
          <w:color w:val="auto"/>
          <w:sz w:val="22"/>
          <w:szCs w:val="22"/>
        </w:rPr>
        <w:t>Šagovina</w:t>
      </w:r>
      <w:proofErr w:type="spellEnd"/>
      <w:r w:rsidRPr="00D70569">
        <w:rPr>
          <w:rFonts w:asciiTheme="minorHAnsi" w:hAnsiTheme="minorHAnsi" w:cstheme="minorHAnsi"/>
          <w:color w:val="auto"/>
          <w:sz w:val="22"/>
          <w:szCs w:val="22"/>
        </w:rPr>
        <w:t xml:space="preserve"> ukupne duljine 5.548,5 m, sekundarni vodoopskrbni cjevovodi naselja Cernička </w:t>
      </w:r>
      <w:proofErr w:type="spellStart"/>
      <w:r w:rsidRPr="00D70569">
        <w:rPr>
          <w:rFonts w:asciiTheme="minorHAnsi" w:hAnsiTheme="minorHAnsi" w:cstheme="minorHAnsi"/>
          <w:color w:val="auto"/>
          <w:sz w:val="22"/>
          <w:szCs w:val="22"/>
        </w:rPr>
        <w:t>Šagovina</w:t>
      </w:r>
      <w:proofErr w:type="spellEnd"/>
      <w:r w:rsidRPr="00D70569">
        <w:rPr>
          <w:rFonts w:asciiTheme="minorHAnsi" w:hAnsiTheme="minorHAnsi" w:cstheme="minorHAnsi"/>
          <w:color w:val="auto"/>
          <w:sz w:val="22"/>
          <w:szCs w:val="22"/>
        </w:rPr>
        <w:t xml:space="preserve"> ukupne duljine 1.102,4 m te stanica za podizanje tlaka. </w:t>
      </w:r>
      <w:r w:rsidRPr="00D70569">
        <w:rPr>
          <w:rFonts w:asciiTheme="minorHAnsi" w:hAnsiTheme="minorHAnsi" w:cstheme="minorHAnsi"/>
          <w:sz w:val="22"/>
          <w:szCs w:val="22"/>
        </w:rPr>
        <w:t>Procijenjena vrijednost radova je 583.980,36 Eura. Proveden je postupak javne nabave za odabir izvođača te se očekuje potpis ugovora s ponuditeljem koji je u postupku nabave podnio ekonomski najpovoljniju ponudu.</w:t>
      </w:r>
    </w:p>
    <w:p w14:paraId="792A6B63" w14:textId="77777777" w:rsidR="00F07FA5" w:rsidRDefault="00F07FA5" w:rsidP="00F07FA5">
      <w:pPr>
        <w:ind w:firstLine="360"/>
        <w:jc w:val="both"/>
        <w:rPr>
          <w:rFonts w:cstheme="minorHAnsi"/>
        </w:rPr>
      </w:pPr>
      <w:r w:rsidRPr="00AA5BE4">
        <w:rPr>
          <w:rFonts w:cstheme="minorHAnsi"/>
          <w:color w:val="000000"/>
        </w:rPr>
        <w:t xml:space="preserve"> </w:t>
      </w:r>
      <w:r w:rsidRPr="00AA5BE4">
        <w:rPr>
          <w:rFonts w:cstheme="minorHAnsi"/>
        </w:rPr>
        <w:t>Projekt se financira iz Nacionalnog programa oporavka i otpornosti te se 80% vrijednosti projekta financira EU sredstvima, 10% sredstvima Hrvatskih voda te 10% Općine Cernik.</w:t>
      </w:r>
    </w:p>
    <w:p w14:paraId="6B66B0AB" w14:textId="77777777" w:rsidR="00F07FA5" w:rsidRDefault="00F07FA5" w:rsidP="00F07FA5">
      <w:pPr>
        <w:ind w:firstLine="360"/>
        <w:jc w:val="both"/>
        <w:rPr>
          <w:rFonts w:cstheme="minorHAnsi"/>
        </w:rPr>
      </w:pPr>
    </w:p>
    <w:p w14:paraId="5D948C20" w14:textId="77777777" w:rsidR="00F07FA5" w:rsidRDefault="00F07FA5" w:rsidP="00F07FA5">
      <w:pPr>
        <w:ind w:firstLine="360"/>
        <w:jc w:val="both"/>
        <w:rPr>
          <w:rFonts w:cstheme="minorHAnsi"/>
        </w:rPr>
      </w:pPr>
    </w:p>
    <w:p w14:paraId="26D09925" w14:textId="77777777" w:rsidR="00F07FA5" w:rsidRPr="00AA5BE4" w:rsidRDefault="00F07FA5" w:rsidP="00F07FA5">
      <w:pPr>
        <w:ind w:firstLine="360"/>
        <w:jc w:val="both"/>
        <w:rPr>
          <w:rFonts w:cstheme="minorHAnsi"/>
        </w:rPr>
      </w:pPr>
    </w:p>
    <w:p w14:paraId="2B8FDB09" w14:textId="77777777" w:rsidR="00F07FA5" w:rsidRDefault="00F07FA5" w:rsidP="00F07FA5">
      <w:pPr>
        <w:ind w:firstLine="360"/>
        <w:jc w:val="both"/>
        <w:rPr>
          <w:rFonts w:cstheme="minorHAnsi"/>
        </w:rPr>
      </w:pPr>
    </w:p>
    <w:p w14:paraId="48D2C3C2" w14:textId="77777777" w:rsidR="00F07FA5" w:rsidRPr="00563002" w:rsidRDefault="00F07FA5" w:rsidP="00F07FA5">
      <w:pPr>
        <w:pStyle w:val="Odlomakpopisa"/>
        <w:numPr>
          <w:ilvl w:val="0"/>
          <w:numId w:val="8"/>
        </w:numPr>
        <w:spacing w:after="0" w:line="240" w:lineRule="auto"/>
        <w:jc w:val="both"/>
        <w:rPr>
          <w:rFonts w:cstheme="minorHAnsi"/>
          <w:b/>
          <w:color w:val="000000"/>
        </w:rPr>
      </w:pPr>
      <w:r w:rsidRPr="00563002">
        <w:rPr>
          <w:rFonts w:cstheme="minorHAnsi"/>
          <w:b/>
          <w:color w:val="000000"/>
        </w:rPr>
        <w:lastRenderedPageBreak/>
        <w:t>Izgradnja vodoopskrbnog cjevovoda naselja Stara Kapela</w:t>
      </w:r>
    </w:p>
    <w:p w14:paraId="58ACBAFF" w14:textId="77777777" w:rsidR="00F07FA5" w:rsidRPr="00D9788F" w:rsidRDefault="00F07FA5" w:rsidP="00F07FA5">
      <w:pPr>
        <w:jc w:val="both"/>
        <w:rPr>
          <w:rFonts w:cstheme="minorHAnsi"/>
          <w:color w:val="000000"/>
        </w:rPr>
      </w:pPr>
    </w:p>
    <w:p w14:paraId="758EBA73" w14:textId="64719278" w:rsidR="00F07FA5" w:rsidRDefault="00F07FA5" w:rsidP="00F07FA5">
      <w:pPr>
        <w:ind w:firstLine="360"/>
        <w:jc w:val="both"/>
        <w:rPr>
          <w:rFonts w:cstheme="minorHAnsi"/>
          <w:color w:val="000000"/>
        </w:rPr>
      </w:pPr>
      <w:r>
        <w:rPr>
          <w:rFonts w:cstheme="minorHAnsi"/>
          <w:color w:val="000000"/>
        </w:rPr>
        <w:t xml:space="preserve">Krajem 2022. započet je projekt </w:t>
      </w:r>
      <w:r w:rsidRPr="00D9788F">
        <w:rPr>
          <w:rFonts w:cstheme="minorHAnsi"/>
          <w:color w:val="000000"/>
        </w:rPr>
        <w:t>Izgradnja vodoopskrbnog cjevovoda naselja Stara Kapela.</w:t>
      </w:r>
      <w:r>
        <w:rPr>
          <w:rFonts w:cstheme="minorHAnsi"/>
          <w:color w:val="000000"/>
        </w:rPr>
        <w:t xml:space="preserve"> Projekt se sastoji od izgradnje vodoopskrbnog cjevovoda duljine 3.618 m te stanice za podizanje tlaka.</w:t>
      </w:r>
      <w:r w:rsidRPr="00D9788F">
        <w:rPr>
          <w:rFonts w:cstheme="minorHAnsi"/>
          <w:color w:val="000000"/>
        </w:rPr>
        <w:t xml:space="preserve"> </w:t>
      </w:r>
      <w:r w:rsidRPr="00D9788F">
        <w:rPr>
          <w:rFonts w:cstheme="minorHAnsi"/>
        </w:rPr>
        <w:t>Nakon provedenog postupka nabave za izvođenje radova sklopljen je ugovor sa ponuditeljem</w:t>
      </w:r>
      <w:r w:rsidRPr="00D9788F">
        <w:rPr>
          <w:rFonts w:cstheme="minorHAnsi"/>
          <w:color w:val="000000"/>
        </w:rPr>
        <w:t xml:space="preserve"> </w:t>
      </w:r>
      <w:r>
        <w:rPr>
          <w:rFonts w:cstheme="minorHAnsi"/>
          <w:color w:val="000000"/>
        </w:rPr>
        <w:t>Toni Gale s ugovorenom cijen</w:t>
      </w:r>
      <w:r w:rsidR="00D70569">
        <w:rPr>
          <w:rFonts w:cstheme="minorHAnsi"/>
          <w:color w:val="000000"/>
        </w:rPr>
        <w:t>om</w:t>
      </w:r>
      <w:r>
        <w:rPr>
          <w:rFonts w:cstheme="minorHAnsi"/>
          <w:color w:val="000000"/>
        </w:rPr>
        <w:t xml:space="preserve"> radova u iznosu od 235.763,62 Eura bez PDV-a.</w:t>
      </w:r>
    </w:p>
    <w:p w14:paraId="7F93CA9B" w14:textId="77777777" w:rsidR="00F07FA5" w:rsidRPr="00E54FAA" w:rsidRDefault="00F07FA5" w:rsidP="00F07FA5">
      <w:pPr>
        <w:ind w:firstLine="360"/>
        <w:jc w:val="both"/>
        <w:rPr>
          <w:rFonts w:cstheme="minorHAnsi"/>
          <w:color w:val="000000"/>
        </w:rPr>
      </w:pPr>
      <w:r>
        <w:rPr>
          <w:rFonts w:cstheme="minorHAnsi"/>
          <w:color w:val="000000"/>
        </w:rPr>
        <w:t xml:space="preserve">U prethodnom razdoblju izvedeno je radova u vrijednosti 132.007,68 Eura te se tijekom 2024. očekuje završetak projekta. </w:t>
      </w:r>
      <w:r w:rsidRPr="00D9788F">
        <w:rPr>
          <w:rFonts w:cstheme="minorHAnsi"/>
        </w:rPr>
        <w:t xml:space="preserve">         </w:t>
      </w:r>
    </w:p>
    <w:p w14:paraId="1F02F408" w14:textId="740CF396" w:rsidR="00F07FA5" w:rsidRDefault="00F07FA5" w:rsidP="00D70569">
      <w:pPr>
        <w:ind w:firstLine="360"/>
        <w:jc w:val="both"/>
        <w:rPr>
          <w:rFonts w:cstheme="minorHAnsi"/>
        </w:rPr>
      </w:pPr>
      <w:r>
        <w:rPr>
          <w:rFonts w:cstheme="minorHAnsi"/>
        </w:rPr>
        <w:t>Projekt se financira iz Nacionalnog programa oporavka i otpornosti te se 80% vrijednosti projekta financira EU sredstvima, 10% sredstvima Hrvatskih voda te 10% Općine Nova Kapela.</w:t>
      </w:r>
    </w:p>
    <w:p w14:paraId="33B332B1" w14:textId="77777777" w:rsidR="00D70569" w:rsidRPr="00D9788F" w:rsidRDefault="00D70569" w:rsidP="00D70569">
      <w:pPr>
        <w:ind w:firstLine="360"/>
        <w:jc w:val="both"/>
        <w:rPr>
          <w:rFonts w:cstheme="minorHAnsi"/>
        </w:rPr>
      </w:pPr>
    </w:p>
    <w:p w14:paraId="4F58A44E" w14:textId="77777777" w:rsidR="00F07FA5" w:rsidRPr="00D9788F" w:rsidRDefault="00F07FA5" w:rsidP="00F07FA5">
      <w:pPr>
        <w:pStyle w:val="Odlomakpopisa"/>
        <w:numPr>
          <w:ilvl w:val="0"/>
          <w:numId w:val="8"/>
        </w:numPr>
        <w:spacing w:after="0" w:line="240" w:lineRule="auto"/>
        <w:jc w:val="both"/>
        <w:rPr>
          <w:rFonts w:cstheme="minorHAnsi"/>
          <w:b/>
          <w:color w:val="000000"/>
        </w:rPr>
      </w:pPr>
      <w:r w:rsidRPr="00D9788F">
        <w:rPr>
          <w:rFonts w:cstheme="minorHAnsi"/>
          <w:b/>
          <w:color w:val="000000"/>
        </w:rPr>
        <w:t>Izgradnja kućnih priključaka na sustav javne vodoopskrbe Općine Nova Kapela</w:t>
      </w:r>
    </w:p>
    <w:p w14:paraId="583A9FFA" w14:textId="77777777" w:rsidR="00D70569" w:rsidRDefault="00D70569" w:rsidP="00D70569">
      <w:pPr>
        <w:jc w:val="both"/>
        <w:rPr>
          <w:rFonts w:cstheme="minorHAnsi"/>
          <w:color w:val="000000"/>
        </w:rPr>
      </w:pPr>
    </w:p>
    <w:p w14:paraId="2AEEE5AC" w14:textId="05A9A564" w:rsidR="00F07FA5" w:rsidRDefault="00F07FA5" w:rsidP="00D70569">
      <w:pPr>
        <w:ind w:firstLine="360"/>
        <w:jc w:val="both"/>
        <w:rPr>
          <w:rFonts w:cstheme="minorHAnsi"/>
          <w:color w:val="000000"/>
        </w:rPr>
      </w:pPr>
      <w:r w:rsidRPr="00D9788F">
        <w:rPr>
          <w:rFonts w:cstheme="minorHAnsi"/>
          <w:color w:val="000000"/>
        </w:rPr>
        <w:t>Tijekom 202</w:t>
      </w:r>
      <w:r>
        <w:rPr>
          <w:rFonts w:cstheme="minorHAnsi"/>
          <w:color w:val="000000"/>
        </w:rPr>
        <w:t>4</w:t>
      </w:r>
      <w:r w:rsidRPr="00D9788F">
        <w:rPr>
          <w:rFonts w:cstheme="minorHAnsi"/>
          <w:color w:val="000000"/>
        </w:rPr>
        <w:t>. planira se započeti sa izgradnjom kućnih priključaka na sustav javne</w:t>
      </w:r>
      <w:r w:rsidR="00D70569">
        <w:rPr>
          <w:rFonts w:cstheme="minorHAnsi"/>
          <w:color w:val="000000"/>
        </w:rPr>
        <w:t xml:space="preserve"> </w:t>
      </w:r>
      <w:r w:rsidRPr="00D9788F">
        <w:rPr>
          <w:rFonts w:cstheme="minorHAnsi"/>
          <w:color w:val="000000"/>
        </w:rPr>
        <w:t>vodoopskrbe</w:t>
      </w:r>
      <w:r w:rsidR="00D70569">
        <w:rPr>
          <w:rFonts w:cstheme="minorHAnsi"/>
          <w:color w:val="000000"/>
        </w:rPr>
        <w:t xml:space="preserve"> </w:t>
      </w:r>
      <w:r w:rsidRPr="00D9788F">
        <w:rPr>
          <w:rFonts w:cstheme="minorHAnsi"/>
          <w:color w:val="000000"/>
        </w:rPr>
        <w:t>Općine Nova Kapela. Procijenjena vrij</w:t>
      </w:r>
      <w:r>
        <w:rPr>
          <w:rFonts w:cstheme="minorHAnsi"/>
          <w:color w:val="000000"/>
        </w:rPr>
        <w:t>ednost radova je 663.614,04 Eura</w:t>
      </w:r>
      <w:r w:rsidRPr="00D9788F">
        <w:rPr>
          <w:rFonts w:cstheme="minorHAnsi"/>
          <w:color w:val="000000"/>
        </w:rPr>
        <w:t xml:space="preserve"> dok će stvarna cijena biti poznata nakon provedenog postupka javne nabave. Očekuje se da će projekt sufinancirati Hrvatske vode i Općina Nova Kapela.</w:t>
      </w:r>
    </w:p>
    <w:p w14:paraId="22C6775D" w14:textId="77777777" w:rsidR="00F07FA5" w:rsidRPr="0044563D" w:rsidRDefault="00F07FA5" w:rsidP="00F07FA5">
      <w:pPr>
        <w:jc w:val="both"/>
        <w:rPr>
          <w:rFonts w:cstheme="minorHAnsi"/>
          <w:b/>
          <w:color w:val="000000"/>
        </w:rPr>
      </w:pPr>
    </w:p>
    <w:p w14:paraId="32DDE142" w14:textId="77777777" w:rsidR="00F07FA5" w:rsidRPr="001B62C3" w:rsidRDefault="00F07FA5" w:rsidP="00F07FA5">
      <w:pPr>
        <w:pStyle w:val="Odlomakpopisa"/>
        <w:numPr>
          <w:ilvl w:val="0"/>
          <w:numId w:val="8"/>
        </w:numPr>
        <w:spacing w:after="0" w:line="240" w:lineRule="auto"/>
        <w:jc w:val="both"/>
        <w:rPr>
          <w:rFonts w:cstheme="minorHAnsi"/>
          <w:b/>
          <w:color w:val="000000"/>
        </w:rPr>
      </w:pPr>
      <w:r w:rsidRPr="001B62C3">
        <w:rPr>
          <w:rFonts w:cstheme="minorHAnsi"/>
          <w:b/>
          <w:color w:val="000000"/>
        </w:rPr>
        <w:t>Uspostava nadzorno upravljačkog sustava i DMA zona sa regulacijom tlaka</w:t>
      </w:r>
    </w:p>
    <w:p w14:paraId="05177CD8" w14:textId="77777777" w:rsidR="00F07FA5" w:rsidRDefault="00F07FA5" w:rsidP="00F07FA5">
      <w:pPr>
        <w:ind w:firstLine="360"/>
        <w:jc w:val="both"/>
        <w:rPr>
          <w:rFonts w:cstheme="minorHAnsi"/>
          <w:bCs/>
          <w:color w:val="000000"/>
        </w:rPr>
      </w:pPr>
    </w:p>
    <w:p w14:paraId="711D121A" w14:textId="6A11100D" w:rsidR="00F07FA5" w:rsidRPr="00D70569" w:rsidRDefault="00F07FA5" w:rsidP="00F07FA5">
      <w:pPr>
        <w:ind w:firstLine="360"/>
        <w:jc w:val="both"/>
        <w:rPr>
          <w:rFonts w:cstheme="minorHAnsi"/>
        </w:rPr>
      </w:pPr>
      <w:r w:rsidRPr="0044563D">
        <w:rPr>
          <w:rFonts w:cstheme="minorHAnsi"/>
          <w:bCs/>
        </w:rPr>
        <w:t>Tijekom 2024. planira se započeti s projektom</w:t>
      </w:r>
      <w:r w:rsidRPr="0044563D">
        <w:rPr>
          <w:rFonts w:cstheme="minorHAnsi"/>
          <w:b/>
        </w:rPr>
        <w:t xml:space="preserve"> </w:t>
      </w:r>
      <w:r w:rsidRPr="0044563D">
        <w:rPr>
          <w:rFonts w:cstheme="minorHAnsi"/>
          <w:bCs/>
        </w:rPr>
        <w:t xml:space="preserve">Uspostava nadzorno upravljačkog sustava i </w:t>
      </w:r>
      <w:r w:rsidRPr="00E07223">
        <w:rPr>
          <w:rFonts w:cstheme="minorHAnsi"/>
          <w:bCs/>
          <w:color w:val="000000" w:themeColor="text1"/>
        </w:rPr>
        <w:t xml:space="preserve">DMA zona sa regulacijom tlaka. Procijenjena vrijednost radova iznosi 597.252,64 Eura. </w:t>
      </w:r>
      <w:r w:rsidRPr="00D70569">
        <w:rPr>
          <w:rFonts w:cstheme="minorHAnsi"/>
        </w:rPr>
        <w:t>Projekt će biti financiran iz sredstava naknade za razvoj</w:t>
      </w:r>
      <w:r w:rsidR="00D70569">
        <w:rPr>
          <w:rFonts w:cstheme="minorHAnsi"/>
        </w:rPr>
        <w:t>, a očekuje se da će dio projekta biti sufinanciran od strane Hrvatskih voda iz programa smanjenja gubitaka.</w:t>
      </w:r>
    </w:p>
    <w:p w14:paraId="26E55F29" w14:textId="77777777" w:rsidR="00F07FA5" w:rsidRDefault="00F07FA5" w:rsidP="00D70569">
      <w:pPr>
        <w:jc w:val="both"/>
        <w:rPr>
          <w:rFonts w:cstheme="minorHAnsi"/>
        </w:rPr>
      </w:pPr>
    </w:p>
    <w:p w14:paraId="4880614B" w14:textId="77777777" w:rsidR="00F07FA5" w:rsidRDefault="00F07FA5" w:rsidP="00F07FA5">
      <w:pPr>
        <w:pStyle w:val="Odlomakpopisa"/>
        <w:numPr>
          <w:ilvl w:val="0"/>
          <w:numId w:val="8"/>
        </w:numPr>
        <w:spacing w:after="0" w:line="240" w:lineRule="auto"/>
        <w:jc w:val="both"/>
        <w:rPr>
          <w:rFonts w:cstheme="minorHAnsi"/>
          <w:b/>
          <w:bCs/>
        </w:rPr>
      </w:pPr>
      <w:r w:rsidRPr="001B62C3">
        <w:rPr>
          <w:rFonts w:cstheme="minorHAnsi"/>
          <w:b/>
          <w:bCs/>
        </w:rPr>
        <w:t>Rekonstrukcija AC cjevovoda u Novoj Gradiški</w:t>
      </w:r>
    </w:p>
    <w:p w14:paraId="002149F9" w14:textId="77777777" w:rsidR="00F07FA5" w:rsidRDefault="00F07FA5" w:rsidP="00F07FA5">
      <w:pPr>
        <w:ind w:firstLine="360"/>
        <w:jc w:val="both"/>
        <w:rPr>
          <w:rFonts w:cstheme="minorHAnsi"/>
          <w:b/>
          <w:bCs/>
        </w:rPr>
      </w:pPr>
    </w:p>
    <w:p w14:paraId="181F9320" w14:textId="2BA1BC8F" w:rsidR="00F07FA5" w:rsidRPr="00D70569" w:rsidRDefault="00F07FA5" w:rsidP="00F07FA5">
      <w:pPr>
        <w:ind w:firstLine="360"/>
        <w:jc w:val="both"/>
        <w:rPr>
          <w:rFonts w:cstheme="minorHAnsi"/>
        </w:rPr>
      </w:pPr>
      <w:r>
        <w:rPr>
          <w:rFonts w:cstheme="minorHAnsi"/>
          <w:bCs/>
        </w:rPr>
        <w:t>Tijekom 2024</w:t>
      </w:r>
      <w:r w:rsidRPr="0044563D">
        <w:rPr>
          <w:rFonts w:cstheme="minorHAnsi"/>
          <w:bCs/>
        </w:rPr>
        <w:t>. planira se započeti s projektom</w:t>
      </w:r>
      <w:r w:rsidRPr="0044563D">
        <w:rPr>
          <w:rFonts w:cstheme="minorHAnsi"/>
          <w:b/>
        </w:rPr>
        <w:t xml:space="preserve"> </w:t>
      </w:r>
      <w:r w:rsidRPr="0044563D">
        <w:rPr>
          <w:rFonts w:cstheme="minorHAnsi"/>
          <w:bCs/>
        </w:rPr>
        <w:t xml:space="preserve">Rekonstrukcije </w:t>
      </w:r>
      <w:proofErr w:type="spellStart"/>
      <w:r w:rsidRPr="0044563D">
        <w:rPr>
          <w:rFonts w:cstheme="minorHAnsi"/>
          <w:bCs/>
        </w:rPr>
        <w:t>azbes</w:t>
      </w:r>
      <w:r w:rsidR="00D70569">
        <w:rPr>
          <w:rFonts w:cstheme="minorHAnsi"/>
          <w:bCs/>
        </w:rPr>
        <w:t>t</w:t>
      </w:r>
      <w:r w:rsidRPr="0044563D">
        <w:rPr>
          <w:rFonts w:cstheme="minorHAnsi"/>
          <w:bCs/>
        </w:rPr>
        <w:t>nocementnog</w:t>
      </w:r>
      <w:proofErr w:type="spellEnd"/>
      <w:r w:rsidRPr="0044563D">
        <w:rPr>
          <w:rFonts w:cstheme="minorHAnsi"/>
          <w:bCs/>
        </w:rPr>
        <w:t xml:space="preserve"> cjevovoda u Novoj Gradiški. Procijenjena vrijednost radova iznosi 1.327.228,08 Eura. </w:t>
      </w:r>
      <w:r w:rsidRPr="0044563D">
        <w:rPr>
          <w:rFonts w:cstheme="minorHAnsi"/>
        </w:rPr>
        <w:t xml:space="preserve">Projekt će biti </w:t>
      </w:r>
      <w:r w:rsidRPr="00D70569">
        <w:rPr>
          <w:rFonts w:cstheme="minorHAnsi"/>
        </w:rPr>
        <w:t>financiran iz sredstava naknade za razvoj.</w:t>
      </w:r>
    </w:p>
    <w:p w14:paraId="7968D305" w14:textId="77777777" w:rsidR="00F07FA5" w:rsidRDefault="00F07FA5" w:rsidP="00D70569">
      <w:pPr>
        <w:jc w:val="both"/>
        <w:rPr>
          <w:rFonts w:cstheme="minorHAnsi"/>
          <w:color w:val="000000"/>
        </w:rPr>
      </w:pPr>
    </w:p>
    <w:p w14:paraId="45746B0C" w14:textId="77777777" w:rsidR="00F07FA5" w:rsidRDefault="00F07FA5" w:rsidP="00F07FA5">
      <w:pPr>
        <w:pStyle w:val="Odlomakpopisa"/>
        <w:numPr>
          <w:ilvl w:val="0"/>
          <w:numId w:val="8"/>
        </w:numPr>
        <w:spacing w:after="0" w:line="240" w:lineRule="auto"/>
        <w:jc w:val="both"/>
        <w:rPr>
          <w:rFonts w:cstheme="minorHAnsi"/>
          <w:b/>
          <w:color w:val="000000"/>
        </w:rPr>
      </w:pPr>
      <w:r>
        <w:rPr>
          <w:rFonts w:cstheme="minorHAnsi"/>
          <w:b/>
          <w:color w:val="000000"/>
        </w:rPr>
        <w:t xml:space="preserve">Vodoopskrbni cjevovod u ulici </w:t>
      </w:r>
      <w:proofErr w:type="spellStart"/>
      <w:r>
        <w:rPr>
          <w:rFonts w:cstheme="minorHAnsi"/>
          <w:b/>
          <w:color w:val="000000"/>
        </w:rPr>
        <w:t>Slavča</w:t>
      </w:r>
      <w:proofErr w:type="spellEnd"/>
      <w:r>
        <w:rPr>
          <w:rFonts w:cstheme="minorHAnsi"/>
          <w:b/>
          <w:color w:val="000000"/>
        </w:rPr>
        <w:t xml:space="preserve"> u Novoj Gradiški</w:t>
      </w:r>
    </w:p>
    <w:p w14:paraId="1E3B7D8F" w14:textId="77777777" w:rsidR="00F07FA5" w:rsidRDefault="00F07FA5" w:rsidP="00F07FA5">
      <w:pPr>
        <w:ind w:left="360"/>
        <w:jc w:val="both"/>
        <w:rPr>
          <w:rFonts w:cstheme="minorHAnsi"/>
          <w:bCs/>
          <w:color w:val="000000"/>
        </w:rPr>
      </w:pPr>
    </w:p>
    <w:p w14:paraId="6B4C9463" w14:textId="3D9F90FF" w:rsidR="00F07FA5" w:rsidRDefault="00F07FA5" w:rsidP="00F07FA5">
      <w:pPr>
        <w:ind w:firstLine="360"/>
        <w:jc w:val="both"/>
        <w:rPr>
          <w:rFonts w:cstheme="minorHAnsi"/>
          <w:color w:val="000000"/>
        </w:rPr>
      </w:pPr>
      <w:r>
        <w:rPr>
          <w:rFonts w:cstheme="minorHAnsi"/>
          <w:bCs/>
          <w:color w:val="000000"/>
        </w:rPr>
        <w:t xml:space="preserve">Tijekom 2024. planira se započeti s izgradnjom vodoopskrbnog cjevovoda u ulici </w:t>
      </w:r>
      <w:proofErr w:type="spellStart"/>
      <w:r>
        <w:rPr>
          <w:rFonts w:cstheme="minorHAnsi"/>
          <w:bCs/>
          <w:color w:val="000000"/>
        </w:rPr>
        <w:t>Slavča</w:t>
      </w:r>
      <w:proofErr w:type="spellEnd"/>
      <w:r>
        <w:rPr>
          <w:rFonts w:cstheme="minorHAnsi"/>
          <w:bCs/>
          <w:color w:val="000000"/>
        </w:rPr>
        <w:t xml:space="preserve"> </w:t>
      </w:r>
      <w:r w:rsidR="00D70569">
        <w:rPr>
          <w:rFonts w:cstheme="minorHAnsi"/>
          <w:bCs/>
          <w:color w:val="000000"/>
        </w:rPr>
        <w:t xml:space="preserve">u </w:t>
      </w:r>
      <w:r>
        <w:rPr>
          <w:rFonts w:cstheme="minorHAnsi"/>
          <w:bCs/>
          <w:color w:val="000000"/>
        </w:rPr>
        <w:t>Novoj Gradiški. Projekt obuhvaća izgradnju 1570 m vodoopskrbnog cjevovoda</w:t>
      </w:r>
      <w:r w:rsidR="00D70569">
        <w:rPr>
          <w:rFonts w:cstheme="minorHAnsi"/>
          <w:bCs/>
          <w:color w:val="000000"/>
        </w:rPr>
        <w:t>,</w:t>
      </w:r>
      <w:r>
        <w:rPr>
          <w:rFonts w:cstheme="minorHAnsi"/>
          <w:bCs/>
          <w:color w:val="000000"/>
        </w:rPr>
        <w:t xml:space="preserve"> tlačnu stanicu i pripremu za kućne priključke.</w:t>
      </w:r>
      <w:r w:rsidRPr="006B6C7D">
        <w:rPr>
          <w:rFonts w:cstheme="minorHAnsi"/>
          <w:color w:val="000000"/>
        </w:rPr>
        <w:t xml:space="preserve"> </w:t>
      </w:r>
      <w:r w:rsidRPr="00D9788F">
        <w:rPr>
          <w:rFonts w:cstheme="minorHAnsi"/>
          <w:color w:val="000000"/>
        </w:rPr>
        <w:t xml:space="preserve">Procijenjena vrijednost projekta je </w:t>
      </w:r>
      <w:r>
        <w:rPr>
          <w:rFonts w:cstheme="minorHAnsi"/>
          <w:color w:val="000000"/>
        </w:rPr>
        <w:t>208.374,81 Eura</w:t>
      </w:r>
      <w:r w:rsidRPr="00D9788F">
        <w:rPr>
          <w:rFonts w:cstheme="minorHAnsi"/>
          <w:color w:val="000000"/>
        </w:rPr>
        <w:t xml:space="preserve"> te se očekuje sufinanciranje Grada Nova Gradiška.</w:t>
      </w:r>
    </w:p>
    <w:p w14:paraId="73E59811" w14:textId="77777777" w:rsidR="00F07FA5" w:rsidRDefault="00F07FA5" w:rsidP="00F07FA5">
      <w:pPr>
        <w:ind w:firstLine="360"/>
        <w:jc w:val="both"/>
        <w:rPr>
          <w:rFonts w:cstheme="minorHAnsi"/>
          <w:color w:val="000000"/>
        </w:rPr>
      </w:pPr>
    </w:p>
    <w:p w14:paraId="3AA9A491" w14:textId="77777777" w:rsidR="00F07FA5" w:rsidRPr="00E64141" w:rsidRDefault="00F07FA5" w:rsidP="00F07FA5">
      <w:pPr>
        <w:jc w:val="both"/>
        <w:rPr>
          <w:rFonts w:cstheme="minorHAnsi"/>
          <w:bCs/>
          <w:color w:val="000000"/>
        </w:rPr>
      </w:pPr>
    </w:p>
    <w:p w14:paraId="191B1902" w14:textId="77777777" w:rsidR="00F07FA5" w:rsidRPr="00E64141" w:rsidRDefault="00F07FA5" w:rsidP="00F07FA5">
      <w:pPr>
        <w:pStyle w:val="Odlomakpopisa"/>
        <w:numPr>
          <w:ilvl w:val="0"/>
          <w:numId w:val="8"/>
        </w:numPr>
        <w:spacing w:after="0" w:line="240" w:lineRule="auto"/>
        <w:jc w:val="both"/>
        <w:rPr>
          <w:rFonts w:cstheme="minorHAnsi"/>
          <w:b/>
          <w:color w:val="000000"/>
        </w:rPr>
      </w:pPr>
      <w:r w:rsidRPr="00E64141">
        <w:rPr>
          <w:rFonts w:cstheme="minorHAnsi"/>
          <w:b/>
          <w:color w:val="000000"/>
        </w:rPr>
        <w:lastRenderedPageBreak/>
        <w:t xml:space="preserve">Vodoopskrba i odvodnja </w:t>
      </w:r>
      <w:r>
        <w:rPr>
          <w:rFonts w:cstheme="minorHAnsi"/>
          <w:b/>
          <w:color w:val="000000"/>
        </w:rPr>
        <w:t>ulici Ljudevita Gaja u</w:t>
      </w:r>
      <w:r w:rsidRPr="00E64141">
        <w:rPr>
          <w:rFonts w:cstheme="minorHAnsi"/>
          <w:b/>
          <w:color w:val="000000"/>
        </w:rPr>
        <w:t xml:space="preserve"> Novoj Gradiški</w:t>
      </w:r>
    </w:p>
    <w:p w14:paraId="3F9B1C65" w14:textId="77777777" w:rsidR="00F07FA5" w:rsidRPr="00D9788F" w:rsidRDefault="00F07FA5" w:rsidP="00F07FA5">
      <w:pPr>
        <w:jc w:val="both"/>
        <w:rPr>
          <w:rFonts w:cstheme="minorHAnsi"/>
          <w:b/>
          <w:color w:val="000000"/>
        </w:rPr>
      </w:pPr>
    </w:p>
    <w:p w14:paraId="3C9D3126" w14:textId="77777777" w:rsidR="00F07FA5" w:rsidRDefault="00F07FA5" w:rsidP="00F07FA5">
      <w:pPr>
        <w:ind w:firstLine="360"/>
        <w:jc w:val="both"/>
        <w:rPr>
          <w:rFonts w:cstheme="minorHAnsi"/>
          <w:color w:val="000000"/>
        </w:rPr>
      </w:pPr>
      <w:r w:rsidRPr="00D9788F">
        <w:rPr>
          <w:rFonts w:cstheme="minorHAnsi"/>
          <w:color w:val="000000"/>
        </w:rPr>
        <w:t>Projekt</w:t>
      </w:r>
      <w:r>
        <w:rPr>
          <w:rFonts w:cstheme="minorHAnsi"/>
          <w:color w:val="000000"/>
        </w:rPr>
        <w:t xml:space="preserve"> </w:t>
      </w:r>
      <w:r w:rsidRPr="00CE626C">
        <w:rPr>
          <w:rFonts w:cstheme="minorHAnsi"/>
          <w:color w:val="000000"/>
        </w:rPr>
        <w:t xml:space="preserve">Izgradnja vodovoda i kanalizacije u ulici Ljudevita Gaja u Novoj Gradiški </w:t>
      </w:r>
      <w:r>
        <w:rPr>
          <w:rFonts w:cstheme="minorHAnsi"/>
          <w:color w:val="000000"/>
        </w:rPr>
        <w:t>je započeo krajem 2023</w:t>
      </w:r>
      <w:r w:rsidRPr="00D9788F">
        <w:rPr>
          <w:rFonts w:cstheme="minorHAnsi"/>
          <w:color w:val="000000"/>
        </w:rPr>
        <w:t xml:space="preserve">. </w:t>
      </w:r>
      <w:r>
        <w:rPr>
          <w:rFonts w:cstheme="minorHAnsi"/>
          <w:color w:val="000000"/>
        </w:rPr>
        <w:t xml:space="preserve">Nakon provedenog postupka nabave sklopljen je ugovor sa izvođačem </w:t>
      </w:r>
      <w:proofErr w:type="spellStart"/>
      <w:r>
        <w:rPr>
          <w:rFonts w:cstheme="minorHAnsi"/>
          <w:color w:val="000000"/>
        </w:rPr>
        <w:t>Atollo</w:t>
      </w:r>
      <w:proofErr w:type="spellEnd"/>
      <w:r>
        <w:rPr>
          <w:rFonts w:cstheme="minorHAnsi"/>
          <w:color w:val="000000"/>
        </w:rPr>
        <w:t xml:space="preserve"> d.o.o.</w:t>
      </w:r>
      <w:r w:rsidRPr="00D9788F">
        <w:rPr>
          <w:rFonts w:cstheme="minorHAnsi"/>
          <w:color w:val="000000"/>
        </w:rPr>
        <w:t xml:space="preserve"> </w:t>
      </w:r>
      <w:r>
        <w:rPr>
          <w:rFonts w:cstheme="minorHAnsi"/>
          <w:color w:val="000000"/>
        </w:rPr>
        <w:t xml:space="preserve">Ugovorena vrijednost radova iznosi 65.845,50 Eura od čega je u 2023. izvedeno radova u vrijednosti 29.646,28 Eura. Tijekom 2024. </w:t>
      </w:r>
      <w:r w:rsidRPr="00D9788F">
        <w:rPr>
          <w:rFonts w:cstheme="minorHAnsi"/>
          <w:color w:val="000000"/>
        </w:rPr>
        <w:t>se očekuje</w:t>
      </w:r>
      <w:r>
        <w:rPr>
          <w:rFonts w:cstheme="minorHAnsi"/>
          <w:color w:val="000000"/>
        </w:rPr>
        <w:t xml:space="preserve"> završetak projekta uz </w:t>
      </w:r>
      <w:r w:rsidRPr="00D9788F">
        <w:rPr>
          <w:rFonts w:cstheme="minorHAnsi"/>
          <w:color w:val="000000"/>
        </w:rPr>
        <w:t>financiranje Grada Nova Gradiška.</w:t>
      </w:r>
    </w:p>
    <w:p w14:paraId="633F5914" w14:textId="77777777" w:rsidR="00F07FA5" w:rsidRPr="00D9788F" w:rsidRDefault="00F07FA5" w:rsidP="00D70569">
      <w:pPr>
        <w:jc w:val="both"/>
        <w:rPr>
          <w:rFonts w:cstheme="minorHAnsi"/>
          <w:color w:val="000000"/>
        </w:rPr>
      </w:pPr>
    </w:p>
    <w:p w14:paraId="10494D94" w14:textId="77777777" w:rsidR="00F07FA5" w:rsidRPr="00D9788F" w:rsidRDefault="00F07FA5" w:rsidP="00F07FA5">
      <w:pPr>
        <w:pStyle w:val="Odlomakpopisa"/>
        <w:numPr>
          <w:ilvl w:val="0"/>
          <w:numId w:val="8"/>
        </w:numPr>
        <w:spacing w:after="0" w:line="240" w:lineRule="auto"/>
        <w:jc w:val="both"/>
        <w:rPr>
          <w:rFonts w:cstheme="minorHAnsi"/>
          <w:b/>
          <w:color w:val="000000"/>
        </w:rPr>
      </w:pPr>
      <w:r w:rsidRPr="00D9788F">
        <w:rPr>
          <w:rFonts w:cstheme="minorHAnsi"/>
          <w:b/>
          <w:color w:val="000000"/>
        </w:rPr>
        <w:t xml:space="preserve"> Spojni cjevovod Rešetari</w:t>
      </w:r>
    </w:p>
    <w:p w14:paraId="6731DD29" w14:textId="77777777" w:rsidR="00F07FA5" w:rsidRPr="00D9788F" w:rsidRDefault="00F07FA5" w:rsidP="00F07FA5">
      <w:pPr>
        <w:jc w:val="both"/>
        <w:rPr>
          <w:rFonts w:cstheme="minorHAnsi"/>
          <w:b/>
          <w:color w:val="000000"/>
        </w:rPr>
      </w:pPr>
    </w:p>
    <w:p w14:paraId="7EFE6926" w14:textId="0E833E28" w:rsidR="00F07FA5" w:rsidRDefault="00F07FA5" w:rsidP="00F07FA5">
      <w:pPr>
        <w:ind w:firstLine="360"/>
        <w:jc w:val="both"/>
        <w:rPr>
          <w:rFonts w:cstheme="minorHAnsi"/>
          <w:color w:val="000000"/>
        </w:rPr>
      </w:pPr>
      <w:r w:rsidRPr="00D9788F">
        <w:rPr>
          <w:rFonts w:cstheme="minorHAnsi"/>
          <w:color w:val="000000"/>
        </w:rPr>
        <w:t>Tijekom 202</w:t>
      </w:r>
      <w:r>
        <w:rPr>
          <w:rFonts w:cstheme="minorHAnsi"/>
          <w:color w:val="000000"/>
        </w:rPr>
        <w:t>4</w:t>
      </w:r>
      <w:r w:rsidRPr="00D9788F">
        <w:rPr>
          <w:rFonts w:cstheme="minorHAnsi"/>
          <w:color w:val="000000"/>
        </w:rPr>
        <w:t>. planira se</w:t>
      </w:r>
      <w:r>
        <w:rPr>
          <w:rFonts w:cstheme="minorHAnsi"/>
          <w:color w:val="000000"/>
        </w:rPr>
        <w:t xml:space="preserve"> započeti</w:t>
      </w:r>
      <w:r w:rsidRPr="00D9788F">
        <w:rPr>
          <w:rFonts w:cstheme="minorHAnsi"/>
          <w:color w:val="000000"/>
        </w:rPr>
        <w:t xml:space="preserve"> izgradnja spojnog </w:t>
      </w:r>
      <w:r w:rsidRPr="00937F09">
        <w:rPr>
          <w:rFonts w:cstheme="minorHAnsi"/>
          <w:color w:val="000000"/>
        </w:rPr>
        <w:t>gravitac</w:t>
      </w:r>
      <w:r>
        <w:rPr>
          <w:rFonts w:cstheme="minorHAnsi"/>
          <w:color w:val="000000"/>
        </w:rPr>
        <w:t>ijskog</w:t>
      </w:r>
      <w:r w:rsidRPr="00937F09">
        <w:rPr>
          <w:rFonts w:cstheme="minorHAnsi"/>
          <w:color w:val="000000"/>
        </w:rPr>
        <w:t xml:space="preserve"> kanalizacijsk</w:t>
      </w:r>
      <w:r w:rsidR="00D70569">
        <w:rPr>
          <w:rFonts w:cstheme="minorHAnsi"/>
          <w:color w:val="000000"/>
        </w:rPr>
        <w:t>og</w:t>
      </w:r>
      <w:r w:rsidRPr="00937F09">
        <w:rPr>
          <w:rFonts w:cstheme="minorHAnsi"/>
          <w:color w:val="000000"/>
        </w:rPr>
        <w:t xml:space="preserve"> kolektor</w:t>
      </w:r>
      <w:r>
        <w:rPr>
          <w:rFonts w:cstheme="minorHAnsi"/>
          <w:color w:val="000000"/>
        </w:rPr>
        <w:t>a</w:t>
      </w:r>
      <w:r w:rsidRPr="00937F09">
        <w:rPr>
          <w:rFonts w:cstheme="minorHAnsi"/>
          <w:color w:val="000000"/>
        </w:rPr>
        <w:t xml:space="preserve"> sa </w:t>
      </w:r>
      <w:proofErr w:type="spellStart"/>
      <w:r w:rsidRPr="00937F09">
        <w:rPr>
          <w:rFonts w:cstheme="minorHAnsi"/>
          <w:color w:val="000000"/>
        </w:rPr>
        <w:t>precrpnom</w:t>
      </w:r>
      <w:proofErr w:type="spellEnd"/>
      <w:r w:rsidRPr="00937F09">
        <w:rPr>
          <w:rFonts w:cstheme="minorHAnsi"/>
          <w:color w:val="000000"/>
        </w:rPr>
        <w:t xml:space="preserve"> stanicom i pripadajućim tlačnim vodom te spojni vodoopskrbni cjevovod od spoja na postojeću vodovodnu i kanalizacijsku mrežu Grada Nove Gradiške do buduće poduzetničke zone 2 Rešetari</w:t>
      </w:r>
      <w:r>
        <w:rPr>
          <w:rFonts w:cstheme="minorHAnsi"/>
          <w:color w:val="000000"/>
        </w:rPr>
        <w:t>.</w:t>
      </w:r>
      <w:r w:rsidRPr="00937F09">
        <w:t xml:space="preserve"> </w:t>
      </w:r>
      <w:r w:rsidRPr="00D9788F">
        <w:rPr>
          <w:rFonts w:cstheme="minorHAnsi"/>
          <w:color w:val="000000"/>
        </w:rPr>
        <w:t>Procijenjena vrij</w:t>
      </w:r>
      <w:r>
        <w:rPr>
          <w:rFonts w:cstheme="minorHAnsi"/>
          <w:color w:val="000000"/>
        </w:rPr>
        <w:t>ednost radova je 264.445,62 Eura. Planira se prijava projekta na EU sufinanciranje te se očekuje i sufinanciranje Općine Rešetari u preostalom iznosu.</w:t>
      </w:r>
    </w:p>
    <w:p w14:paraId="166126B9" w14:textId="77777777" w:rsidR="00F07FA5" w:rsidRDefault="00F07FA5" w:rsidP="00F07FA5">
      <w:pPr>
        <w:jc w:val="both"/>
        <w:rPr>
          <w:rFonts w:cstheme="minorHAnsi"/>
          <w:color w:val="000000"/>
        </w:rPr>
      </w:pPr>
    </w:p>
    <w:p w14:paraId="28173CB5" w14:textId="77777777" w:rsidR="00F07FA5" w:rsidRDefault="00F07FA5" w:rsidP="00F07FA5">
      <w:pPr>
        <w:pStyle w:val="Odlomakpopisa"/>
        <w:numPr>
          <w:ilvl w:val="0"/>
          <w:numId w:val="8"/>
        </w:numPr>
        <w:spacing w:after="0" w:line="240" w:lineRule="auto"/>
        <w:jc w:val="both"/>
        <w:rPr>
          <w:rFonts w:cstheme="minorHAnsi"/>
          <w:b/>
          <w:color w:val="000000"/>
        </w:rPr>
      </w:pPr>
      <w:r w:rsidRPr="009A1D5D">
        <w:rPr>
          <w:rFonts w:cstheme="minorHAnsi"/>
          <w:b/>
          <w:color w:val="000000"/>
        </w:rPr>
        <w:t>Rekonstrukcija vodoopskrbe u ulici Slavonskih graničara i C</w:t>
      </w:r>
      <w:r>
        <w:rPr>
          <w:rFonts w:cstheme="minorHAnsi"/>
          <w:b/>
          <w:color w:val="000000"/>
        </w:rPr>
        <w:t>v</w:t>
      </w:r>
      <w:r w:rsidRPr="009A1D5D">
        <w:rPr>
          <w:rFonts w:cstheme="minorHAnsi"/>
          <w:b/>
          <w:color w:val="000000"/>
        </w:rPr>
        <w:t>jetni trg</w:t>
      </w:r>
      <w:r>
        <w:rPr>
          <w:rFonts w:cstheme="minorHAnsi"/>
          <w:b/>
          <w:color w:val="000000"/>
        </w:rPr>
        <w:t xml:space="preserve"> u Novoj Gradiški</w:t>
      </w:r>
    </w:p>
    <w:p w14:paraId="1E80C542" w14:textId="77777777" w:rsidR="00F07FA5" w:rsidRDefault="00F07FA5" w:rsidP="00F07FA5">
      <w:pPr>
        <w:jc w:val="both"/>
        <w:rPr>
          <w:rFonts w:cstheme="minorHAnsi"/>
          <w:color w:val="000000"/>
        </w:rPr>
      </w:pPr>
    </w:p>
    <w:p w14:paraId="4D1C3A79" w14:textId="77777777" w:rsidR="00F07FA5" w:rsidRDefault="00F07FA5" w:rsidP="00F07FA5">
      <w:pPr>
        <w:ind w:firstLine="360"/>
        <w:jc w:val="both"/>
        <w:rPr>
          <w:rFonts w:cstheme="minorHAnsi"/>
          <w:color w:val="000000"/>
        </w:rPr>
      </w:pPr>
      <w:r w:rsidRPr="00E07223">
        <w:rPr>
          <w:rFonts w:cstheme="minorHAnsi"/>
          <w:color w:val="000000"/>
        </w:rPr>
        <w:t>Tijekom 2024. se planira izvršiti rekonstrukcija vodoopskrbne mreže u ulici Slavonskih graničara te Cvjetnom trgu u Novoj Gradiški. Procijenjena vrijednost radova je 50.000,00 Eura dok će točna vrijednost biti poznata nakon provedenog postupka nabave i izbora Izvođača radova. Očekuje se financiranje projekta od strane Grada Nove Gradiške</w:t>
      </w:r>
    </w:p>
    <w:p w14:paraId="36806EB2" w14:textId="77777777" w:rsidR="00F07FA5" w:rsidRDefault="00F07FA5" w:rsidP="00F07FA5">
      <w:pPr>
        <w:jc w:val="both"/>
        <w:rPr>
          <w:rFonts w:cstheme="minorHAnsi"/>
          <w:color w:val="000000"/>
        </w:rPr>
      </w:pPr>
    </w:p>
    <w:p w14:paraId="78236E90" w14:textId="77777777" w:rsidR="00F07FA5" w:rsidRDefault="00F07FA5" w:rsidP="00F07FA5">
      <w:pPr>
        <w:pStyle w:val="Odlomakpopisa"/>
        <w:numPr>
          <w:ilvl w:val="0"/>
          <w:numId w:val="8"/>
        </w:numPr>
        <w:spacing w:after="0" w:line="240" w:lineRule="auto"/>
        <w:jc w:val="both"/>
        <w:rPr>
          <w:rFonts w:cstheme="minorHAnsi"/>
          <w:b/>
          <w:color w:val="000000"/>
        </w:rPr>
      </w:pPr>
      <w:r w:rsidRPr="009A1D5D">
        <w:rPr>
          <w:rFonts w:cstheme="minorHAnsi"/>
          <w:b/>
          <w:color w:val="000000"/>
        </w:rPr>
        <w:t>Izgradnja pripreme za vodovodne kućne priključke u ulica Braće Radića u Nova Gradiška</w:t>
      </w:r>
    </w:p>
    <w:p w14:paraId="02558A98" w14:textId="77777777" w:rsidR="00F07FA5" w:rsidRDefault="00F07FA5" w:rsidP="00F07FA5">
      <w:pPr>
        <w:pStyle w:val="Odlomakpopisa"/>
        <w:ind w:left="360"/>
        <w:jc w:val="both"/>
        <w:rPr>
          <w:rFonts w:cstheme="minorHAnsi"/>
          <w:b/>
          <w:color w:val="000000"/>
        </w:rPr>
      </w:pPr>
    </w:p>
    <w:p w14:paraId="26B29B7F" w14:textId="77777777" w:rsidR="00F07FA5" w:rsidRDefault="00F07FA5" w:rsidP="00F07FA5">
      <w:pPr>
        <w:ind w:firstLine="360"/>
        <w:jc w:val="both"/>
        <w:rPr>
          <w:rFonts w:cstheme="minorHAnsi"/>
          <w:color w:val="000000"/>
        </w:rPr>
      </w:pPr>
      <w:r w:rsidRPr="00E07223">
        <w:rPr>
          <w:rFonts w:cstheme="minorHAnsi"/>
          <w:color w:val="000000"/>
        </w:rPr>
        <w:t>Tijekom 2024. se planira izgradnja pripreme za vodovodne kućne priključke u ulici Braće Radića u Novoj Gradiški. Procijenjena vrijednost radova je 32.911,31 Eura. Radove će izvoditi Vodovod zapadne Slavonije d.o.o., a iste će financirati Grad Nova Gradiška.</w:t>
      </w:r>
    </w:p>
    <w:p w14:paraId="14287763" w14:textId="77777777" w:rsidR="00F07FA5" w:rsidRPr="00D70569" w:rsidRDefault="00F07FA5" w:rsidP="00D70569">
      <w:pPr>
        <w:jc w:val="both"/>
        <w:rPr>
          <w:rFonts w:cstheme="minorHAnsi"/>
          <w:color w:val="000000"/>
        </w:rPr>
      </w:pPr>
    </w:p>
    <w:p w14:paraId="6F78D020" w14:textId="77777777" w:rsidR="00F07FA5" w:rsidRDefault="00F07FA5" w:rsidP="00F07FA5">
      <w:pPr>
        <w:pStyle w:val="Odlomakpopisa"/>
        <w:numPr>
          <w:ilvl w:val="0"/>
          <w:numId w:val="8"/>
        </w:numPr>
        <w:spacing w:after="0" w:line="240" w:lineRule="auto"/>
        <w:jc w:val="both"/>
        <w:rPr>
          <w:rFonts w:cstheme="minorHAnsi"/>
          <w:b/>
          <w:color w:val="000000"/>
        </w:rPr>
      </w:pPr>
      <w:r w:rsidRPr="009A1D5D">
        <w:rPr>
          <w:rFonts w:cstheme="minorHAnsi"/>
          <w:b/>
          <w:color w:val="000000"/>
        </w:rPr>
        <w:t>Izgradnja pripreme za vodovodne kućne priključke u Voćarskoj ulici u Novoj Gradiški</w:t>
      </w:r>
    </w:p>
    <w:p w14:paraId="08D5608D" w14:textId="77777777" w:rsidR="00F07FA5" w:rsidRDefault="00F07FA5" w:rsidP="00F07FA5">
      <w:pPr>
        <w:ind w:firstLine="360"/>
        <w:jc w:val="both"/>
        <w:rPr>
          <w:rFonts w:cstheme="minorHAnsi"/>
          <w:color w:val="000000"/>
        </w:rPr>
      </w:pPr>
    </w:p>
    <w:p w14:paraId="7CE5BDB0" w14:textId="77777777" w:rsidR="00F07FA5" w:rsidRDefault="00F07FA5" w:rsidP="00F07FA5">
      <w:pPr>
        <w:ind w:firstLine="360"/>
        <w:jc w:val="both"/>
        <w:rPr>
          <w:rFonts w:cstheme="minorHAnsi"/>
          <w:color w:val="000000"/>
        </w:rPr>
      </w:pPr>
      <w:r w:rsidRPr="00E07223">
        <w:rPr>
          <w:rFonts w:cstheme="minorHAnsi"/>
          <w:color w:val="000000"/>
        </w:rPr>
        <w:t xml:space="preserve">Tijekom 2024. se planira izgradnja pripreme za vodovodne kućne priključke u </w:t>
      </w:r>
      <w:r>
        <w:rPr>
          <w:rFonts w:cstheme="minorHAnsi"/>
          <w:color w:val="000000"/>
        </w:rPr>
        <w:t>Voćarskoj ulici</w:t>
      </w:r>
      <w:r w:rsidRPr="00E07223">
        <w:rPr>
          <w:rFonts w:cstheme="minorHAnsi"/>
          <w:color w:val="000000"/>
        </w:rPr>
        <w:t xml:space="preserve"> u Novoj Gradiški. Proci</w:t>
      </w:r>
      <w:r>
        <w:rPr>
          <w:rFonts w:cstheme="minorHAnsi"/>
          <w:color w:val="000000"/>
        </w:rPr>
        <w:t>jenjena vrijednost radova je 61</w:t>
      </w:r>
      <w:r w:rsidRPr="00E07223">
        <w:rPr>
          <w:rFonts w:cstheme="minorHAnsi"/>
          <w:color w:val="000000"/>
        </w:rPr>
        <w:t>.</w:t>
      </w:r>
      <w:r>
        <w:rPr>
          <w:rFonts w:cstheme="minorHAnsi"/>
          <w:color w:val="000000"/>
        </w:rPr>
        <w:t>259,97</w:t>
      </w:r>
      <w:r w:rsidRPr="00E07223">
        <w:rPr>
          <w:rFonts w:cstheme="minorHAnsi"/>
          <w:color w:val="000000"/>
        </w:rPr>
        <w:t xml:space="preserve"> Eura. Radove će izvoditi Vodovod zapadne Slavonije d.o.o., a iste će financirati Grad Nova Gradiška.</w:t>
      </w:r>
    </w:p>
    <w:p w14:paraId="7E263771" w14:textId="77777777" w:rsidR="00F07FA5" w:rsidRPr="00E07223" w:rsidRDefault="00F07FA5" w:rsidP="00F07FA5">
      <w:pPr>
        <w:jc w:val="both"/>
        <w:rPr>
          <w:rFonts w:cstheme="minorHAnsi"/>
          <w:b/>
          <w:color w:val="000000"/>
        </w:rPr>
      </w:pPr>
    </w:p>
    <w:p w14:paraId="1B29F32C" w14:textId="77777777" w:rsidR="00F07FA5" w:rsidRDefault="00F07FA5" w:rsidP="00F07FA5">
      <w:pPr>
        <w:pStyle w:val="Odlomakpopisa"/>
        <w:numPr>
          <w:ilvl w:val="0"/>
          <w:numId w:val="8"/>
        </w:numPr>
        <w:spacing w:after="0" w:line="240" w:lineRule="auto"/>
        <w:jc w:val="both"/>
        <w:rPr>
          <w:rFonts w:cstheme="minorHAnsi"/>
          <w:b/>
          <w:bCs/>
          <w:color w:val="000000"/>
        </w:rPr>
      </w:pPr>
      <w:r w:rsidRPr="000F05A4">
        <w:rPr>
          <w:rFonts w:cstheme="minorHAnsi"/>
          <w:b/>
          <w:bCs/>
          <w:color w:val="000000"/>
        </w:rPr>
        <w:t xml:space="preserve">Izgradnja pripreme za </w:t>
      </w:r>
      <w:r>
        <w:rPr>
          <w:rFonts w:cstheme="minorHAnsi"/>
          <w:b/>
          <w:bCs/>
          <w:color w:val="000000"/>
        </w:rPr>
        <w:t xml:space="preserve">vodovodne </w:t>
      </w:r>
      <w:r w:rsidRPr="000F05A4">
        <w:rPr>
          <w:rFonts w:cstheme="minorHAnsi"/>
          <w:b/>
          <w:bCs/>
          <w:color w:val="000000"/>
        </w:rPr>
        <w:t xml:space="preserve">kućne priključke u Općini </w:t>
      </w:r>
      <w:r>
        <w:rPr>
          <w:rFonts w:cstheme="minorHAnsi"/>
          <w:b/>
          <w:bCs/>
          <w:color w:val="000000"/>
        </w:rPr>
        <w:t>Cernik</w:t>
      </w:r>
    </w:p>
    <w:p w14:paraId="3362A20C" w14:textId="77777777" w:rsidR="00F07FA5" w:rsidRDefault="00F07FA5" w:rsidP="00F07FA5">
      <w:pPr>
        <w:ind w:firstLine="360"/>
        <w:jc w:val="both"/>
        <w:rPr>
          <w:rFonts w:cstheme="minorHAnsi"/>
          <w:color w:val="000000"/>
        </w:rPr>
      </w:pPr>
    </w:p>
    <w:p w14:paraId="219AB2C8" w14:textId="676FD753" w:rsidR="00F07FA5" w:rsidRPr="00A003AD" w:rsidRDefault="00F07FA5" w:rsidP="00D70569">
      <w:pPr>
        <w:ind w:firstLine="360"/>
        <w:jc w:val="both"/>
        <w:rPr>
          <w:rFonts w:cstheme="minorHAnsi"/>
          <w:b/>
          <w:bCs/>
          <w:color w:val="000000"/>
        </w:rPr>
      </w:pPr>
      <w:r>
        <w:rPr>
          <w:rFonts w:cstheme="minorHAnsi"/>
          <w:color w:val="000000"/>
        </w:rPr>
        <w:t>Tijekom 2024</w:t>
      </w:r>
      <w:r w:rsidRPr="0026730E">
        <w:rPr>
          <w:rFonts w:cstheme="minorHAnsi"/>
          <w:color w:val="000000"/>
        </w:rPr>
        <w:t xml:space="preserve">. planira se izgradnja pripreme za priključenje na sustav javne vodoopskrbe na području Općine </w:t>
      </w:r>
      <w:r>
        <w:rPr>
          <w:rFonts w:cstheme="minorHAnsi"/>
          <w:color w:val="000000"/>
        </w:rPr>
        <w:t>Cernik u Vinogradskoj ulici. Vrijednost radova iznosi 27.925,05 Eura, a iste će izvoditi Vodovod zapadne Slavonije d.o.o. uz financiranje Općine Cernik.</w:t>
      </w:r>
    </w:p>
    <w:p w14:paraId="287690CA" w14:textId="48A4891B" w:rsidR="00F07FA5" w:rsidRPr="00D70569" w:rsidRDefault="00F07FA5" w:rsidP="00D70569">
      <w:pPr>
        <w:jc w:val="both"/>
        <w:rPr>
          <w:rFonts w:cstheme="minorHAnsi"/>
          <w:color w:val="000000"/>
        </w:rPr>
      </w:pPr>
      <w:r w:rsidRPr="00E07223">
        <w:rPr>
          <w:noProof/>
        </w:rPr>
        <w:lastRenderedPageBreak/>
        <w:drawing>
          <wp:inline distT="0" distB="0" distL="0" distR="0" wp14:anchorId="040B5A38" wp14:editId="4290BF2E">
            <wp:extent cx="5760696" cy="8686800"/>
            <wp:effectExtent l="0" t="0" r="0" b="0"/>
            <wp:docPr id="192035460" name="Slika 19203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686836"/>
                    </a:xfrm>
                    <a:prstGeom prst="rect">
                      <a:avLst/>
                    </a:prstGeom>
                    <a:noFill/>
                    <a:ln>
                      <a:noFill/>
                    </a:ln>
                  </pic:spPr>
                </pic:pic>
              </a:graphicData>
            </a:graphic>
          </wp:inline>
        </w:drawing>
      </w:r>
    </w:p>
    <w:p w14:paraId="679D55E5" w14:textId="77777777" w:rsidR="00F07FA5" w:rsidRPr="000B326B" w:rsidRDefault="00F07FA5" w:rsidP="00F07FA5">
      <w:pPr>
        <w:jc w:val="center"/>
        <w:rPr>
          <w:rFonts w:ascii="Calibri" w:hAnsi="Calibri" w:cs="Calibri"/>
          <w:color w:val="000000"/>
        </w:rPr>
      </w:pPr>
      <w:r>
        <w:rPr>
          <w:rFonts w:cstheme="minorHAnsi"/>
          <w:b/>
          <w:bCs/>
          <w:color w:val="0070C0"/>
        </w:rPr>
        <w:lastRenderedPageBreak/>
        <w:t>Projektiranje objekata javne</w:t>
      </w:r>
      <w:r w:rsidRPr="00A61980">
        <w:rPr>
          <w:rFonts w:cstheme="minorHAnsi"/>
          <w:b/>
          <w:bCs/>
          <w:color w:val="0070C0"/>
        </w:rPr>
        <w:t xml:space="preserve"> vodoopskrbe</w:t>
      </w:r>
    </w:p>
    <w:p w14:paraId="2ADFB0AA" w14:textId="77777777" w:rsidR="00F07FA5" w:rsidRPr="00D05E42" w:rsidRDefault="00F07FA5" w:rsidP="00D70569">
      <w:pPr>
        <w:jc w:val="both"/>
        <w:rPr>
          <w:rFonts w:ascii="Calibri" w:hAnsi="Calibri" w:cs="Calibri"/>
          <w:bCs/>
          <w:color w:val="000000"/>
        </w:rPr>
      </w:pPr>
    </w:p>
    <w:p w14:paraId="62893223" w14:textId="77777777" w:rsidR="00F07FA5" w:rsidRPr="004363AB" w:rsidRDefault="00F07FA5" w:rsidP="00F07FA5">
      <w:pPr>
        <w:pStyle w:val="Odlomakpopisa"/>
        <w:numPr>
          <w:ilvl w:val="0"/>
          <w:numId w:val="8"/>
        </w:numPr>
        <w:spacing w:after="0" w:line="240" w:lineRule="auto"/>
        <w:jc w:val="both"/>
        <w:rPr>
          <w:rFonts w:ascii="Calibri" w:hAnsi="Calibri" w:cs="Calibri"/>
          <w:b/>
          <w:color w:val="000000"/>
        </w:rPr>
      </w:pPr>
      <w:r w:rsidRPr="004363AB">
        <w:rPr>
          <w:rFonts w:ascii="Calibri" w:hAnsi="Calibri" w:cs="Calibri"/>
          <w:b/>
          <w:color w:val="000000"/>
        </w:rPr>
        <w:t xml:space="preserve">Idejni i glavni projekt Cjevovod zahvat </w:t>
      </w:r>
      <w:proofErr w:type="spellStart"/>
      <w:r w:rsidRPr="004363AB">
        <w:rPr>
          <w:rFonts w:ascii="Calibri" w:hAnsi="Calibri" w:cs="Calibri"/>
          <w:b/>
          <w:color w:val="000000"/>
        </w:rPr>
        <w:t>Šumetlica</w:t>
      </w:r>
      <w:proofErr w:type="spellEnd"/>
      <w:r w:rsidRPr="004363AB">
        <w:rPr>
          <w:rFonts w:ascii="Calibri" w:hAnsi="Calibri" w:cs="Calibri"/>
          <w:b/>
          <w:color w:val="000000"/>
        </w:rPr>
        <w:t xml:space="preserve"> - filter stanica </w:t>
      </w:r>
      <w:proofErr w:type="spellStart"/>
      <w:r w:rsidRPr="004363AB">
        <w:rPr>
          <w:rFonts w:ascii="Calibri" w:hAnsi="Calibri" w:cs="Calibri"/>
          <w:b/>
          <w:color w:val="000000"/>
        </w:rPr>
        <w:t>Bačica</w:t>
      </w:r>
      <w:proofErr w:type="spellEnd"/>
      <w:r w:rsidRPr="004363AB">
        <w:rPr>
          <w:rFonts w:ascii="Calibri" w:hAnsi="Calibri" w:cs="Calibri"/>
          <w:b/>
          <w:color w:val="000000"/>
        </w:rPr>
        <w:t>:</w:t>
      </w:r>
    </w:p>
    <w:p w14:paraId="44555463" w14:textId="77777777" w:rsidR="00F07FA5" w:rsidRDefault="00F07FA5" w:rsidP="00F07FA5">
      <w:pPr>
        <w:jc w:val="both"/>
        <w:rPr>
          <w:rFonts w:ascii="Calibri" w:hAnsi="Calibri" w:cs="Calibri"/>
          <w:bCs/>
          <w:color w:val="000000"/>
        </w:rPr>
      </w:pPr>
    </w:p>
    <w:p w14:paraId="1893347B" w14:textId="2D8CBD9B" w:rsidR="00F07FA5" w:rsidRDefault="00F07FA5" w:rsidP="00F07FA5">
      <w:pPr>
        <w:ind w:firstLine="360"/>
        <w:jc w:val="both"/>
        <w:rPr>
          <w:rFonts w:ascii="Calibri" w:hAnsi="Calibri" w:cs="Calibri"/>
          <w:bCs/>
          <w:color w:val="000000"/>
        </w:rPr>
      </w:pPr>
      <w:r w:rsidRPr="00D9788F">
        <w:rPr>
          <w:rFonts w:ascii="Calibri" w:hAnsi="Calibri" w:cs="Calibri"/>
          <w:bCs/>
          <w:color w:val="000000"/>
        </w:rPr>
        <w:t>Izrad</w:t>
      </w:r>
      <w:r w:rsidR="00D70569">
        <w:rPr>
          <w:rFonts w:ascii="Calibri" w:hAnsi="Calibri" w:cs="Calibri"/>
          <w:bCs/>
          <w:color w:val="000000"/>
        </w:rPr>
        <w:t>u</w:t>
      </w:r>
      <w:r w:rsidRPr="00D9788F">
        <w:rPr>
          <w:rFonts w:ascii="Calibri" w:hAnsi="Calibri" w:cs="Calibri"/>
          <w:bCs/>
          <w:color w:val="000000"/>
        </w:rPr>
        <w:t xml:space="preserve"> idejnog projekta cjevovoda zahvat </w:t>
      </w:r>
      <w:proofErr w:type="spellStart"/>
      <w:r w:rsidRPr="00D9788F">
        <w:rPr>
          <w:rFonts w:ascii="Calibri" w:hAnsi="Calibri" w:cs="Calibri"/>
          <w:bCs/>
          <w:color w:val="000000"/>
        </w:rPr>
        <w:t>Šumetlica</w:t>
      </w:r>
      <w:proofErr w:type="spellEnd"/>
      <w:r w:rsidRPr="00D9788F">
        <w:rPr>
          <w:rFonts w:ascii="Calibri" w:hAnsi="Calibri" w:cs="Calibri"/>
          <w:bCs/>
          <w:color w:val="000000"/>
        </w:rPr>
        <w:t xml:space="preserve"> – filter stanica </w:t>
      </w:r>
      <w:proofErr w:type="spellStart"/>
      <w:r w:rsidRPr="00D9788F">
        <w:rPr>
          <w:rFonts w:ascii="Calibri" w:hAnsi="Calibri" w:cs="Calibri"/>
          <w:bCs/>
          <w:color w:val="000000"/>
        </w:rPr>
        <w:t>Bačica</w:t>
      </w:r>
      <w:proofErr w:type="spellEnd"/>
      <w:r w:rsidRPr="00D9788F">
        <w:rPr>
          <w:rFonts w:ascii="Calibri" w:hAnsi="Calibri" w:cs="Calibri"/>
          <w:bCs/>
          <w:color w:val="000000"/>
        </w:rPr>
        <w:t xml:space="preserve">, temeljem ugovora o pružanju usluge, izvodi tvrtka </w:t>
      </w:r>
      <w:proofErr w:type="spellStart"/>
      <w:r w:rsidRPr="00D9788F">
        <w:rPr>
          <w:rFonts w:ascii="Calibri" w:hAnsi="Calibri" w:cs="Calibri"/>
          <w:bCs/>
          <w:color w:val="000000"/>
        </w:rPr>
        <w:t>Hidroplus</w:t>
      </w:r>
      <w:proofErr w:type="spellEnd"/>
      <w:r w:rsidRPr="00D9788F">
        <w:rPr>
          <w:rFonts w:ascii="Calibri" w:hAnsi="Calibri" w:cs="Calibri"/>
          <w:bCs/>
          <w:color w:val="000000"/>
        </w:rPr>
        <w:t xml:space="preserve"> d.o.o. Ugovorena vrijednost usluge iznosi </w:t>
      </w:r>
      <w:r>
        <w:rPr>
          <w:rFonts w:ascii="Calibri" w:hAnsi="Calibri" w:cs="Calibri"/>
          <w:bCs/>
          <w:color w:val="000000"/>
        </w:rPr>
        <w:t>24.421,00 Eura</w:t>
      </w:r>
      <w:r w:rsidRPr="00D9788F">
        <w:rPr>
          <w:rFonts w:ascii="Calibri" w:hAnsi="Calibri" w:cs="Calibri"/>
          <w:bCs/>
          <w:color w:val="000000"/>
        </w:rPr>
        <w:t xml:space="preserve"> te je u prethodnom razdoblju izvršeno usluge u iznosu od </w:t>
      </w:r>
      <w:r>
        <w:rPr>
          <w:rFonts w:ascii="Calibri" w:hAnsi="Calibri" w:cs="Calibri"/>
          <w:bCs/>
          <w:color w:val="000000"/>
        </w:rPr>
        <w:t>23.624,66 Eura</w:t>
      </w:r>
      <w:r w:rsidRPr="00D9788F">
        <w:rPr>
          <w:rFonts w:ascii="Calibri" w:hAnsi="Calibri" w:cs="Calibri"/>
          <w:bCs/>
          <w:color w:val="000000"/>
        </w:rPr>
        <w:t xml:space="preserve"> uz sufinanciranje Hrvatskih voda od 80% dok je ostatak troška snosio Vodovod zapadne Slavonije. Tijekom 202</w:t>
      </w:r>
      <w:r>
        <w:rPr>
          <w:rFonts w:ascii="Calibri" w:hAnsi="Calibri" w:cs="Calibri"/>
          <w:bCs/>
          <w:color w:val="000000"/>
        </w:rPr>
        <w:t>4</w:t>
      </w:r>
      <w:r w:rsidRPr="00D9788F">
        <w:rPr>
          <w:rFonts w:ascii="Calibri" w:hAnsi="Calibri" w:cs="Calibri"/>
          <w:bCs/>
          <w:color w:val="000000"/>
        </w:rPr>
        <w:t>. planira se završiti idejni projekt te započeti s izradom glavnog projekta čija p</w:t>
      </w:r>
      <w:r>
        <w:rPr>
          <w:rFonts w:ascii="Calibri" w:hAnsi="Calibri" w:cs="Calibri"/>
          <w:bCs/>
          <w:color w:val="000000"/>
        </w:rPr>
        <w:t>rocijenjena vrijednost iznosi 25.748,22 Eura</w:t>
      </w:r>
      <w:r w:rsidRPr="00D9788F">
        <w:rPr>
          <w:rFonts w:ascii="Calibri" w:hAnsi="Calibri" w:cs="Calibri"/>
          <w:bCs/>
          <w:color w:val="000000"/>
        </w:rPr>
        <w:t>. Očekuje se daljnje sufinanciranje Hrvatskih voda.</w:t>
      </w:r>
    </w:p>
    <w:p w14:paraId="5BD308A1" w14:textId="77777777" w:rsidR="00F07FA5" w:rsidRDefault="00F07FA5" w:rsidP="00F07FA5">
      <w:pPr>
        <w:jc w:val="both"/>
        <w:rPr>
          <w:rFonts w:ascii="Calibri" w:hAnsi="Calibri" w:cs="Calibri"/>
          <w:bCs/>
          <w:color w:val="000000"/>
        </w:rPr>
      </w:pPr>
    </w:p>
    <w:p w14:paraId="49FF0073" w14:textId="77777777" w:rsidR="00F07FA5" w:rsidRDefault="00F07FA5" w:rsidP="00F07FA5">
      <w:pPr>
        <w:pStyle w:val="Odlomakpopisa"/>
        <w:numPr>
          <w:ilvl w:val="0"/>
          <w:numId w:val="8"/>
        </w:numPr>
        <w:spacing w:after="0" w:line="240" w:lineRule="auto"/>
        <w:jc w:val="both"/>
        <w:rPr>
          <w:rFonts w:ascii="Calibri" w:hAnsi="Calibri" w:cs="Calibri"/>
          <w:b/>
          <w:bCs/>
          <w:color w:val="000000"/>
        </w:rPr>
      </w:pPr>
      <w:r w:rsidRPr="001F2826">
        <w:rPr>
          <w:rFonts w:ascii="Calibri" w:hAnsi="Calibri" w:cs="Calibri"/>
          <w:b/>
          <w:bCs/>
          <w:color w:val="000000"/>
        </w:rPr>
        <w:t>Projektna dokumentacija vodoopskrba naselja Starci</w:t>
      </w:r>
    </w:p>
    <w:p w14:paraId="56C10E33" w14:textId="77777777" w:rsidR="00F07FA5" w:rsidRDefault="00F07FA5" w:rsidP="00F07FA5">
      <w:pPr>
        <w:jc w:val="both"/>
        <w:rPr>
          <w:rFonts w:ascii="Calibri" w:hAnsi="Calibri" w:cs="Calibri"/>
          <w:b/>
          <w:bCs/>
          <w:color w:val="000000"/>
        </w:rPr>
      </w:pPr>
    </w:p>
    <w:p w14:paraId="474A8CE0" w14:textId="77777777" w:rsidR="00F07FA5" w:rsidRDefault="00F07FA5" w:rsidP="00F07FA5">
      <w:pPr>
        <w:ind w:firstLine="360"/>
        <w:jc w:val="both"/>
        <w:rPr>
          <w:rFonts w:ascii="Calibri" w:hAnsi="Calibri" w:cs="Calibri"/>
          <w:bCs/>
          <w:color w:val="000000" w:themeColor="text1"/>
        </w:rPr>
      </w:pPr>
      <w:r>
        <w:rPr>
          <w:rFonts w:ascii="Calibri" w:hAnsi="Calibri" w:cs="Calibri"/>
          <w:bCs/>
          <w:color w:val="000000"/>
        </w:rPr>
        <w:t xml:space="preserve">Nakon provedenog postupka nabave sa ponuditeljem Ingri d.o.o. sklopljen je ugovor o izradi Idejnog projekta, glavnog projekta te izvedbenog projekta vodoopskrbe naselja Starci. Vrijednost navedene usluge je ugovorena u iznosu od 24.951,89 Eura. U prethodnom razdoblju izvršeno je usluge u vrijednosti 10.617,82 Eura. U 2024. godini očekuje se završetak projekta uz daljnje  sufinanciranje </w:t>
      </w:r>
      <w:r w:rsidRPr="00545A94">
        <w:rPr>
          <w:rFonts w:ascii="Calibri" w:hAnsi="Calibri" w:cs="Calibri"/>
          <w:bCs/>
          <w:color w:val="000000" w:themeColor="text1"/>
        </w:rPr>
        <w:t>Hrvatskih voda i Općine Staro Petrovo Selo</w:t>
      </w:r>
      <w:r>
        <w:rPr>
          <w:rFonts w:ascii="Calibri" w:hAnsi="Calibri" w:cs="Calibri"/>
          <w:bCs/>
          <w:color w:val="000000" w:themeColor="text1"/>
        </w:rPr>
        <w:t>.</w:t>
      </w:r>
    </w:p>
    <w:p w14:paraId="538D139D" w14:textId="77777777" w:rsidR="00F07FA5" w:rsidRDefault="00F07FA5" w:rsidP="00F07FA5">
      <w:pPr>
        <w:jc w:val="both"/>
        <w:rPr>
          <w:rFonts w:ascii="Calibri" w:hAnsi="Calibri" w:cs="Calibri"/>
          <w:bCs/>
          <w:color w:val="FF0000"/>
        </w:rPr>
      </w:pPr>
    </w:p>
    <w:p w14:paraId="66363D28" w14:textId="77777777" w:rsidR="00F07FA5" w:rsidRPr="00880BEA" w:rsidRDefault="00F07FA5" w:rsidP="00F07FA5">
      <w:pPr>
        <w:pStyle w:val="Odlomakpopisa"/>
        <w:numPr>
          <w:ilvl w:val="0"/>
          <w:numId w:val="8"/>
        </w:numPr>
        <w:spacing w:after="0" w:line="240" w:lineRule="auto"/>
        <w:jc w:val="both"/>
        <w:rPr>
          <w:rFonts w:ascii="Calibri" w:hAnsi="Calibri" w:cs="Calibri"/>
          <w:bCs/>
          <w:color w:val="000000"/>
        </w:rPr>
      </w:pPr>
      <w:r>
        <w:rPr>
          <w:rFonts w:ascii="Calibri" w:hAnsi="Calibri" w:cs="Calibri"/>
          <w:b/>
          <w:bCs/>
          <w:color w:val="000000"/>
        </w:rPr>
        <w:t>Projektna dokumentacija vodoopskrba Blažević Dol</w:t>
      </w:r>
    </w:p>
    <w:p w14:paraId="49D5208A" w14:textId="77777777" w:rsidR="00F07FA5" w:rsidRDefault="00F07FA5" w:rsidP="00F07FA5">
      <w:pPr>
        <w:jc w:val="both"/>
        <w:rPr>
          <w:rFonts w:ascii="Calibri" w:hAnsi="Calibri" w:cs="Calibri"/>
          <w:bCs/>
          <w:color w:val="000000"/>
        </w:rPr>
      </w:pPr>
    </w:p>
    <w:p w14:paraId="104E3563" w14:textId="77777777" w:rsidR="00F07FA5" w:rsidRDefault="00F07FA5" w:rsidP="00F07FA5">
      <w:pPr>
        <w:ind w:firstLine="360"/>
        <w:jc w:val="both"/>
        <w:rPr>
          <w:rFonts w:ascii="Calibri" w:hAnsi="Calibri" w:cs="Calibri"/>
          <w:bCs/>
          <w:color w:val="000000" w:themeColor="text1"/>
        </w:rPr>
      </w:pPr>
      <w:r>
        <w:rPr>
          <w:rFonts w:ascii="Calibri" w:hAnsi="Calibri" w:cs="Calibri"/>
          <w:bCs/>
          <w:color w:val="000000"/>
        </w:rPr>
        <w:t xml:space="preserve">Tijekom 2021. nakon provedenog postupka nabave s tvrtkom Hidro plus d.o.o. sklopljen je ugovor o Izradi idejnog i glavnog projekta vodoopskrbe Blažević Dol.  Vrijednost navedene usluge je ugovorena u iznosu od 16.192,18 Eura. U prethodnom razdoblju izvršeno je usluge u vrijednosti 14.811,86 Eura. U 2024. godini očekuje se završetak projekta uz daljnje  sufinanciranje </w:t>
      </w:r>
      <w:r w:rsidRPr="00545A94">
        <w:rPr>
          <w:rFonts w:ascii="Calibri" w:hAnsi="Calibri" w:cs="Calibri"/>
          <w:bCs/>
          <w:color w:val="000000" w:themeColor="text1"/>
        </w:rPr>
        <w:t>Hrvatskih voda i Općine Staro Petrovo Selo</w:t>
      </w:r>
      <w:r>
        <w:rPr>
          <w:rFonts w:ascii="Calibri" w:hAnsi="Calibri" w:cs="Calibri"/>
          <w:bCs/>
          <w:color w:val="000000" w:themeColor="text1"/>
        </w:rPr>
        <w:t>.</w:t>
      </w:r>
    </w:p>
    <w:p w14:paraId="21B7CECF" w14:textId="77777777" w:rsidR="00F07FA5" w:rsidRDefault="00F07FA5" w:rsidP="00F07FA5">
      <w:pPr>
        <w:jc w:val="both"/>
        <w:rPr>
          <w:rFonts w:ascii="Calibri" w:hAnsi="Calibri" w:cs="Calibri"/>
          <w:bCs/>
          <w:color w:val="000000" w:themeColor="text1"/>
        </w:rPr>
      </w:pPr>
    </w:p>
    <w:p w14:paraId="23859FC3" w14:textId="77777777" w:rsidR="00F07FA5" w:rsidRDefault="00F07FA5" w:rsidP="00F07FA5">
      <w:pPr>
        <w:pStyle w:val="Odlomakpopisa"/>
        <w:numPr>
          <w:ilvl w:val="0"/>
          <w:numId w:val="8"/>
        </w:numPr>
        <w:spacing w:after="0" w:line="240" w:lineRule="auto"/>
        <w:jc w:val="both"/>
        <w:rPr>
          <w:rFonts w:ascii="Calibri" w:hAnsi="Calibri" w:cs="Calibri"/>
          <w:b/>
          <w:color w:val="000000" w:themeColor="text1"/>
        </w:rPr>
      </w:pPr>
      <w:r w:rsidRPr="00C85F64">
        <w:rPr>
          <w:rFonts w:ascii="Calibri" w:hAnsi="Calibri" w:cs="Calibri"/>
          <w:b/>
          <w:color w:val="000000" w:themeColor="text1"/>
        </w:rPr>
        <w:t>Projektna dokumentacija  Srednji i Gornji Lipovac</w:t>
      </w:r>
    </w:p>
    <w:p w14:paraId="584EB708" w14:textId="77777777" w:rsidR="00F07FA5" w:rsidRDefault="00F07FA5" w:rsidP="00F07FA5">
      <w:pPr>
        <w:jc w:val="both"/>
        <w:rPr>
          <w:rFonts w:ascii="Calibri" w:hAnsi="Calibri" w:cs="Calibri"/>
          <w:b/>
          <w:color w:val="000000" w:themeColor="text1"/>
        </w:rPr>
      </w:pPr>
    </w:p>
    <w:p w14:paraId="5ED09AC7" w14:textId="0B52A65F" w:rsidR="00F07FA5" w:rsidRDefault="00F07FA5" w:rsidP="00F07FA5">
      <w:pPr>
        <w:ind w:firstLine="360"/>
        <w:jc w:val="both"/>
        <w:rPr>
          <w:rFonts w:ascii="Calibri" w:hAnsi="Calibri" w:cs="Calibri"/>
          <w:bCs/>
          <w:color w:val="000000"/>
        </w:rPr>
      </w:pPr>
      <w:r>
        <w:rPr>
          <w:rFonts w:ascii="Calibri" w:hAnsi="Calibri" w:cs="Calibri"/>
          <w:bCs/>
          <w:color w:val="000000"/>
        </w:rPr>
        <w:t xml:space="preserve">Nakon provedenog postupka nabave sa ponuditeljem Hidro plus d.o.o. sklopljen je ugovor o izradi projektne dokumentacije - </w:t>
      </w:r>
      <w:r w:rsidRPr="00C85F64">
        <w:rPr>
          <w:rFonts w:ascii="Calibri" w:hAnsi="Calibri" w:cs="Calibri"/>
          <w:bCs/>
          <w:color w:val="000000"/>
        </w:rPr>
        <w:t>idejni projekt  - vodoopskrba Općine Nova Kapela - naselja Srednji Lipovac i Gornji Lipovac</w:t>
      </w:r>
      <w:r>
        <w:rPr>
          <w:rFonts w:ascii="Calibri" w:hAnsi="Calibri" w:cs="Calibri"/>
          <w:bCs/>
          <w:color w:val="000000"/>
        </w:rPr>
        <w:t>. Ugovorena vrijednost usluge iznosi 26.013,67 Eura. U prethodnom razdoblju realizirano je usluge u vrijednosti 16.900,00 Eura te se završetak projekta očekuje tijekom 2024</w:t>
      </w:r>
      <w:r w:rsidR="00D70569">
        <w:rPr>
          <w:rFonts w:ascii="Calibri" w:hAnsi="Calibri" w:cs="Calibri"/>
          <w:bCs/>
          <w:color w:val="000000"/>
        </w:rPr>
        <w:t>.</w:t>
      </w:r>
      <w:r>
        <w:rPr>
          <w:rFonts w:ascii="Calibri" w:hAnsi="Calibri" w:cs="Calibri"/>
          <w:bCs/>
          <w:color w:val="000000"/>
        </w:rPr>
        <w:t xml:space="preserve"> uz financiranje Općine Nova Kapela.</w:t>
      </w:r>
    </w:p>
    <w:p w14:paraId="03CE9B37" w14:textId="77777777" w:rsidR="00F07FA5" w:rsidRPr="00C85F64" w:rsidRDefault="00F07FA5" w:rsidP="00F07FA5">
      <w:pPr>
        <w:ind w:firstLine="360"/>
        <w:jc w:val="both"/>
        <w:rPr>
          <w:rFonts w:ascii="Calibri" w:hAnsi="Calibri" w:cs="Calibri"/>
          <w:bCs/>
          <w:color w:val="000000"/>
        </w:rPr>
      </w:pPr>
    </w:p>
    <w:p w14:paraId="28253512" w14:textId="77777777" w:rsidR="00F07FA5" w:rsidRDefault="00F07FA5" w:rsidP="00F07FA5">
      <w:pPr>
        <w:jc w:val="both"/>
        <w:rPr>
          <w:rFonts w:ascii="Calibri" w:hAnsi="Calibri" w:cs="Calibri"/>
          <w:bCs/>
          <w:color w:val="000000"/>
        </w:rPr>
      </w:pPr>
    </w:p>
    <w:p w14:paraId="3671ADD6" w14:textId="77777777" w:rsidR="00F07FA5" w:rsidRDefault="00F07FA5" w:rsidP="00F07FA5">
      <w:pPr>
        <w:jc w:val="both"/>
        <w:rPr>
          <w:rFonts w:ascii="Calibri" w:hAnsi="Calibri" w:cs="Calibri"/>
          <w:bCs/>
          <w:color w:val="000000"/>
        </w:rPr>
      </w:pPr>
    </w:p>
    <w:p w14:paraId="4226AA5B" w14:textId="77777777" w:rsidR="00F07FA5" w:rsidRDefault="00F07FA5" w:rsidP="00F07FA5">
      <w:pPr>
        <w:jc w:val="both"/>
        <w:rPr>
          <w:rFonts w:ascii="Calibri" w:hAnsi="Calibri" w:cs="Calibri"/>
          <w:bCs/>
          <w:color w:val="000000"/>
        </w:rPr>
      </w:pPr>
    </w:p>
    <w:p w14:paraId="60624710" w14:textId="77777777" w:rsidR="00F07FA5" w:rsidRDefault="00F07FA5" w:rsidP="00F07FA5">
      <w:pPr>
        <w:pStyle w:val="Odlomakpopisa"/>
        <w:numPr>
          <w:ilvl w:val="0"/>
          <w:numId w:val="8"/>
        </w:numPr>
        <w:spacing w:after="0" w:line="240" w:lineRule="auto"/>
        <w:jc w:val="both"/>
        <w:rPr>
          <w:rFonts w:ascii="Calibri" w:hAnsi="Calibri" w:cs="Calibri"/>
          <w:b/>
          <w:bCs/>
          <w:color w:val="000000"/>
        </w:rPr>
      </w:pPr>
      <w:r w:rsidRPr="00880BEA">
        <w:rPr>
          <w:rFonts w:ascii="Calibri" w:hAnsi="Calibri" w:cs="Calibri"/>
          <w:b/>
          <w:bCs/>
          <w:color w:val="000000"/>
        </w:rPr>
        <w:lastRenderedPageBreak/>
        <w:t>Projektna dokumentacija spojni cjevovod Rešetari</w:t>
      </w:r>
    </w:p>
    <w:p w14:paraId="354D2122" w14:textId="77777777" w:rsidR="00F07FA5" w:rsidRDefault="00F07FA5" w:rsidP="00F07FA5">
      <w:pPr>
        <w:jc w:val="both"/>
        <w:rPr>
          <w:rFonts w:ascii="Calibri" w:hAnsi="Calibri" w:cs="Calibri"/>
          <w:b/>
          <w:bCs/>
          <w:color w:val="000000"/>
        </w:rPr>
      </w:pPr>
    </w:p>
    <w:p w14:paraId="6AFCD38A" w14:textId="77777777" w:rsidR="00F07FA5" w:rsidRDefault="00F07FA5" w:rsidP="00F07FA5">
      <w:pPr>
        <w:ind w:firstLine="360"/>
        <w:jc w:val="both"/>
        <w:rPr>
          <w:rFonts w:ascii="Calibri" w:hAnsi="Calibri" w:cs="Calibri"/>
          <w:bCs/>
          <w:color w:val="000000"/>
        </w:rPr>
      </w:pPr>
      <w:r>
        <w:rPr>
          <w:rFonts w:ascii="Calibri" w:hAnsi="Calibri" w:cs="Calibri"/>
          <w:bCs/>
          <w:color w:val="000000"/>
        </w:rPr>
        <w:t>Tijekom 2022., nakon provedenog postupka nabave, s tvrtkom Ingri d.o.o. sklopljen je ugovor o izradi</w:t>
      </w:r>
      <w:r w:rsidRPr="00C85F64">
        <w:rPr>
          <w:rFonts w:ascii="Calibri" w:hAnsi="Calibri" w:cs="Calibri"/>
          <w:bCs/>
          <w:color w:val="000000"/>
        </w:rPr>
        <w:t xml:space="preserve"> projektne dokumentacije Spojni gravitacijski kanalizacijski kolektor sa </w:t>
      </w:r>
      <w:proofErr w:type="spellStart"/>
      <w:r w:rsidRPr="00C85F64">
        <w:rPr>
          <w:rFonts w:ascii="Calibri" w:hAnsi="Calibri" w:cs="Calibri"/>
          <w:bCs/>
          <w:color w:val="000000"/>
        </w:rPr>
        <w:t>precrpnom</w:t>
      </w:r>
      <w:proofErr w:type="spellEnd"/>
      <w:r w:rsidRPr="00C85F64">
        <w:rPr>
          <w:rFonts w:ascii="Calibri" w:hAnsi="Calibri" w:cs="Calibri"/>
          <w:bCs/>
          <w:color w:val="000000"/>
        </w:rPr>
        <w:t xml:space="preserve"> stanicom i pripadajućim tlačnim vodom te spojni vodoopskrbni cjevovod od spoja na postojeću vodovodnu i kanalizacijsku mrežu Grada Nove Gradiške do buduće poduzetničke zone 2 Rešetari</w:t>
      </w:r>
      <w:r>
        <w:rPr>
          <w:rFonts w:ascii="Calibri" w:hAnsi="Calibri" w:cs="Calibri"/>
          <w:bCs/>
          <w:color w:val="000000"/>
        </w:rPr>
        <w:t>. Vrijednost usluge ugovorena je u iznosu od 23.624,66 Eura. U prethodnom razdoblju izvršeno je usluge u vrijednosti 21.262,19 Eura te se tijekom 2024. Očekuje završetak projekta uz financiranje Općine Rešetari.</w:t>
      </w:r>
    </w:p>
    <w:p w14:paraId="0A13E5C5" w14:textId="77777777" w:rsidR="00F07FA5" w:rsidRDefault="00F07FA5" w:rsidP="00F07FA5">
      <w:pPr>
        <w:jc w:val="both"/>
        <w:rPr>
          <w:rFonts w:ascii="Calibri" w:hAnsi="Calibri" w:cs="Calibri"/>
          <w:bCs/>
          <w:color w:val="000000"/>
        </w:rPr>
      </w:pPr>
    </w:p>
    <w:p w14:paraId="3862749C" w14:textId="77777777" w:rsidR="00F07FA5" w:rsidRDefault="00F07FA5" w:rsidP="00F07FA5">
      <w:pPr>
        <w:pStyle w:val="Odlomakpopisa"/>
        <w:numPr>
          <w:ilvl w:val="0"/>
          <w:numId w:val="8"/>
        </w:numPr>
        <w:spacing w:after="0" w:line="240" w:lineRule="auto"/>
        <w:jc w:val="both"/>
        <w:rPr>
          <w:rFonts w:ascii="Calibri" w:hAnsi="Calibri" w:cs="Calibri"/>
          <w:b/>
          <w:color w:val="000000"/>
        </w:rPr>
      </w:pPr>
      <w:r w:rsidRPr="00C640EB">
        <w:rPr>
          <w:rFonts w:ascii="Calibri" w:hAnsi="Calibri" w:cs="Calibri"/>
          <w:b/>
          <w:color w:val="000000"/>
        </w:rPr>
        <w:t xml:space="preserve">Projektna dokumentacija vodoopskrba naselja </w:t>
      </w:r>
      <w:proofErr w:type="spellStart"/>
      <w:r>
        <w:rPr>
          <w:rFonts w:ascii="Calibri" w:hAnsi="Calibri" w:cs="Calibri"/>
          <w:b/>
          <w:color w:val="000000"/>
        </w:rPr>
        <w:t>Podvrško</w:t>
      </w:r>
      <w:proofErr w:type="spellEnd"/>
    </w:p>
    <w:p w14:paraId="342055D0" w14:textId="77777777" w:rsidR="00F07FA5" w:rsidRDefault="00F07FA5" w:rsidP="00F07FA5">
      <w:pPr>
        <w:jc w:val="both"/>
        <w:rPr>
          <w:rFonts w:ascii="Calibri" w:hAnsi="Calibri" w:cs="Calibri"/>
          <w:b/>
          <w:color w:val="000000"/>
        </w:rPr>
      </w:pPr>
    </w:p>
    <w:p w14:paraId="5788CC40" w14:textId="77777777" w:rsidR="00F07FA5" w:rsidRDefault="00F07FA5" w:rsidP="00F07FA5">
      <w:pPr>
        <w:ind w:firstLine="360"/>
        <w:jc w:val="both"/>
        <w:rPr>
          <w:rFonts w:ascii="Calibri" w:hAnsi="Calibri" w:cs="Calibri"/>
          <w:bCs/>
          <w:color w:val="000000"/>
        </w:rPr>
      </w:pPr>
      <w:r>
        <w:rPr>
          <w:rFonts w:ascii="Calibri" w:hAnsi="Calibri" w:cs="Calibri"/>
          <w:bCs/>
          <w:color w:val="000000"/>
        </w:rPr>
        <w:t>Tijekom 2024. Planira se provesti postupak nabave za uslugu Izrade</w:t>
      </w:r>
      <w:r w:rsidRPr="00414227">
        <w:rPr>
          <w:rFonts w:ascii="Calibri" w:hAnsi="Calibri" w:cs="Calibri"/>
          <w:bCs/>
          <w:color w:val="000000"/>
        </w:rPr>
        <w:t xml:space="preserve"> projektne dokumentacije - idejni i glavni projekt vodoopskrbe naselja </w:t>
      </w:r>
      <w:proofErr w:type="spellStart"/>
      <w:r w:rsidRPr="00414227">
        <w:rPr>
          <w:rFonts w:ascii="Calibri" w:hAnsi="Calibri" w:cs="Calibri"/>
          <w:bCs/>
          <w:color w:val="000000"/>
        </w:rPr>
        <w:t>Podvrško</w:t>
      </w:r>
      <w:proofErr w:type="spellEnd"/>
      <w:r>
        <w:rPr>
          <w:rFonts w:ascii="Calibri" w:hAnsi="Calibri" w:cs="Calibri"/>
          <w:bCs/>
          <w:color w:val="000000"/>
        </w:rPr>
        <w:t>. Procijenjena vrijednost projekta je 26.000,00 Eura. Izradu projektne dokumentacije će financirati Općina Cernik.</w:t>
      </w:r>
    </w:p>
    <w:p w14:paraId="364622E8" w14:textId="77777777" w:rsidR="00F07FA5" w:rsidRDefault="00F07FA5" w:rsidP="00F07FA5">
      <w:pPr>
        <w:jc w:val="both"/>
        <w:rPr>
          <w:rFonts w:ascii="Calibri" w:hAnsi="Calibri" w:cs="Calibri"/>
          <w:bCs/>
          <w:color w:val="000000"/>
        </w:rPr>
      </w:pPr>
    </w:p>
    <w:p w14:paraId="3BB5DCD9" w14:textId="77777777" w:rsidR="00F07FA5" w:rsidRDefault="00F07FA5" w:rsidP="00F07FA5">
      <w:pPr>
        <w:pStyle w:val="Odlomakpopisa"/>
        <w:numPr>
          <w:ilvl w:val="0"/>
          <w:numId w:val="8"/>
        </w:numPr>
        <w:spacing w:after="0" w:line="240" w:lineRule="auto"/>
        <w:jc w:val="both"/>
        <w:rPr>
          <w:rFonts w:ascii="Calibri" w:hAnsi="Calibri" w:cs="Calibri"/>
          <w:b/>
          <w:bCs/>
          <w:color w:val="000000"/>
        </w:rPr>
      </w:pPr>
      <w:r w:rsidRPr="00E8021D">
        <w:rPr>
          <w:rFonts w:ascii="Calibri" w:hAnsi="Calibri" w:cs="Calibri"/>
          <w:b/>
          <w:bCs/>
          <w:color w:val="000000"/>
        </w:rPr>
        <w:t xml:space="preserve">Projektna dokumentacija vodoopskrba naselja Benkovac i </w:t>
      </w:r>
      <w:proofErr w:type="spellStart"/>
      <w:r w:rsidRPr="00E8021D">
        <w:rPr>
          <w:rFonts w:ascii="Calibri" w:hAnsi="Calibri" w:cs="Calibri"/>
          <w:b/>
          <w:bCs/>
          <w:color w:val="000000"/>
        </w:rPr>
        <w:t>Trnakovac</w:t>
      </w:r>
      <w:proofErr w:type="spellEnd"/>
    </w:p>
    <w:p w14:paraId="4AE63E02" w14:textId="77777777" w:rsidR="00F07FA5" w:rsidRPr="00E8021D" w:rsidRDefault="00F07FA5" w:rsidP="00F07FA5">
      <w:pPr>
        <w:pStyle w:val="Odlomakpopisa"/>
        <w:ind w:left="360"/>
        <w:jc w:val="both"/>
        <w:rPr>
          <w:rFonts w:ascii="Calibri" w:hAnsi="Calibri" w:cs="Calibri"/>
          <w:b/>
          <w:bCs/>
          <w:color w:val="000000"/>
        </w:rPr>
      </w:pPr>
    </w:p>
    <w:p w14:paraId="7DE5B002" w14:textId="77777777" w:rsidR="00F07FA5" w:rsidRDefault="00F07FA5" w:rsidP="00F07FA5">
      <w:pPr>
        <w:ind w:firstLine="360"/>
        <w:jc w:val="both"/>
        <w:rPr>
          <w:rFonts w:ascii="Calibri" w:hAnsi="Calibri" w:cs="Calibri"/>
          <w:bCs/>
          <w:color w:val="000000"/>
        </w:rPr>
      </w:pPr>
      <w:r>
        <w:rPr>
          <w:rFonts w:ascii="Calibri" w:hAnsi="Calibri" w:cs="Calibri"/>
          <w:bCs/>
          <w:color w:val="000000"/>
        </w:rPr>
        <w:t>Tijekom 2024. Planira se provesti postupak nabave za uslugu Izrade</w:t>
      </w:r>
      <w:r w:rsidRPr="00414227">
        <w:rPr>
          <w:rFonts w:ascii="Calibri" w:hAnsi="Calibri" w:cs="Calibri"/>
          <w:bCs/>
          <w:color w:val="000000"/>
        </w:rPr>
        <w:t xml:space="preserve"> projektne dokumentacije - idejni projekt vodoopskrbe naselja </w:t>
      </w:r>
      <w:r>
        <w:rPr>
          <w:rFonts w:ascii="Calibri" w:hAnsi="Calibri" w:cs="Calibri"/>
          <w:bCs/>
          <w:color w:val="000000"/>
        </w:rPr>
        <w:t xml:space="preserve">Benkovac i </w:t>
      </w:r>
      <w:proofErr w:type="spellStart"/>
      <w:r>
        <w:rPr>
          <w:rFonts w:ascii="Calibri" w:hAnsi="Calibri" w:cs="Calibri"/>
          <w:bCs/>
          <w:color w:val="000000"/>
        </w:rPr>
        <w:t>Trnakovac</w:t>
      </w:r>
      <w:proofErr w:type="spellEnd"/>
      <w:r>
        <w:rPr>
          <w:rFonts w:ascii="Calibri" w:hAnsi="Calibri" w:cs="Calibri"/>
          <w:bCs/>
          <w:color w:val="000000"/>
        </w:rPr>
        <w:t>. Procijenjena vrijednost projekta je 26.000,00 Eura.</w:t>
      </w:r>
      <w:r w:rsidRPr="00E8021D">
        <w:rPr>
          <w:rFonts w:ascii="Calibri" w:hAnsi="Calibri" w:cs="Calibri"/>
          <w:bCs/>
          <w:color w:val="000000"/>
        </w:rPr>
        <w:t xml:space="preserve"> </w:t>
      </w:r>
      <w:r>
        <w:rPr>
          <w:rFonts w:ascii="Calibri" w:hAnsi="Calibri" w:cs="Calibri"/>
          <w:bCs/>
          <w:color w:val="000000"/>
        </w:rPr>
        <w:t>Izradu projektne dokumentacije će financirati Općina Okučani.</w:t>
      </w:r>
    </w:p>
    <w:p w14:paraId="25661EB2" w14:textId="77777777" w:rsidR="00F07FA5" w:rsidRDefault="00F07FA5" w:rsidP="00F07FA5">
      <w:pPr>
        <w:jc w:val="both"/>
        <w:rPr>
          <w:rFonts w:ascii="Calibri" w:hAnsi="Calibri" w:cs="Calibri"/>
          <w:bCs/>
          <w:color w:val="000000"/>
        </w:rPr>
      </w:pPr>
    </w:p>
    <w:p w14:paraId="59B44BD5" w14:textId="77777777" w:rsidR="00F07FA5" w:rsidRDefault="00F07FA5" w:rsidP="00F07FA5">
      <w:pPr>
        <w:pStyle w:val="Odlomakpopisa"/>
        <w:numPr>
          <w:ilvl w:val="0"/>
          <w:numId w:val="8"/>
        </w:numPr>
        <w:spacing w:after="0" w:line="240" w:lineRule="auto"/>
        <w:jc w:val="both"/>
        <w:rPr>
          <w:rFonts w:ascii="Calibri" w:hAnsi="Calibri" w:cs="Calibri"/>
          <w:b/>
          <w:color w:val="000000"/>
        </w:rPr>
      </w:pPr>
      <w:r w:rsidRPr="00C640EB">
        <w:rPr>
          <w:rFonts w:ascii="Calibri" w:hAnsi="Calibri" w:cs="Calibri"/>
          <w:b/>
          <w:color w:val="000000"/>
        </w:rPr>
        <w:t xml:space="preserve">Projektna dokumentacija vodoopskrba naselja </w:t>
      </w:r>
      <w:proofErr w:type="spellStart"/>
      <w:r w:rsidRPr="00C640EB">
        <w:rPr>
          <w:rFonts w:ascii="Calibri" w:hAnsi="Calibri" w:cs="Calibri"/>
          <w:b/>
          <w:color w:val="000000"/>
        </w:rPr>
        <w:t>Vladisovo</w:t>
      </w:r>
      <w:proofErr w:type="spellEnd"/>
    </w:p>
    <w:p w14:paraId="74CE1AEB" w14:textId="77777777" w:rsidR="00F07FA5" w:rsidRDefault="00F07FA5" w:rsidP="00F07FA5">
      <w:pPr>
        <w:jc w:val="both"/>
        <w:rPr>
          <w:rFonts w:ascii="Calibri" w:hAnsi="Calibri" w:cs="Calibri"/>
          <w:b/>
          <w:color w:val="000000"/>
        </w:rPr>
      </w:pPr>
    </w:p>
    <w:p w14:paraId="21EBA2D5" w14:textId="77777777" w:rsidR="00F07FA5" w:rsidRDefault="00F07FA5" w:rsidP="00F07FA5">
      <w:pPr>
        <w:ind w:firstLine="360"/>
        <w:jc w:val="both"/>
        <w:rPr>
          <w:rFonts w:ascii="Calibri" w:hAnsi="Calibri" w:cs="Calibri"/>
          <w:bCs/>
          <w:color w:val="000000"/>
        </w:rPr>
      </w:pPr>
      <w:r>
        <w:rPr>
          <w:rFonts w:ascii="Calibri" w:hAnsi="Calibri" w:cs="Calibri"/>
          <w:bCs/>
          <w:color w:val="000000"/>
        </w:rPr>
        <w:t xml:space="preserve">Tijekom 2022. nakon provedenog postupka nabave sa ponuditeljem Hidro plus d.o.o. sklopljen je ugovor o izradi projektne dokumentacije - </w:t>
      </w:r>
      <w:r w:rsidRPr="00C85F64">
        <w:rPr>
          <w:rFonts w:ascii="Calibri" w:hAnsi="Calibri" w:cs="Calibri"/>
          <w:bCs/>
          <w:color w:val="000000"/>
        </w:rPr>
        <w:t xml:space="preserve">idejni </w:t>
      </w:r>
      <w:r>
        <w:rPr>
          <w:rFonts w:ascii="Calibri" w:hAnsi="Calibri" w:cs="Calibri"/>
          <w:bCs/>
          <w:color w:val="000000"/>
        </w:rPr>
        <w:t xml:space="preserve">i glavni </w:t>
      </w:r>
      <w:r w:rsidRPr="00C85F64">
        <w:rPr>
          <w:rFonts w:ascii="Calibri" w:hAnsi="Calibri" w:cs="Calibri"/>
          <w:bCs/>
          <w:color w:val="000000"/>
        </w:rPr>
        <w:t xml:space="preserve">projekt  - vodoopskrba </w:t>
      </w:r>
      <w:r>
        <w:rPr>
          <w:rFonts w:ascii="Calibri" w:hAnsi="Calibri" w:cs="Calibri"/>
          <w:bCs/>
          <w:color w:val="000000"/>
        </w:rPr>
        <w:t xml:space="preserve">naselja </w:t>
      </w:r>
      <w:proofErr w:type="spellStart"/>
      <w:r>
        <w:rPr>
          <w:rFonts w:ascii="Calibri" w:hAnsi="Calibri" w:cs="Calibri"/>
          <w:bCs/>
          <w:color w:val="000000"/>
        </w:rPr>
        <w:t>Vladisovo</w:t>
      </w:r>
      <w:proofErr w:type="spellEnd"/>
      <w:r w:rsidRPr="00C85F64">
        <w:rPr>
          <w:rFonts w:ascii="Calibri" w:hAnsi="Calibri" w:cs="Calibri"/>
          <w:bCs/>
          <w:color w:val="000000"/>
        </w:rPr>
        <w:t xml:space="preserve"> </w:t>
      </w:r>
      <w:r>
        <w:rPr>
          <w:rFonts w:ascii="Calibri" w:hAnsi="Calibri" w:cs="Calibri"/>
          <w:bCs/>
          <w:color w:val="000000"/>
        </w:rPr>
        <w:t>–</w:t>
      </w:r>
      <w:r w:rsidRPr="00C85F64">
        <w:rPr>
          <w:rFonts w:ascii="Calibri" w:hAnsi="Calibri" w:cs="Calibri"/>
          <w:bCs/>
          <w:color w:val="000000"/>
        </w:rPr>
        <w:t xml:space="preserve"> </w:t>
      </w:r>
      <w:r>
        <w:rPr>
          <w:rFonts w:ascii="Calibri" w:hAnsi="Calibri" w:cs="Calibri"/>
          <w:bCs/>
          <w:color w:val="000000"/>
        </w:rPr>
        <w:t>Općina Staro Petrovo Selo. Ugovorena vrijednost usluge iznosi 12.475,94 Eura. U prethodnom razdoblju izvršeno je usluge u vrijednosti 7.299,75 Eura te završetak izrade projektne dokumentacije očekuje tijekom 2024. Projekt financira Općina Staro Petrovo Selo.</w:t>
      </w:r>
    </w:p>
    <w:p w14:paraId="67D289C9" w14:textId="77777777" w:rsidR="00F07FA5" w:rsidRDefault="00F07FA5" w:rsidP="00F07FA5">
      <w:pPr>
        <w:jc w:val="both"/>
        <w:rPr>
          <w:rFonts w:ascii="Calibri" w:hAnsi="Calibri" w:cs="Calibri"/>
          <w:bCs/>
          <w:color w:val="000000"/>
        </w:rPr>
      </w:pPr>
    </w:p>
    <w:p w14:paraId="12FCDE02" w14:textId="77777777" w:rsidR="00F07FA5" w:rsidRDefault="00F07FA5" w:rsidP="00F07FA5">
      <w:pPr>
        <w:jc w:val="both"/>
        <w:rPr>
          <w:rFonts w:ascii="Calibri" w:hAnsi="Calibri" w:cs="Calibri"/>
          <w:bCs/>
          <w:color w:val="000000"/>
        </w:rPr>
      </w:pPr>
      <w:r w:rsidRPr="00E8021D">
        <w:rPr>
          <w:noProof/>
        </w:rPr>
        <w:lastRenderedPageBreak/>
        <w:drawing>
          <wp:inline distT="0" distB="0" distL="0" distR="0" wp14:anchorId="46032153" wp14:editId="01225049">
            <wp:extent cx="5753099" cy="8010525"/>
            <wp:effectExtent l="0" t="0" r="635" b="0"/>
            <wp:docPr id="1487760330" name="Slika 148776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21136"/>
                    </a:xfrm>
                    <a:prstGeom prst="rect">
                      <a:avLst/>
                    </a:prstGeom>
                    <a:noFill/>
                    <a:ln>
                      <a:noFill/>
                    </a:ln>
                  </pic:spPr>
                </pic:pic>
              </a:graphicData>
            </a:graphic>
          </wp:inline>
        </w:drawing>
      </w:r>
    </w:p>
    <w:p w14:paraId="09DD9B1E" w14:textId="77777777" w:rsidR="00F07FA5" w:rsidRPr="00C85F64" w:rsidRDefault="00F07FA5" w:rsidP="00F07FA5">
      <w:pPr>
        <w:ind w:firstLine="360"/>
        <w:jc w:val="both"/>
        <w:rPr>
          <w:rFonts w:ascii="Calibri" w:hAnsi="Calibri" w:cs="Calibri"/>
          <w:bCs/>
          <w:color w:val="000000"/>
        </w:rPr>
      </w:pPr>
    </w:p>
    <w:p w14:paraId="15947DB5" w14:textId="77777777" w:rsidR="00F07FA5" w:rsidRDefault="00F07FA5" w:rsidP="00F07FA5">
      <w:pPr>
        <w:jc w:val="both"/>
        <w:rPr>
          <w:rFonts w:ascii="Calibri" w:hAnsi="Calibri" w:cs="Calibri"/>
          <w:b/>
          <w:color w:val="000000"/>
        </w:rPr>
      </w:pPr>
    </w:p>
    <w:p w14:paraId="7CA737E1" w14:textId="77777777" w:rsidR="00F07FA5" w:rsidRDefault="00F07FA5" w:rsidP="00F07FA5">
      <w:pPr>
        <w:jc w:val="both"/>
        <w:rPr>
          <w:rFonts w:ascii="Calibri" w:hAnsi="Calibri" w:cs="Calibri"/>
          <w:bCs/>
          <w:color w:val="000000"/>
        </w:rPr>
      </w:pPr>
    </w:p>
    <w:p w14:paraId="3617BC9B" w14:textId="77777777" w:rsidR="00F07FA5" w:rsidRPr="00E3160C" w:rsidRDefault="00F07FA5" w:rsidP="00F07FA5">
      <w:pPr>
        <w:jc w:val="both"/>
        <w:rPr>
          <w:rFonts w:ascii="Calibri" w:hAnsi="Calibri" w:cs="Calibri"/>
          <w:bCs/>
          <w:color w:val="000000"/>
        </w:rPr>
      </w:pPr>
    </w:p>
    <w:p w14:paraId="47AB688A" w14:textId="77777777" w:rsidR="00F07FA5" w:rsidRPr="00AD78D6" w:rsidRDefault="00F07FA5" w:rsidP="00F07FA5">
      <w:pPr>
        <w:pStyle w:val="Odlomakpopisa"/>
        <w:numPr>
          <w:ilvl w:val="0"/>
          <w:numId w:val="8"/>
        </w:numPr>
        <w:spacing w:after="0" w:line="240" w:lineRule="auto"/>
        <w:rPr>
          <w:rFonts w:cstheme="minorHAnsi"/>
          <w:b/>
          <w:bCs/>
          <w:color w:val="000000" w:themeColor="text1"/>
        </w:rPr>
      </w:pPr>
      <w:r w:rsidRPr="00AD78D6">
        <w:rPr>
          <w:rFonts w:cstheme="minorHAnsi"/>
          <w:b/>
          <w:bCs/>
          <w:color w:val="000000" w:themeColor="text1"/>
        </w:rPr>
        <w:t xml:space="preserve">Program smanjenja gubitaka u vodoopskrbnom sustavu Vodovoda zapadne Slavonije  </w:t>
      </w:r>
    </w:p>
    <w:p w14:paraId="5A876C76" w14:textId="77777777" w:rsidR="00F07FA5" w:rsidRDefault="00F07FA5" w:rsidP="00FB5D1B">
      <w:pPr>
        <w:jc w:val="both"/>
        <w:rPr>
          <w:rFonts w:cstheme="minorHAnsi"/>
          <w:color w:val="000000" w:themeColor="text1"/>
        </w:rPr>
      </w:pPr>
    </w:p>
    <w:p w14:paraId="250B510D" w14:textId="12F729B1" w:rsidR="00F07FA5" w:rsidRPr="00FB5D1B" w:rsidRDefault="00F07FA5" w:rsidP="00FB5D1B">
      <w:pPr>
        <w:ind w:firstLine="360"/>
        <w:jc w:val="both"/>
        <w:rPr>
          <w:rFonts w:cstheme="minorHAnsi"/>
          <w:color w:val="000000" w:themeColor="text1"/>
        </w:rPr>
      </w:pPr>
      <w:r w:rsidRPr="00580C26">
        <w:rPr>
          <w:rFonts w:cstheme="minorHAnsi"/>
          <w:color w:val="000000" w:themeColor="text1"/>
        </w:rPr>
        <w:t xml:space="preserve">Program smanjenja gubitaka započeo je krajem 2018. godine kroz Izradu koncepcijskog rješenja vodoopskrbnog sustava Davor – Nova Gradiška s izradom matematičkog modela sadašnjeg i budućeg stanja razvoja i </w:t>
      </w:r>
      <w:proofErr w:type="spellStart"/>
      <w:r w:rsidRPr="00580C26">
        <w:rPr>
          <w:rFonts w:cstheme="minorHAnsi"/>
          <w:color w:val="000000" w:themeColor="text1"/>
        </w:rPr>
        <w:t>predstudijom</w:t>
      </w:r>
      <w:proofErr w:type="spellEnd"/>
      <w:r w:rsidRPr="00580C26">
        <w:rPr>
          <w:rFonts w:cstheme="minorHAnsi"/>
          <w:color w:val="000000" w:themeColor="text1"/>
        </w:rPr>
        <w:t xml:space="preserve"> izvodljivosti koja je završena početkom 2020. Navedenom studijom su otkrivene slabosti sustava te precizirane mjere (niz projekata) koje je potrebno poduzeti za njihovo uklanjanje kako bi se u buduće izbjegli gubitci vode u vodovodnoj mreži. </w:t>
      </w:r>
      <w:r w:rsidRPr="00580C26">
        <w:rPr>
          <w:rFonts w:cstheme="minorHAnsi"/>
          <w:color w:val="FF0000"/>
        </w:rPr>
        <w:t xml:space="preserve">    </w:t>
      </w:r>
    </w:p>
    <w:p w14:paraId="1D8671EA" w14:textId="2F072FDD" w:rsidR="00F07FA5" w:rsidRPr="00FB5D1B" w:rsidRDefault="00F07FA5" w:rsidP="00F07FA5">
      <w:pPr>
        <w:jc w:val="both"/>
        <w:rPr>
          <w:rFonts w:cstheme="minorHAnsi"/>
          <w:color w:val="000000" w:themeColor="text1"/>
        </w:rPr>
      </w:pPr>
      <w:r w:rsidRPr="00580C26">
        <w:rPr>
          <w:rFonts w:cstheme="minorHAnsi"/>
          <w:color w:val="FF0000"/>
        </w:rPr>
        <w:t xml:space="preserve">    </w:t>
      </w:r>
      <w:r w:rsidRPr="00CE0D75">
        <w:rPr>
          <w:rFonts w:cstheme="minorHAnsi"/>
          <w:color w:val="000000" w:themeColor="text1"/>
        </w:rPr>
        <w:t xml:space="preserve">Od završetka izrade koncepcijskog rješenja svake  godine se sa Hrvatskim vodama sklapa ugovor o sufinanciranju niza projekata iz programa smanjenja gubitaka u vodoopskrbnom sustavu  te se i u 2024. planiraju provesti novi projekti u vrijednosti od </w:t>
      </w:r>
      <w:r>
        <w:rPr>
          <w:rFonts w:cstheme="minorHAnsi"/>
          <w:color w:val="000000" w:themeColor="text1"/>
        </w:rPr>
        <w:t>301</w:t>
      </w:r>
      <w:r w:rsidRPr="00CE0D75">
        <w:rPr>
          <w:rFonts w:cstheme="minorHAnsi"/>
          <w:color w:val="000000" w:themeColor="text1"/>
        </w:rPr>
        <w:t>.</w:t>
      </w:r>
      <w:r>
        <w:rPr>
          <w:rFonts w:cstheme="minorHAnsi"/>
          <w:color w:val="000000" w:themeColor="text1"/>
        </w:rPr>
        <w:t>979</w:t>
      </w:r>
      <w:r w:rsidRPr="00CE0D75">
        <w:rPr>
          <w:rFonts w:cstheme="minorHAnsi"/>
          <w:color w:val="000000" w:themeColor="text1"/>
        </w:rPr>
        <w:t>,</w:t>
      </w:r>
      <w:r>
        <w:rPr>
          <w:rFonts w:cstheme="minorHAnsi"/>
          <w:color w:val="000000" w:themeColor="text1"/>
        </w:rPr>
        <w:t>14</w:t>
      </w:r>
      <w:r w:rsidRPr="00CE0D75">
        <w:rPr>
          <w:rFonts w:cstheme="minorHAnsi"/>
          <w:color w:val="000000" w:themeColor="text1"/>
        </w:rPr>
        <w:t xml:space="preserve"> Eura koji će doprinijeti smanjenju gubitaka.</w:t>
      </w:r>
    </w:p>
    <w:p w14:paraId="522E4C7A" w14:textId="41C3EC7B" w:rsidR="00F07FA5" w:rsidRPr="00E8021D" w:rsidRDefault="00F07FA5" w:rsidP="00F07FA5">
      <w:pPr>
        <w:jc w:val="both"/>
        <w:rPr>
          <w:rFonts w:cstheme="minorHAnsi"/>
          <w:color w:val="000000" w:themeColor="text1"/>
          <w:u w:val="single"/>
        </w:rPr>
      </w:pPr>
      <w:r w:rsidRPr="00E8021D">
        <w:rPr>
          <w:rFonts w:cstheme="minorHAnsi"/>
          <w:color w:val="000000" w:themeColor="text1"/>
          <w:u w:val="single"/>
        </w:rPr>
        <w:t xml:space="preserve">    Mjere za smanjenje gubitaka planirane u 2024. su:</w:t>
      </w:r>
    </w:p>
    <w:p w14:paraId="5538BD1C" w14:textId="77777777" w:rsidR="00F07FA5" w:rsidRDefault="00F07FA5" w:rsidP="00F07FA5">
      <w:pPr>
        <w:pStyle w:val="Odlomakpopisa"/>
        <w:numPr>
          <w:ilvl w:val="0"/>
          <w:numId w:val="16"/>
        </w:numPr>
        <w:spacing w:after="0" w:line="240" w:lineRule="auto"/>
        <w:jc w:val="both"/>
        <w:rPr>
          <w:rFonts w:cstheme="minorHAnsi"/>
          <w:color w:val="000000" w:themeColor="text1"/>
        </w:rPr>
      </w:pPr>
      <w:r w:rsidRPr="000D3A78">
        <w:rPr>
          <w:rFonts w:cstheme="minorHAnsi"/>
          <w:color w:val="000000" w:themeColor="text1"/>
        </w:rPr>
        <w:t>Izrada projektne dokumentacije rekonstrukcije AC cjevovoda u Novoj Gradišci (5000m)</w:t>
      </w:r>
    </w:p>
    <w:p w14:paraId="7CBBBE60" w14:textId="77777777" w:rsidR="00F07FA5" w:rsidRDefault="00F07FA5" w:rsidP="00F07FA5">
      <w:pPr>
        <w:pStyle w:val="Odlomakpopisa"/>
        <w:numPr>
          <w:ilvl w:val="0"/>
          <w:numId w:val="16"/>
        </w:numPr>
        <w:spacing w:after="0" w:line="240" w:lineRule="auto"/>
        <w:jc w:val="both"/>
        <w:rPr>
          <w:rFonts w:cstheme="minorHAnsi"/>
          <w:color w:val="000000" w:themeColor="text1"/>
        </w:rPr>
      </w:pPr>
      <w:r w:rsidRPr="000D3A78">
        <w:rPr>
          <w:rFonts w:cstheme="minorHAnsi"/>
          <w:color w:val="000000" w:themeColor="text1"/>
        </w:rPr>
        <w:t>Izvedbeni projekt sanacije pumpi na crpilištu Davor</w:t>
      </w:r>
    </w:p>
    <w:p w14:paraId="49835598" w14:textId="77777777" w:rsidR="00F07FA5" w:rsidRDefault="00F07FA5" w:rsidP="00F07FA5">
      <w:pPr>
        <w:pStyle w:val="Odlomakpopisa"/>
        <w:numPr>
          <w:ilvl w:val="0"/>
          <w:numId w:val="16"/>
        </w:numPr>
        <w:spacing w:after="0" w:line="240" w:lineRule="auto"/>
        <w:jc w:val="both"/>
        <w:rPr>
          <w:rFonts w:cstheme="minorHAnsi"/>
          <w:color w:val="000000" w:themeColor="text1"/>
        </w:rPr>
      </w:pPr>
      <w:r w:rsidRPr="000D3A78">
        <w:rPr>
          <w:rFonts w:cstheme="minorHAnsi"/>
          <w:color w:val="000000" w:themeColor="text1"/>
        </w:rPr>
        <w:t>Sanacija vodoopskrbnog cjevovoda u Ulici Prkos</w:t>
      </w:r>
    </w:p>
    <w:p w14:paraId="4E7797A3" w14:textId="77777777" w:rsidR="00F07FA5" w:rsidRDefault="00F07FA5" w:rsidP="00F07FA5">
      <w:pPr>
        <w:ind w:firstLine="360"/>
        <w:jc w:val="both"/>
        <w:rPr>
          <w:rFonts w:cstheme="minorHAnsi"/>
          <w:color w:val="000000" w:themeColor="text1"/>
        </w:rPr>
      </w:pPr>
      <w:r>
        <w:rPr>
          <w:rFonts w:cstheme="minorHAnsi"/>
          <w:color w:val="000000" w:themeColor="text1"/>
        </w:rPr>
        <w:t>-</w:t>
      </w:r>
      <w:r>
        <w:rPr>
          <w:rFonts w:cstheme="minorHAnsi"/>
          <w:color w:val="000000" w:themeColor="text1"/>
        </w:rPr>
        <w:tab/>
      </w:r>
      <w:r w:rsidRPr="000D3A78">
        <w:rPr>
          <w:rFonts w:cstheme="minorHAnsi"/>
          <w:color w:val="000000" w:themeColor="text1"/>
        </w:rPr>
        <w:t>Sanacija i detekcija kvarova u DMA zoni Gradiška Centar</w:t>
      </w:r>
    </w:p>
    <w:p w14:paraId="5D0125E0" w14:textId="77777777" w:rsidR="00F07FA5" w:rsidRDefault="00F07FA5" w:rsidP="00F07FA5">
      <w:pPr>
        <w:jc w:val="both"/>
        <w:rPr>
          <w:rFonts w:cstheme="minorHAnsi"/>
          <w:color w:val="000000" w:themeColor="text1"/>
        </w:rPr>
      </w:pPr>
      <w:r>
        <w:rPr>
          <w:rFonts w:cstheme="minorHAnsi"/>
          <w:color w:val="000000" w:themeColor="text1"/>
        </w:rPr>
        <w:t xml:space="preserve">      -</w:t>
      </w:r>
      <w:r>
        <w:rPr>
          <w:rFonts w:cstheme="minorHAnsi"/>
          <w:color w:val="000000" w:themeColor="text1"/>
        </w:rPr>
        <w:tab/>
      </w:r>
      <w:r w:rsidRPr="000D3A78">
        <w:rPr>
          <w:rFonts w:cstheme="minorHAnsi"/>
          <w:color w:val="000000" w:themeColor="text1"/>
        </w:rPr>
        <w:t>Sanacija  kvarova u DMA zoni Industrijska</w:t>
      </w:r>
    </w:p>
    <w:p w14:paraId="1016DE2A" w14:textId="77777777" w:rsidR="00F07FA5" w:rsidRDefault="00F07FA5" w:rsidP="00F07FA5">
      <w:pPr>
        <w:jc w:val="both"/>
        <w:rPr>
          <w:rFonts w:cstheme="minorHAnsi"/>
          <w:color w:val="000000" w:themeColor="text1"/>
        </w:rPr>
      </w:pPr>
      <w:r>
        <w:rPr>
          <w:rFonts w:cstheme="minorHAnsi"/>
          <w:color w:val="000000" w:themeColor="text1"/>
        </w:rPr>
        <w:t xml:space="preserve">      -</w:t>
      </w:r>
      <w:r>
        <w:rPr>
          <w:rFonts w:cstheme="minorHAnsi"/>
          <w:color w:val="000000" w:themeColor="text1"/>
        </w:rPr>
        <w:tab/>
      </w:r>
      <w:r w:rsidRPr="000D3A78">
        <w:rPr>
          <w:rFonts w:cstheme="minorHAnsi"/>
          <w:color w:val="000000" w:themeColor="text1"/>
        </w:rPr>
        <w:t>Sanacija pumpi na crpilištu Davor</w:t>
      </w:r>
    </w:p>
    <w:p w14:paraId="5855B84A" w14:textId="77777777" w:rsidR="00F07FA5" w:rsidRDefault="00F07FA5" w:rsidP="00F07FA5">
      <w:pPr>
        <w:ind w:left="705" w:hanging="705"/>
        <w:jc w:val="both"/>
        <w:rPr>
          <w:rFonts w:cstheme="minorHAnsi"/>
          <w:color w:val="000000" w:themeColor="text1"/>
        </w:rPr>
      </w:pPr>
      <w:r>
        <w:rPr>
          <w:rFonts w:cstheme="minorHAnsi"/>
          <w:color w:val="000000" w:themeColor="text1"/>
        </w:rPr>
        <w:t xml:space="preserve">      -</w:t>
      </w:r>
      <w:r>
        <w:rPr>
          <w:rFonts w:cstheme="minorHAnsi"/>
          <w:color w:val="000000" w:themeColor="text1"/>
        </w:rPr>
        <w:tab/>
      </w:r>
      <w:r w:rsidRPr="000D3A78">
        <w:rPr>
          <w:rFonts w:cstheme="minorHAnsi"/>
          <w:color w:val="000000" w:themeColor="text1"/>
        </w:rPr>
        <w:t>Tehnička pomoć za provedbu projekta "Smanjenje vodnih gubitaka na podr</w:t>
      </w:r>
      <w:r>
        <w:rPr>
          <w:rFonts w:cstheme="minorHAnsi"/>
          <w:color w:val="000000" w:themeColor="text1"/>
        </w:rPr>
        <w:t>učju Vodovoda Zapadne Slavonije“</w:t>
      </w:r>
    </w:p>
    <w:p w14:paraId="6C4E1857" w14:textId="1453F132" w:rsidR="00F07FA5" w:rsidRDefault="00F07FA5" w:rsidP="00FB5D1B">
      <w:pPr>
        <w:ind w:left="705" w:hanging="705"/>
        <w:jc w:val="both"/>
        <w:rPr>
          <w:rFonts w:cstheme="minorHAnsi"/>
          <w:color w:val="000000" w:themeColor="text1"/>
        </w:rPr>
      </w:pPr>
      <w:r>
        <w:rPr>
          <w:rFonts w:cstheme="minorHAnsi"/>
          <w:color w:val="000000" w:themeColor="text1"/>
        </w:rPr>
        <w:t xml:space="preserve">      -</w:t>
      </w:r>
      <w:r>
        <w:rPr>
          <w:rFonts w:cstheme="minorHAnsi"/>
          <w:color w:val="000000" w:themeColor="text1"/>
        </w:rPr>
        <w:tab/>
      </w:r>
      <w:r w:rsidRPr="000D3A78">
        <w:rPr>
          <w:rFonts w:cstheme="minorHAnsi"/>
          <w:color w:val="000000" w:themeColor="text1"/>
        </w:rPr>
        <w:t>Izrada Tender dokumentacije za radove za uspostavu Nadzorno upravljačkog sustava i DMA zona sa regulacijama tlaka</w:t>
      </w:r>
    </w:p>
    <w:p w14:paraId="38BEB116" w14:textId="7358BBB7" w:rsidR="00F07FA5" w:rsidRPr="00FB5D1B" w:rsidRDefault="00F07FA5" w:rsidP="00FB5D1B">
      <w:pPr>
        <w:ind w:firstLine="360"/>
        <w:jc w:val="both"/>
        <w:rPr>
          <w:rFonts w:cstheme="minorHAnsi"/>
          <w:color w:val="000000" w:themeColor="text1"/>
        </w:rPr>
      </w:pPr>
      <w:r w:rsidRPr="000060C5">
        <w:rPr>
          <w:rFonts w:cstheme="minorHAnsi"/>
          <w:color w:val="000000" w:themeColor="text1"/>
        </w:rPr>
        <w:t>Od početka provedbe programa smanjenja gubitaka na vodoopskrbnom području Vodovoda zapadne Slavonije, Hrvatske vode su isti sufinancirale sa 80% izvršene usluge / izvedenih radova te se očekuje da se isto</w:t>
      </w:r>
      <w:r>
        <w:rPr>
          <w:rFonts w:cstheme="minorHAnsi"/>
          <w:color w:val="000000" w:themeColor="text1"/>
        </w:rPr>
        <w:t xml:space="preserve"> sufinanciranje nastavi i u 2024</w:t>
      </w:r>
      <w:r w:rsidRPr="000060C5">
        <w:rPr>
          <w:rFonts w:cstheme="minorHAnsi"/>
          <w:color w:val="000000" w:themeColor="text1"/>
        </w:rPr>
        <w:t xml:space="preserve">. godini. </w:t>
      </w:r>
    </w:p>
    <w:p w14:paraId="069C6A98" w14:textId="77777777" w:rsidR="00F07FA5" w:rsidRPr="0099669E" w:rsidRDefault="00F07FA5" w:rsidP="00F07FA5">
      <w:pPr>
        <w:ind w:firstLine="360"/>
        <w:jc w:val="both"/>
        <w:rPr>
          <w:rFonts w:cstheme="minorHAnsi"/>
        </w:rPr>
      </w:pPr>
      <w:r w:rsidRPr="0099669E">
        <w:rPr>
          <w:rFonts w:cstheme="minorHAnsi"/>
        </w:rPr>
        <w:t>S obzirom na činjenicu da se radi o projektu koji se odnosi na cjelokupno vodoopskrbno područje VODOVODA ZAPADNE SLAVONIJE, a ne samo pojedine jedinice lokalne samouprave, preostalih 20% vrijednosti projekta iz programa smanjenja gubitaka sufinancira</w:t>
      </w:r>
      <w:r>
        <w:rPr>
          <w:rFonts w:cstheme="minorHAnsi"/>
        </w:rPr>
        <w:t>t će</w:t>
      </w:r>
      <w:r w:rsidRPr="0099669E">
        <w:rPr>
          <w:rFonts w:cstheme="minorHAnsi"/>
        </w:rPr>
        <w:t xml:space="preserve"> se iz naknade za razvoj</w:t>
      </w:r>
      <w:r>
        <w:rPr>
          <w:rFonts w:cstheme="minorHAnsi"/>
        </w:rPr>
        <w:t xml:space="preserve"> kao i svih godina provedbe projekta</w:t>
      </w:r>
      <w:r w:rsidRPr="0099669E">
        <w:rPr>
          <w:rFonts w:cstheme="minorHAnsi"/>
        </w:rPr>
        <w:t>.</w:t>
      </w:r>
    </w:p>
    <w:p w14:paraId="39B1F547" w14:textId="77777777" w:rsidR="00F07FA5" w:rsidRDefault="00F07FA5" w:rsidP="00F07FA5">
      <w:pPr>
        <w:jc w:val="both"/>
        <w:rPr>
          <w:rFonts w:cstheme="minorHAnsi"/>
          <w:color w:val="FF0000"/>
        </w:rPr>
      </w:pPr>
    </w:p>
    <w:p w14:paraId="7B1B7723" w14:textId="77777777" w:rsidR="00F07FA5" w:rsidRDefault="00F07FA5" w:rsidP="00F07FA5">
      <w:pPr>
        <w:jc w:val="both"/>
        <w:rPr>
          <w:rFonts w:cstheme="minorHAnsi"/>
          <w:color w:val="FF0000"/>
        </w:rPr>
      </w:pPr>
      <w:r w:rsidRPr="00AE15B4">
        <w:rPr>
          <w:noProof/>
        </w:rPr>
        <w:lastRenderedPageBreak/>
        <w:drawing>
          <wp:inline distT="0" distB="0" distL="0" distR="0" wp14:anchorId="1C6EBFE9" wp14:editId="5FC51ABF">
            <wp:extent cx="5760720" cy="8048625"/>
            <wp:effectExtent l="0" t="0" r="0" b="9525"/>
            <wp:docPr id="8808510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48625"/>
                    </a:xfrm>
                    <a:prstGeom prst="rect">
                      <a:avLst/>
                    </a:prstGeom>
                    <a:noFill/>
                    <a:ln>
                      <a:noFill/>
                    </a:ln>
                  </pic:spPr>
                </pic:pic>
              </a:graphicData>
            </a:graphic>
          </wp:inline>
        </w:drawing>
      </w:r>
    </w:p>
    <w:p w14:paraId="67B66B74" w14:textId="77777777" w:rsidR="00F07FA5" w:rsidRDefault="00F07FA5" w:rsidP="00F07FA5">
      <w:pPr>
        <w:ind w:firstLine="360"/>
        <w:jc w:val="both"/>
        <w:rPr>
          <w:rFonts w:cstheme="minorHAnsi"/>
          <w:color w:val="FF0000"/>
        </w:rPr>
      </w:pPr>
    </w:p>
    <w:p w14:paraId="5C453727" w14:textId="77777777" w:rsidR="00F07FA5" w:rsidRDefault="00F07FA5" w:rsidP="00F07FA5">
      <w:pPr>
        <w:ind w:firstLine="360"/>
        <w:jc w:val="both"/>
        <w:rPr>
          <w:rFonts w:cstheme="minorHAnsi"/>
          <w:color w:val="FF0000"/>
        </w:rPr>
      </w:pPr>
    </w:p>
    <w:p w14:paraId="6661B03A" w14:textId="77777777" w:rsidR="00F07FA5" w:rsidRDefault="00F07FA5" w:rsidP="00F07FA5">
      <w:pPr>
        <w:jc w:val="both"/>
        <w:rPr>
          <w:rFonts w:cstheme="minorHAnsi"/>
          <w:color w:val="FF0000"/>
        </w:rPr>
      </w:pPr>
    </w:p>
    <w:p w14:paraId="4CB291D6" w14:textId="77777777" w:rsidR="00F07FA5" w:rsidRDefault="00F07FA5" w:rsidP="00F07FA5">
      <w:pPr>
        <w:jc w:val="both"/>
        <w:rPr>
          <w:rFonts w:cstheme="minorHAnsi"/>
          <w:color w:val="FF0000"/>
        </w:rPr>
      </w:pPr>
    </w:p>
    <w:p w14:paraId="70F28845" w14:textId="2E26504C" w:rsidR="00F07FA5" w:rsidRPr="00B96C94" w:rsidRDefault="00F07FA5" w:rsidP="00FB5D1B">
      <w:pPr>
        <w:jc w:val="both"/>
        <w:rPr>
          <w:rFonts w:cstheme="minorHAnsi"/>
          <w:b/>
          <w:bCs/>
          <w:color w:val="0070C0"/>
        </w:rPr>
      </w:pPr>
      <w:r w:rsidRPr="00B96C94">
        <w:rPr>
          <w:rFonts w:cstheme="minorHAnsi"/>
          <w:b/>
          <w:bCs/>
          <w:color w:val="0070C0"/>
        </w:rPr>
        <w:t>GRAĐEVINE ZA JAVNU ODVODNJU</w:t>
      </w:r>
    </w:p>
    <w:p w14:paraId="2362B4B5" w14:textId="77777777" w:rsidR="00F07FA5" w:rsidRPr="00B96C94" w:rsidRDefault="00F07FA5" w:rsidP="00F07FA5">
      <w:pPr>
        <w:ind w:left="643"/>
        <w:jc w:val="center"/>
        <w:rPr>
          <w:rFonts w:cstheme="minorHAnsi"/>
          <w:b/>
          <w:bCs/>
          <w:color w:val="0070C0"/>
        </w:rPr>
      </w:pPr>
      <w:r w:rsidRPr="00B96C94">
        <w:rPr>
          <w:rFonts w:cstheme="minorHAnsi"/>
          <w:b/>
          <w:bCs/>
          <w:color w:val="0070C0"/>
        </w:rPr>
        <w:t>Izgradnja objekata javne odvodnje</w:t>
      </w:r>
    </w:p>
    <w:p w14:paraId="564B1835" w14:textId="77777777" w:rsidR="00F07FA5" w:rsidRPr="00B96C94" w:rsidRDefault="00F07FA5" w:rsidP="00F07FA5">
      <w:pPr>
        <w:jc w:val="both"/>
        <w:rPr>
          <w:rFonts w:cstheme="minorHAnsi"/>
          <w:bCs/>
        </w:rPr>
      </w:pPr>
    </w:p>
    <w:p w14:paraId="19EC8724" w14:textId="77777777" w:rsidR="00F07FA5" w:rsidRPr="00B96C94" w:rsidRDefault="00F07FA5" w:rsidP="00F07FA5">
      <w:pPr>
        <w:pStyle w:val="Odlomakpopisa"/>
        <w:numPr>
          <w:ilvl w:val="0"/>
          <w:numId w:val="10"/>
        </w:numPr>
        <w:spacing w:after="0" w:line="240" w:lineRule="auto"/>
        <w:jc w:val="both"/>
        <w:rPr>
          <w:rFonts w:cstheme="minorHAnsi"/>
          <w:b/>
          <w:bCs/>
        </w:rPr>
      </w:pPr>
      <w:r w:rsidRPr="00B96C94">
        <w:rPr>
          <w:rFonts w:cstheme="minorHAnsi"/>
          <w:b/>
          <w:bCs/>
        </w:rPr>
        <w:t xml:space="preserve">Izgradnja sustava odvodnje i pročišćavanja sanitarno – fekalnih otpadnih voda naselja </w:t>
      </w:r>
      <w:proofErr w:type="spellStart"/>
      <w:r w:rsidRPr="00B96C94">
        <w:rPr>
          <w:rFonts w:cstheme="minorHAnsi"/>
          <w:b/>
          <w:bCs/>
        </w:rPr>
        <w:t>Orubica</w:t>
      </w:r>
      <w:proofErr w:type="spellEnd"/>
      <w:r w:rsidRPr="00B96C94">
        <w:rPr>
          <w:rFonts w:cstheme="minorHAnsi"/>
          <w:b/>
          <w:bCs/>
        </w:rPr>
        <w:t xml:space="preserve"> s uređajem za pročišćavanjem otpadnih voda:</w:t>
      </w:r>
    </w:p>
    <w:p w14:paraId="22093A69" w14:textId="77777777" w:rsidR="00F07FA5" w:rsidRPr="00B96C94" w:rsidRDefault="00F07FA5" w:rsidP="00F07FA5">
      <w:pPr>
        <w:pStyle w:val="Odlomakpopisa"/>
        <w:jc w:val="both"/>
        <w:rPr>
          <w:rFonts w:cstheme="minorHAnsi"/>
          <w:b/>
          <w:bCs/>
        </w:rPr>
      </w:pPr>
    </w:p>
    <w:p w14:paraId="571288D0" w14:textId="0EE32DFB" w:rsidR="00F07FA5" w:rsidRPr="009578B0" w:rsidRDefault="00F07FA5" w:rsidP="00F07FA5">
      <w:pPr>
        <w:ind w:firstLine="284"/>
        <w:jc w:val="both"/>
        <w:rPr>
          <w:rFonts w:ascii="Arial" w:hAnsi="Arial" w:cs="Arial"/>
        </w:rPr>
      </w:pPr>
      <w:r w:rsidRPr="00B96C94">
        <w:rPr>
          <w:rFonts w:cstheme="minorHAnsi"/>
          <w:color w:val="000000"/>
        </w:rPr>
        <w:t xml:space="preserve">Tijekom 2020. započet je projekt izgradnje sustava odvodnje i pročišćavanja sanitarno - fekalnih otpadnih voda naselja </w:t>
      </w:r>
      <w:proofErr w:type="spellStart"/>
      <w:r w:rsidRPr="00B96C94">
        <w:rPr>
          <w:rFonts w:cstheme="minorHAnsi"/>
          <w:color w:val="000000"/>
        </w:rPr>
        <w:t>Orubica</w:t>
      </w:r>
      <w:proofErr w:type="spellEnd"/>
      <w:r w:rsidRPr="00B96C94">
        <w:rPr>
          <w:rFonts w:cstheme="minorHAnsi"/>
          <w:color w:val="000000"/>
        </w:rPr>
        <w:t xml:space="preserve">, na području k.o. </w:t>
      </w:r>
      <w:proofErr w:type="spellStart"/>
      <w:r w:rsidRPr="00B96C94">
        <w:rPr>
          <w:rFonts w:cstheme="minorHAnsi"/>
          <w:color w:val="000000"/>
        </w:rPr>
        <w:t>Orubica</w:t>
      </w:r>
      <w:proofErr w:type="spellEnd"/>
      <w:r w:rsidRPr="00B96C94">
        <w:rPr>
          <w:rFonts w:cstheme="minorHAnsi"/>
          <w:color w:val="000000"/>
        </w:rPr>
        <w:t xml:space="preserve">, sa uređajem za pročišćavanje otpadnih voda. </w:t>
      </w:r>
      <w:r>
        <w:rPr>
          <w:rFonts w:cstheme="minorHAnsi"/>
          <w:color w:val="000000"/>
        </w:rPr>
        <w:t xml:space="preserve">Projekt se sastoji od </w:t>
      </w:r>
      <w:r>
        <w:rPr>
          <w:rFonts w:cstheme="minorHAnsi"/>
        </w:rPr>
        <w:t>izgradn</w:t>
      </w:r>
      <w:r w:rsidR="00FB5D1B">
        <w:rPr>
          <w:rFonts w:cstheme="minorHAnsi"/>
        </w:rPr>
        <w:t>j</w:t>
      </w:r>
      <w:r>
        <w:rPr>
          <w:rFonts w:cstheme="minorHAnsi"/>
        </w:rPr>
        <w:t>e</w:t>
      </w:r>
      <w:r w:rsidRPr="00D96CF6">
        <w:rPr>
          <w:rFonts w:cstheme="minorHAnsi"/>
        </w:rPr>
        <w:t xml:space="preserve"> kanalizacijske mreže naselja </w:t>
      </w:r>
      <w:proofErr w:type="spellStart"/>
      <w:r w:rsidRPr="00D96CF6">
        <w:rPr>
          <w:rFonts w:cstheme="minorHAnsi"/>
        </w:rPr>
        <w:t>Orubica</w:t>
      </w:r>
      <w:proofErr w:type="spellEnd"/>
      <w:r w:rsidRPr="00D96CF6">
        <w:rPr>
          <w:rFonts w:cstheme="minorHAnsi"/>
        </w:rPr>
        <w:t>, crpnih stanica i UPOV-a II stupanj pročišćavanja MBBR tehnologija, ES 650, te priprema za kanalizacijske kućne priključke.</w:t>
      </w:r>
    </w:p>
    <w:p w14:paraId="7D177604" w14:textId="77777777" w:rsidR="00F07FA5" w:rsidRDefault="00F07FA5" w:rsidP="00F07FA5">
      <w:pPr>
        <w:ind w:firstLine="360"/>
        <w:jc w:val="both"/>
        <w:rPr>
          <w:rFonts w:cstheme="minorHAnsi"/>
          <w:color w:val="000000"/>
        </w:rPr>
      </w:pPr>
      <w:r w:rsidRPr="00B96C94">
        <w:rPr>
          <w:rFonts w:cstheme="minorHAnsi"/>
          <w:color w:val="000000"/>
        </w:rPr>
        <w:t xml:space="preserve">Temeljem provedenog postupka javne nabave za izvođenje radova sklopljen je ugovor s izvođačem </w:t>
      </w:r>
      <w:proofErr w:type="spellStart"/>
      <w:r w:rsidRPr="00B96C94">
        <w:rPr>
          <w:rFonts w:cstheme="minorHAnsi"/>
          <w:color w:val="000000"/>
        </w:rPr>
        <w:t>Atollo</w:t>
      </w:r>
      <w:proofErr w:type="spellEnd"/>
      <w:r w:rsidRPr="00B96C94">
        <w:rPr>
          <w:rFonts w:cstheme="minorHAnsi"/>
          <w:color w:val="000000"/>
        </w:rPr>
        <w:t xml:space="preserve"> d.</w:t>
      </w:r>
      <w:r>
        <w:rPr>
          <w:rFonts w:cstheme="minorHAnsi"/>
          <w:color w:val="000000"/>
        </w:rPr>
        <w:t xml:space="preserve">o.o. Ugovorena cijena radova je 1.691.724,34 Eura </w:t>
      </w:r>
      <w:r w:rsidRPr="00B96C94">
        <w:rPr>
          <w:rFonts w:cstheme="minorHAnsi"/>
          <w:color w:val="000000"/>
        </w:rPr>
        <w:t xml:space="preserve">od čega je u prethodnom razdoblju izvedeno radova u vrijednosti </w:t>
      </w:r>
      <w:r>
        <w:rPr>
          <w:rFonts w:cstheme="minorHAnsi"/>
          <w:color w:val="000000"/>
        </w:rPr>
        <w:t>1.178.359,56 Eura.</w:t>
      </w:r>
      <w:r w:rsidRPr="00B96C94">
        <w:rPr>
          <w:rFonts w:cstheme="minorHAnsi"/>
          <w:color w:val="000000"/>
        </w:rPr>
        <w:t xml:space="preserve"> </w:t>
      </w:r>
    </w:p>
    <w:p w14:paraId="08176B39" w14:textId="77777777" w:rsidR="00F07FA5" w:rsidRDefault="00F07FA5" w:rsidP="00F07FA5">
      <w:pPr>
        <w:ind w:firstLine="360"/>
        <w:jc w:val="both"/>
        <w:rPr>
          <w:rFonts w:cstheme="minorHAnsi"/>
        </w:rPr>
      </w:pPr>
      <w:r w:rsidRPr="00B96C94">
        <w:rPr>
          <w:rFonts w:cstheme="minorHAnsi"/>
        </w:rPr>
        <w:t xml:space="preserve">Projekt </w:t>
      </w:r>
      <w:r>
        <w:rPr>
          <w:rFonts w:cstheme="minorHAnsi"/>
        </w:rPr>
        <w:t>se sufinancira iz Nacionalnog programa oporavka i otpornosti pri čemu je</w:t>
      </w:r>
      <w:r w:rsidRPr="00B96C94">
        <w:rPr>
          <w:rFonts w:cstheme="minorHAnsi"/>
        </w:rPr>
        <w:t xml:space="preserve"> </w:t>
      </w:r>
      <w:r>
        <w:rPr>
          <w:rFonts w:cstheme="minorHAnsi"/>
        </w:rPr>
        <w:t>80% vrijednosti projekta financirano EU sredstvima, 10% sredstvima Hrvatskih voda te 10% Općine Davor. Završetak projekta se očekuje u 2024.</w:t>
      </w:r>
    </w:p>
    <w:p w14:paraId="104ABDCE" w14:textId="77777777" w:rsidR="00F07FA5" w:rsidRPr="00B96C94" w:rsidRDefault="00F07FA5" w:rsidP="00F07FA5">
      <w:pPr>
        <w:jc w:val="both"/>
        <w:rPr>
          <w:rFonts w:cstheme="minorHAnsi"/>
        </w:rPr>
      </w:pPr>
    </w:p>
    <w:p w14:paraId="1E603A1D" w14:textId="77777777" w:rsidR="00F07FA5" w:rsidRDefault="00F07FA5" w:rsidP="00F07FA5">
      <w:pPr>
        <w:pStyle w:val="Odlomakpopisa"/>
        <w:numPr>
          <w:ilvl w:val="0"/>
          <w:numId w:val="10"/>
        </w:numPr>
        <w:spacing w:after="0" w:line="240" w:lineRule="auto"/>
        <w:jc w:val="both"/>
        <w:rPr>
          <w:rFonts w:cstheme="minorHAnsi"/>
          <w:b/>
          <w:bCs/>
        </w:rPr>
      </w:pPr>
      <w:r w:rsidRPr="00B96C94">
        <w:rPr>
          <w:rFonts w:cstheme="minorHAnsi"/>
          <w:b/>
          <w:bCs/>
        </w:rPr>
        <w:t xml:space="preserve">Izgradnja sustava odvodnje u Općini </w:t>
      </w:r>
      <w:proofErr w:type="spellStart"/>
      <w:r w:rsidRPr="00B96C94">
        <w:rPr>
          <w:rFonts w:cstheme="minorHAnsi"/>
          <w:b/>
          <w:bCs/>
        </w:rPr>
        <w:t>Dragalić</w:t>
      </w:r>
      <w:proofErr w:type="spellEnd"/>
      <w:r w:rsidRPr="00B96C94">
        <w:rPr>
          <w:rFonts w:cstheme="minorHAnsi"/>
          <w:b/>
          <w:bCs/>
        </w:rPr>
        <w:t xml:space="preserve"> (naselja Mašić i Medari)</w:t>
      </w:r>
    </w:p>
    <w:p w14:paraId="6CA23FCD" w14:textId="77777777" w:rsidR="00F07FA5" w:rsidRPr="00B96C94" w:rsidRDefault="00F07FA5" w:rsidP="00F07FA5">
      <w:pPr>
        <w:pStyle w:val="Odlomakpopisa"/>
        <w:ind w:left="644"/>
        <w:jc w:val="both"/>
        <w:rPr>
          <w:rFonts w:cstheme="minorHAnsi"/>
          <w:b/>
          <w:bCs/>
        </w:rPr>
      </w:pPr>
    </w:p>
    <w:p w14:paraId="27769070" w14:textId="77777777" w:rsidR="00F07FA5" w:rsidRPr="00781014" w:rsidRDefault="00F07FA5" w:rsidP="00F07FA5">
      <w:pPr>
        <w:ind w:firstLine="284"/>
        <w:jc w:val="both"/>
        <w:rPr>
          <w:rFonts w:cstheme="minorHAnsi"/>
          <w:b/>
          <w:bCs/>
        </w:rPr>
      </w:pPr>
      <w:r w:rsidRPr="00781014">
        <w:rPr>
          <w:rFonts w:cstheme="minorHAnsi"/>
        </w:rPr>
        <w:t xml:space="preserve">Projekt </w:t>
      </w:r>
      <w:r w:rsidRPr="00781014">
        <w:rPr>
          <w:rFonts w:cstheme="minorHAnsi"/>
          <w:bCs/>
        </w:rPr>
        <w:t xml:space="preserve">Izgradnja sustava odvodnje u Općini </w:t>
      </w:r>
      <w:proofErr w:type="spellStart"/>
      <w:r w:rsidRPr="00781014">
        <w:rPr>
          <w:rFonts w:cstheme="minorHAnsi"/>
          <w:bCs/>
        </w:rPr>
        <w:t>Dragalić</w:t>
      </w:r>
      <w:proofErr w:type="spellEnd"/>
      <w:r w:rsidRPr="00781014">
        <w:rPr>
          <w:rFonts w:cstheme="minorHAnsi"/>
          <w:bCs/>
        </w:rPr>
        <w:t xml:space="preserve"> (naselja Mašić i Medari)</w:t>
      </w:r>
      <w:r>
        <w:rPr>
          <w:rFonts w:cstheme="minorHAnsi"/>
          <w:b/>
          <w:bCs/>
        </w:rPr>
        <w:t xml:space="preserve"> </w:t>
      </w:r>
      <w:r w:rsidRPr="00781014">
        <w:rPr>
          <w:rFonts w:cstheme="minorHAnsi"/>
          <w:bCs/>
        </w:rPr>
        <w:t>sastoji se od</w:t>
      </w:r>
      <w:r>
        <w:rPr>
          <w:rFonts w:cstheme="minorHAnsi"/>
          <w:b/>
          <w:bCs/>
        </w:rPr>
        <w:t xml:space="preserve"> </w:t>
      </w:r>
      <w:r>
        <w:rPr>
          <w:rFonts w:cstheme="minorHAnsi"/>
        </w:rPr>
        <w:t>Izgradnje</w:t>
      </w:r>
      <w:r w:rsidRPr="00781014">
        <w:rPr>
          <w:rFonts w:cstheme="minorHAnsi"/>
        </w:rPr>
        <w:t xml:space="preserve"> kanalizacijske mreže naselja Medari i Mašić, crpnih stanica i biološk</w:t>
      </w:r>
      <w:r>
        <w:rPr>
          <w:rFonts w:cstheme="minorHAnsi"/>
        </w:rPr>
        <w:t>og</w:t>
      </w:r>
      <w:r w:rsidRPr="00781014">
        <w:rPr>
          <w:rFonts w:cstheme="minorHAnsi"/>
        </w:rPr>
        <w:t xml:space="preserve"> uređaj za pročišćavanje otpadnih voda, ES 1000, te priprema za kanalizacijske kućne priključke.</w:t>
      </w:r>
    </w:p>
    <w:p w14:paraId="0A8FE0FF" w14:textId="77777777" w:rsidR="00F07FA5" w:rsidRDefault="00F07FA5" w:rsidP="00F07FA5">
      <w:pPr>
        <w:ind w:firstLine="284"/>
        <w:jc w:val="both"/>
        <w:rPr>
          <w:rFonts w:cstheme="minorHAnsi"/>
        </w:rPr>
      </w:pPr>
      <w:r w:rsidRPr="00B96C94">
        <w:rPr>
          <w:rFonts w:cstheme="minorHAnsi"/>
        </w:rPr>
        <w:t xml:space="preserve">U 2022. </w:t>
      </w:r>
      <w:r>
        <w:rPr>
          <w:rFonts w:cstheme="minorHAnsi"/>
        </w:rPr>
        <w:t>je nakon provedenog postupka javne nabave za Izgradnju</w:t>
      </w:r>
      <w:r w:rsidRPr="00B96C94">
        <w:rPr>
          <w:rFonts w:cstheme="minorHAnsi"/>
        </w:rPr>
        <w:t xml:space="preserve"> sustava odvodnje</w:t>
      </w:r>
      <w:r>
        <w:rPr>
          <w:rFonts w:cstheme="minorHAnsi"/>
        </w:rPr>
        <w:t xml:space="preserve"> </w:t>
      </w:r>
      <w:r w:rsidRPr="00B96C94">
        <w:rPr>
          <w:rFonts w:cstheme="minorHAnsi"/>
        </w:rPr>
        <w:t>u naseljima Mašić i Medari</w:t>
      </w:r>
      <w:r>
        <w:rPr>
          <w:rFonts w:cstheme="minorHAnsi"/>
        </w:rPr>
        <w:t xml:space="preserve"> sklopljen ugovor s izvođačem Vodoprivreda d.d..</w:t>
      </w:r>
      <w:r w:rsidRPr="00B96C94">
        <w:rPr>
          <w:rFonts w:cstheme="minorHAnsi"/>
        </w:rPr>
        <w:t xml:space="preserve"> </w:t>
      </w:r>
      <w:r>
        <w:rPr>
          <w:rFonts w:cstheme="minorHAnsi"/>
        </w:rPr>
        <w:t>Ugovorena vrijednost radova  je 2.521.418,31 Eura.</w:t>
      </w:r>
    </w:p>
    <w:p w14:paraId="4CB754FA" w14:textId="77777777" w:rsidR="00F07FA5" w:rsidRPr="0099669E" w:rsidRDefault="00F07FA5" w:rsidP="00F07FA5">
      <w:pPr>
        <w:ind w:firstLine="284"/>
        <w:jc w:val="both"/>
        <w:rPr>
          <w:rFonts w:cstheme="minorHAnsi"/>
        </w:rPr>
      </w:pPr>
      <w:r>
        <w:rPr>
          <w:rFonts w:cstheme="minorHAnsi"/>
        </w:rPr>
        <w:t xml:space="preserve">Sredstva za sufinanciranje projekta su osigurana iz Nacionalnog programa oporavka i </w:t>
      </w:r>
      <w:r w:rsidRPr="0099669E">
        <w:rPr>
          <w:rFonts w:cstheme="minorHAnsi"/>
        </w:rPr>
        <w:t xml:space="preserve">otpornosti (ugovor o sufinanciranju od 08.09.2023.) pri čemu je 80% vrijednosti projekta financirano EU sredstvima, 10% sredstvima Hrvatskih voda te 10% Općina </w:t>
      </w:r>
      <w:proofErr w:type="spellStart"/>
      <w:r w:rsidRPr="0099669E">
        <w:rPr>
          <w:rFonts w:cstheme="minorHAnsi"/>
        </w:rPr>
        <w:t>Dragalić</w:t>
      </w:r>
      <w:proofErr w:type="spellEnd"/>
      <w:r w:rsidRPr="0099669E">
        <w:rPr>
          <w:rFonts w:cstheme="minorHAnsi"/>
        </w:rPr>
        <w:t>.</w:t>
      </w:r>
    </w:p>
    <w:p w14:paraId="3043D975" w14:textId="77777777" w:rsidR="00F07FA5" w:rsidRPr="00781014" w:rsidRDefault="00F07FA5" w:rsidP="00F07FA5">
      <w:pPr>
        <w:ind w:firstLine="284"/>
        <w:jc w:val="both"/>
        <w:rPr>
          <w:rFonts w:cstheme="minorHAnsi"/>
          <w:color w:val="FF0000"/>
        </w:rPr>
      </w:pPr>
      <w:r w:rsidRPr="0099669E">
        <w:rPr>
          <w:rFonts w:cstheme="minorHAnsi"/>
        </w:rPr>
        <w:t xml:space="preserve">Očekuje se </w:t>
      </w:r>
      <w:r>
        <w:rPr>
          <w:rFonts w:cstheme="minorHAnsi"/>
        </w:rPr>
        <w:t xml:space="preserve">skori </w:t>
      </w:r>
      <w:r w:rsidRPr="0099669E">
        <w:rPr>
          <w:rFonts w:cstheme="minorHAnsi"/>
        </w:rPr>
        <w:t>početak izgradnje te završetak projekta do 2025</w:t>
      </w:r>
      <w:r w:rsidRPr="00781014">
        <w:rPr>
          <w:rFonts w:cstheme="minorHAnsi"/>
          <w:color w:val="FF0000"/>
        </w:rPr>
        <w:t>.</w:t>
      </w:r>
    </w:p>
    <w:p w14:paraId="57C8C391" w14:textId="77777777" w:rsidR="00F07FA5" w:rsidRDefault="00F07FA5" w:rsidP="00F07FA5">
      <w:pPr>
        <w:jc w:val="both"/>
        <w:rPr>
          <w:rFonts w:cstheme="minorHAnsi"/>
        </w:rPr>
      </w:pPr>
    </w:p>
    <w:p w14:paraId="4C0377E1" w14:textId="77777777" w:rsidR="00F07FA5" w:rsidRDefault="00F07FA5" w:rsidP="00F07FA5">
      <w:pPr>
        <w:pStyle w:val="Odlomakpopisa"/>
        <w:numPr>
          <w:ilvl w:val="0"/>
          <w:numId w:val="10"/>
        </w:numPr>
        <w:spacing w:after="0" w:line="240" w:lineRule="auto"/>
        <w:jc w:val="both"/>
        <w:rPr>
          <w:rFonts w:cstheme="minorHAnsi"/>
          <w:b/>
          <w:bCs/>
        </w:rPr>
      </w:pPr>
      <w:r w:rsidRPr="00CD5479">
        <w:rPr>
          <w:rFonts w:cstheme="minorHAnsi"/>
          <w:b/>
          <w:bCs/>
        </w:rPr>
        <w:t>Uređaj za pročišćavanje otpadnih voda Okučani</w:t>
      </w:r>
    </w:p>
    <w:p w14:paraId="3C1AC349" w14:textId="77777777" w:rsidR="00F07FA5" w:rsidRDefault="00F07FA5" w:rsidP="00F07FA5">
      <w:pPr>
        <w:ind w:left="284"/>
        <w:jc w:val="both"/>
        <w:rPr>
          <w:rFonts w:cstheme="minorHAnsi"/>
          <w:b/>
          <w:bCs/>
        </w:rPr>
      </w:pPr>
    </w:p>
    <w:p w14:paraId="69C2AB79" w14:textId="77777777" w:rsidR="00F07FA5" w:rsidRDefault="00F07FA5" w:rsidP="00F07FA5">
      <w:pPr>
        <w:ind w:firstLine="284"/>
        <w:jc w:val="both"/>
        <w:rPr>
          <w:rFonts w:cstheme="minorHAnsi"/>
        </w:rPr>
      </w:pPr>
      <w:r w:rsidRPr="00C80631">
        <w:rPr>
          <w:rFonts w:cstheme="minorHAnsi"/>
        </w:rPr>
        <w:t>Predmet projekta je projektiranje, ishođenje dozvola, izgradnja, dobava i ugradnja opreme, puštanje u pogon, pokusni rad, testovi po dovršetku (testovi prije i pri puštanju u rad i pokusni rad) Uređaja za pročišćavanje otpadnih voda Okučani, kapaciteta 4.400 ES s trećim stupnjem pročišćavanja otpadnih voda</w:t>
      </w:r>
      <w:r>
        <w:rPr>
          <w:rFonts w:cstheme="minorHAnsi"/>
        </w:rPr>
        <w:t>.</w:t>
      </w:r>
    </w:p>
    <w:p w14:paraId="6C3926A2" w14:textId="77777777" w:rsidR="00F07FA5" w:rsidRDefault="00F07FA5" w:rsidP="00F07FA5">
      <w:pPr>
        <w:ind w:firstLine="284"/>
        <w:jc w:val="both"/>
        <w:rPr>
          <w:rFonts w:cstheme="minorHAnsi"/>
        </w:rPr>
      </w:pPr>
      <w:r>
        <w:rPr>
          <w:rFonts w:cstheme="minorHAnsi"/>
        </w:rPr>
        <w:lastRenderedPageBreak/>
        <w:t xml:space="preserve">Sredstva za sufinanciranje projekta Izgradnja uređaja za pročišćavanje otpadnih voda Okučani osigurana su iz Nacionalnog programa oporavka i otpornosti </w:t>
      </w:r>
      <w:r w:rsidRPr="0099669E">
        <w:rPr>
          <w:rFonts w:cstheme="minorHAnsi"/>
        </w:rPr>
        <w:t>(ugovor o sufinanciranju od 08.09.2023.) pri čemu će 80% vrijednosti projekta biti financirano EU sredstvima, 10% sredstvima Hrvatskih voda te 10% Općine Okučani.</w:t>
      </w:r>
    </w:p>
    <w:p w14:paraId="3F77A19F" w14:textId="3C67BCC4" w:rsidR="00F07FA5" w:rsidRDefault="00F07FA5" w:rsidP="00FB5D1B">
      <w:pPr>
        <w:ind w:firstLine="284"/>
        <w:jc w:val="both"/>
        <w:rPr>
          <w:rFonts w:cstheme="minorHAnsi"/>
        </w:rPr>
      </w:pPr>
      <w:r>
        <w:rPr>
          <w:rFonts w:cstheme="minorHAnsi"/>
        </w:rPr>
        <w:t xml:space="preserve">Procijenjena vrijednost projekta iznosi 2.208.232,80 Eura te je u tijeku postupak javne nabave za odabir izvođača nakon čega se početkom 2024. godine očekuje i početak projektiranja te izgradnje. Završetak projekta se planira do kraja 2025. godine. </w:t>
      </w:r>
    </w:p>
    <w:p w14:paraId="05B501B0" w14:textId="77777777" w:rsidR="00FB5D1B" w:rsidRDefault="00FB5D1B" w:rsidP="00FB5D1B">
      <w:pPr>
        <w:ind w:firstLine="284"/>
        <w:jc w:val="both"/>
        <w:rPr>
          <w:rFonts w:cstheme="minorHAnsi"/>
        </w:rPr>
      </w:pPr>
    </w:p>
    <w:p w14:paraId="6B802F8B" w14:textId="77777777" w:rsidR="00F07FA5" w:rsidRPr="00C80631" w:rsidRDefault="00F07FA5" w:rsidP="00F07FA5">
      <w:pPr>
        <w:pStyle w:val="Odlomakpopisa"/>
        <w:numPr>
          <w:ilvl w:val="0"/>
          <w:numId w:val="10"/>
        </w:numPr>
        <w:spacing w:after="0" w:line="240" w:lineRule="auto"/>
        <w:jc w:val="both"/>
        <w:rPr>
          <w:rFonts w:cstheme="minorHAnsi"/>
          <w:b/>
          <w:bCs/>
        </w:rPr>
      </w:pPr>
      <w:r w:rsidRPr="00C80631">
        <w:rPr>
          <w:rFonts w:cstheme="minorHAnsi"/>
          <w:b/>
          <w:bCs/>
        </w:rPr>
        <w:t xml:space="preserve">Izgradnja sustava prikupljanja i odvodnje otpadnih voda aglomeracije Okučani </w:t>
      </w:r>
    </w:p>
    <w:p w14:paraId="2FACEA8C" w14:textId="77777777" w:rsidR="00F07FA5" w:rsidRDefault="00F07FA5" w:rsidP="00F07FA5">
      <w:pPr>
        <w:jc w:val="both"/>
        <w:rPr>
          <w:rFonts w:cstheme="minorHAnsi"/>
        </w:rPr>
      </w:pPr>
    </w:p>
    <w:p w14:paraId="17AECADD" w14:textId="220F57C4" w:rsidR="00F07FA5" w:rsidRPr="00C80631" w:rsidRDefault="00F07FA5" w:rsidP="00F07FA5">
      <w:pPr>
        <w:ind w:firstLine="284"/>
        <w:jc w:val="both"/>
        <w:rPr>
          <w:rFonts w:cstheme="minorHAnsi"/>
        </w:rPr>
      </w:pPr>
      <w:r w:rsidRPr="00C80631">
        <w:rPr>
          <w:rFonts w:cstheme="minorHAnsi"/>
        </w:rPr>
        <w:t>Projekt</w:t>
      </w:r>
      <w:r w:rsidRPr="00C80631">
        <w:rPr>
          <w:rFonts w:cstheme="minorHAnsi"/>
          <w:bCs/>
        </w:rPr>
        <w:t xml:space="preserve"> Izgradnja sustava prikupljanja i odvodnje otpadnih voda aglomeracije Okučani </w:t>
      </w:r>
      <w:r w:rsidRPr="00C80631">
        <w:rPr>
          <w:rFonts w:cstheme="minorHAnsi"/>
        </w:rPr>
        <w:t>se sastoj</w:t>
      </w:r>
      <w:r w:rsidR="00FB5D1B">
        <w:rPr>
          <w:rFonts w:cstheme="minorHAnsi"/>
        </w:rPr>
        <w:t>i</w:t>
      </w:r>
      <w:r w:rsidRPr="00C80631">
        <w:rPr>
          <w:rFonts w:cstheme="minorHAnsi"/>
        </w:rPr>
        <w:t xml:space="preserve"> od:</w:t>
      </w:r>
      <w:r w:rsidRPr="00C80631">
        <w:rPr>
          <w:rFonts w:cstheme="minorHAnsi"/>
          <w:bCs/>
        </w:rPr>
        <w:t xml:space="preserve"> </w:t>
      </w:r>
      <w:r w:rsidRPr="00C80631">
        <w:rPr>
          <w:rFonts w:cstheme="minorHAnsi"/>
        </w:rPr>
        <w:t>izrade Izvedbenih projekata, snimaka izvedenog stanja, Projekata izvedenog stanja i prateće dokumentacije potrebne za izvođenje radova i ishođenje Uporabnih dozvola,</w:t>
      </w:r>
      <w:r w:rsidRPr="00C80631">
        <w:rPr>
          <w:rFonts w:cstheme="minorHAnsi"/>
          <w:bCs/>
        </w:rPr>
        <w:t xml:space="preserve"> </w:t>
      </w:r>
      <w:r w:rsidRPr="00C80631">
        <w:rPr>
          <w:rFonts w:cstheme="minorHAnsi"/>
        </w:rPr>
        <w:t xml:space="preserve">izgradnje sustava odvodnje u ukupnoj dužini od 18.602 m uključujući izgradnju 9 crpnih stanica, s </w:t>
      </w:r>
      <w:r w:rsidRPr="00C80631">
        <w:rPr>
          <w:rFonts w:cstheme="minorHAnsi"/>
          <w:bCs/>
        </w:rPr>
        <w:t xml:space="preserve">598 priprema za kućne priključke, </w:t>
      </w:r>
      <w:r w:rsidRPr="00C80631">
        <w:rPr>
          <w:rFonts w:cstheme="minorHAnsi"/>
        </w:rPr>
        <w:t>nadogradnj</w:t>
      </w:r>
      <w:r>
        <w:rPr>
          <w:rFonts w:cstheme="minorHAnsi"/>
        </w:rPr>
        <w:t>e</w:t>
      </w:r>
      <w:r w:rsidRPr="00C80631">
        <w:rPr>
          <w:rFonts w:cstheme="minorHAnsi"/>
        </w:rPr>
        <w:t xml:space="preserve"> sustava odvodnje u smislu 715 priprema za kućne priključke na postojeći sustav</w:t>
      </w:r>
      <w:r w:rsidRPr="00C80631">
        <w:rPr>
          <w:rFonts w:cstheme="minorHAnsi"/>
          <w:bCs/>
        </w:rPr>
        <w:t xml:space="preserve">, </w:t>
      </w:r>
      <w:r w:rsidRPr="00C80631">
        <w:rPr>
          <w:rFonts w:cstheme="minorHAnsi"/>
        </w:rPr>
        <w:t>nadogradnje postojeće vodoopskrbne mreže u smislu 260 priprema za kućne priključke</w:t>
      </w:r>
      <w:r>
        <w:rPr>
          <w:rFonts w:cstheme="minorHAnsi"/>
        </w:rPr>
        <w:t>.</w:t>
      </w:r>
    </w:p>
    <w:p w14:paraId="27A93722" w14:textId="716D49EA" w:rsidR="00F07FA5" w:rsidRDefault="00F07FA5" w:rsidP="00F07FA5">
      <w:pPr>
        <w:ind w:firstLine="284"/>
        <w:jc w:val="both"/>
        <w:rPr>
          <w:rFonts w:cstheme="minorHAnsi"/>
        </w:rPr>
      </w:pPr>
      <w:r>
        <w:rPr>
          <w:rFonts w:cstheme="minorHAnsi"/>
        </w:rPr>
        <w:t xml:space="preserve">Sredstva za sufinanciranje projekta Izgradnja </w:t>
      </w:r>
      <w:r w:rsidR="00FB5D1B">
        <w:rPr>
          <w:rFonts w:cstheme="minorHAnsi"/>
        </w:rPr>
        <w:t xml:space="preserve">sustava prikupljanja i odvodnje  </w:t>
      </w:r>
      <w:r>
        <w:rPr>
          <w:rFonts w:cstheme="minorHAnsi"/>
        </w:rPr>
        <w:t xml:space="preserve">otpadnih voda Okučani osigurana su iz Nacionalnog programa oporavka i otpornosti </w:t>
      </w:r>
      <w:r w:rsidRPr="0099669E">
        <w:rPr>
          <w:rFonts w:cstheme="minorHAnsi"/>
        </w:rPr>
        <w:t xml:space="preserve">(ugovor o sufinanciranju od 08.09.2023.) pri čemu će 80% vrijednosti projekta biti financirano EU </w:t>
      </w:r>
      <w:r>
        <w:rPr>
          <w:rFonts w:cstheme="minorHAnsi"/>
        </w:rPr>
        <w:t>sredstvima, 10% sredstvima Hrvatskih voda te 10% Općine Okučani.</w:t>
      </w:r>
    </w:p>
    <w:p w14:paraId="21B4EBB2" w14:textId="77777777" w:rsidR="00F07FA5" w:rsidRDefault="00F07FA5" w:rsidP="00F07FA5">
      <w:pPr>
        <w:ind w:firstLine="284"/>
        <w:jc w:val="both"/>
        <w:rPr>
          <w:rFonts w:cstheme="minorHAnsi"/>
        </w:rPr>
      </w:pPr>
      <w:r>
        <w:rPr>
          <w:rFonts w:cstheme="minorHAnsi"/>
        </w:rPr>
        <w:t xml:space="preserve">Procijenjena vrijednost projekta iznosi 5.417.451,32 Eura te je u tijeku postupak javne nabave za odabir izvođača nakon čega se početkom 2024. godine očekuje i početak ugovorenih radova. Završetak projekta se planira do kraja 2025. godine. </w:t>
      </w:r>
    </w:p>
    <w:p w14:paraId="2F0EAF89" w14:textId="77777777" w:rsidR="00F07FA5" w:rsidRPr="00C80631" w:rsidRDefault="00F07FA5" w:rsidP="00FB5D1B">
      <w:pPr>
        <w:jc w:val="both"/>
        <w:rPr>
          <w:rFonts w:cstheme="minorHAnsi"/>
        </w:rPr>
      </w:pPr>
    </w:p>
    <w:p w14:paraId="6170E180" w14:textId="77777777" w:rsidR="00F07FA5" w:rsidRPr="006362F6" w:rsidRDefault="00F07FA5" w:rsidP="00F07FA5">
      <w:pPr>
        <w:pStyle w:val="Odlomakpopisa"/>
        <w:numPr>
          <w:ilvl w:val="0"/>
          <w:numId w:val="10"/>
        </w:numPr>
        <w:spacing w:after="0" w:line="240" w:lineRule="auto"/>
        <w:jc w:val="both"/>
        <w:rPr>
          <w:rFonts w:cstheme="minorHAnsi"/>
          <w:b/>
          <w:bCs/>
        </w:rPr>
      </w:pPr>
      <w:r w:rsidRPr="006362F6">
        <w:rPr>
          <w:rFonts w:cstheme="minorHAnsi"/>
          <w:b/>
          <w:bCs/>
        </w:rPr>
        <w:t xml:space="preserve">Aglomeracija Staro Petrovo Selo – </w:t>
      </w:r>
      <w:proofErr w:type="spellStart"/>
      <w:r w:rsidRPr="006362F6">
        <w:rPr>
          <w:rFonts w:cstheme="minorHAnsi"/>
          <w:b/>
          <w:bCs/>
        </w:rPr>
        <w:t>Batrina</w:t>
      </w:r>
      <w:proofErr w:type="spellEnd"/>
    </w:p>
    <w:p w14:paraId="4287D752" w14:textId="77777777" w:rsidR="00F07FA5" w:rsidRDefault="00F07FA5" w:rsidP="00F07FA5">
      <w:pPr>
        <w:jc w:val="both"/>
        <w:rPr>
          <w:rFonts w:cstheme="minorHAnsi"/>
          <w:b/>
          <w:bCs/>
        </w:rPr>
      </w:pPr>
    </w:p>
    <w:p w14:paraId="705C4D3D" w14:textId="500FA69B" w:rsidR="00F07FA5" w:rsidRDefault="00F07FA5" w:rsidP="00F07FA5">
      <w:pPr>
        <w:ind w:firstLine="284"/>
        <w:jc w:val="both"/>
        <w:rPr>
          <w:rFonts w:cstheme="minorHAnsi"/>
        </w:rPr>
      </w:pPr>
      <w:r>
        <w:rPr>
          <w:rFonts w:cstheme="minorHAnsi"/>
        </w:rPr>
        <w:t xml:space="preserve">Projekt </w:t>
      </w:r>
      <w:r w:rsidRPr="003C02AA">
        <w:rPr>
          <w:rFonts w:cstheme="minorHAnsi"/>
        </w:rPr>
        <w:t xml:space="preserve">Izgradnja </w:t>
      </w:r>
      <w:proofErr w:type="spellStart"/>
      <w:r w:rsidRPr="003C02AA">
        <w:rPr>
          <w:rFonts w:cstheme="minorHAnsi"/>
        </w:rPr>
        <w:t>vodnokomunalne</w:t>
      </w:r>
      <w:proofErr w:type="spellEnd"/>
      <w:r w:rsidRPr="003C02AA">
        <w:rPr>
          <w:rFonts w:cstheme="minorHAnsi"/>
        </w:rPr>
        <w:t xml:space="preserve"> infrastruktur</w:t>
      </w:r>
      <w:r>
        <w:rPr>
          <w:rFonts w:cstheme="minorHAnsi"/>
        </w:rPr>
        <w:t xml:space="preserve">e za aglomeraciju </w:t>
      </w:r>
      <w:proofErr w:type="spellStart"/>
      <w:r>
        <w:rPr>
          <w:rFonts w:cstheme="minorHAnsi"/>
        </w:rPr>
        <w:t>Batrina</w:t>
      </w:r>
      <w:proofErr w:type="spellEnd"/>
      <w:r>
        <w:rPr>
          <w:rFonts w:cstheme="minorHAnsi"/>
        </w:rPr>
        <w:t xml:space="preserve"> procijenjene vrijednosti 32.985.123,10 Eura planira se započeti tijekom 2024. Projekt će biti prijavljen na sufinanciran</w:t>
      </w:r>
      <w:r w:rsidR="00FB5D1B">
        <w:rPr>
          <w:rFonts w:cstheme="minorHAnsi"/>
        </w:rPr>
        <w:t>je</w:t>
      </w:r>
      <w:r>
        <w:rPr>
          <w:rFonts w:cstheme="minorHAnsi"/>
        </w:rPr>
        <w:t xml:space="preserve"> iz EU fondova.</w:t>
      </w:r>
    </w:p>
    <w:p w14:paraId="07403F0B" w14:textId="77777777" w:rsidR="00F07FA5" w:rsidRDefault="00F07FA5" w:rsidP="00FB5D1B">
      <w:pPr>
        <w:jc w:val="both"/>
        <w:rPr>
          <w:rFonts w:cstheme="minorHAnsi"/>
        </w:rPr>
      </w:pPr>
    </w:p>
    <w:p w14:paraId="46BF3428" w14:textId="77777777" w:rsidR="00F07FA5" w:rsidRDefault="00F07FA5" w:rsidP="00F07FA5">
      <w:pPr>
        <w:pStyle w:val="Odlomakpopisa"/>
        <w:numPr>
          <w:ilvl w:val="0"/>
          <w:numId w:val="10"/>
        </w:numPr>
        <w:spacing w:after="0" w:line="240" w:lineRule="auto"/>
        <w:jc w:val="both"/>
        <w:rPr>
          <w:rFonts w:cstheme="minorHAnsi"/>
          <w:b/>
        </w:rPr>
      </w:pPr>
      <w:r w:rsidRPr="00507815">
        <w:rPr>
          <w:rFonts w:cstheme="minorHAnsi"/>
          <w:b/>
        </w:rPr>
        <w:t>Izgradnja sustava odvodnje u Frankopanskoj ulici - južni dio u Starom Petrovom Selu</w:t>
      </w:r>
    </w:p>
    <w:p w14:paraId="3040ADFC" w14:textId="77777777" w:rsidR="00F07FA5" w:rsidRDefault="00F07FA5" w:rsidP="00F07FA5">
      <w:pPr>
        <w:jc w:val="both"/>
        <w:rPr>
          <w:rFonts w:cstheme="minorHAnsi"/>
          <w:b/>
        </w:rPr>
      </w:pPr>
    </w:p>
    <w:p w14:paraId="3C5F7304" w14:textId="77777777" w:rsidR="00F07FA5" w:rsidRDefault="00F07FA5" w:rsidP="00F07FA5">
      <w:pPr>
        <w:ind w:firstLine="360"/>
        <w:jc w:val="both"/>
        <w:rPr>
          <w:rFonts w:cstheme="minorHAnsi"/>
          <w:color w:val="000000"/>
        </w:rPr>
      </w:pPr>
      <w:r>
        <w:rPr>
          <w:rFonts w:cstheme="minorHAnsi"/>
        </w:rPr>
        <w:t xml:space="preserve">Tijekom 2024. planira se provesti postupak javne nabave za izbor Izvođača radova na projektu izgradnja sustava odvodnje u Frankopanskoj ulici  - južni dio u Starom Petrovom Selu. Procijenjena vrijednost radova iznosi 200.000,00 Eura. </w:t>
      </w:r>
      <w:r>
        <w:rPr>
          <w:rFonts w:cstheme="minorHAnsi"/>
          <w:color w:val="000000"/>
        </w:rPr>
        <w:t>Planira se prijava projekta na EU sufinanciranje te se očekuje i sufinanciranje Općine Staro Petrovo Selo u preostalom iznosu.</w:t>
      </w:r>
    </w:p>
    <w:p w14:paraId="17ABFA87" w14:textId="77777777" w:rsidR="00F07FA5" w:rsidRDefault="00F07FA5" w:rsidP="00FB5D1B">
      <w:pPr>
        <w:jc w:val="both"/>
        <w:rPr>
          <w:rFonts w:cstheme="minorHAnsi"/>
          <w:color w:val="000000"/>
        </w:rPr>
      </w:pPr>
    </w:p>
    <w:p w14:paraId="175EAD92" w14:textId="77777777" w:rsidR="00FB5D1B" w:rsidRDefault="00FB5D1B" w:rsidP="00FB5D1B">
      <w:pPr>
        <w:jc w:val="both"/>
        <w:rPr>
          <w:rFonts w:cstheme="minorHAnsi"/>
          <w:color w:val="000000"/>
        </w:rPr>
      </w:pPr>
    </w:p>
    <w:p w14:paraId="6F2C5F48" w14:textId="77777777" w:rsidR="00FB5D1B" w:rsidRDefault="00FB5D1B" w:rsidP="00FB5D1B">
      <w:pPr>
        <w:jc w:val="both"/>
        <w:rPr>
          <w:rFonts w:cstheme="minorHAnsi"/>
          <w:color w:val="000000"/>
        </w:rPr>
      </w:pPr>
    </w:p>
    <w:p w14:paraId="3BB6CA69" w14:textId="77777777" w:rsidR="00F07FA5" w:rsidRDefault="00F07FA5" w:rsidP="00F07FA5">
      <w:pPr>
        <w:pStyle w:val="Odlomakpopisa"/>
        <w:numPr>
          <w:ilvl w:val="0"/>
          <w:numId w:val="10"/>
        </w:numPr>
        <w:spacing w:after="0" w:line="240" w:lineRule="auto"/>
        <w:jc w:val="both"/>
        <w:rPr>
          <w:rFonts w:cstheme="minorHAnsi"/>
          <w:b/>
          <w:color w:val="000000"/>
        </w:rPr>
      </w:pPr>
      <w:r w:rsidRPr="00507815">
        <w:rPr>
          <w:rFonts w:cstheme="minorHAnsi"/>
          <w:b/>
          <w:color w:val="000000"/>
        </w:rPr>
        <w:lastRenderedPageBreak/>
        <w:t xml:space="preserve">Rekonstrukcija odvodnje u </w:t>
      </w:r>
      <w:r>
        <w:rPr>
          <w:rFonts w:cstheme="minorHAnsi"/>
          <w:b/>
          <w:color w:val="000000"/>
        </w:rPr>
        <w:t>ulici Slavonskih graničara i Cv</w:t>
      </w:r>
      <w:r w:rsidRPr="00507815">
        <w:rPr>
          <w:rFonts w:cstheme="minorHAnsi"/>
          <w:b/>
          <w:color w:val="000000"/>
        </w:rPr>
        <w:t>jetni trg</w:t>
      </w:r>
      <w:r>
        <w:rPr>
          <w:rFonts w:cstheme="minorHAnsi"/>
          <w:b/>
          <w:color w:val="000000"/>
        </w:rPr>
        <w:t xml:space="preserve"> u Novoj Gradiški</w:t>
      </w:r>
    </w:p>
    <w:p w14:paraId="6E7FEEEA" w14:textId="77777777" w:rsidR="00F07FA5" w:rsidRDefault="00F07FA5" w:rsidP="00F07FA5">
      <w:pPr>
        <w:jc w:val="both"/>
        <w:rPr>
          <w:rFonts w:cstheme="minorHAnsi"/>
          <w:b/>
          <w:color w:val="000000"/>
        </w:rPr>
      </w:pPr>
    </w:p>
    <w:p w14:paraId="3CFD7FDE" w14:textId="77777777" w:rsidR="00F07FA5" w:rsidRDefault="00F07FA5" w:rsidP="00FB5D1B">
      <w:pPr>
        <w:ind w:left="284" w:firstLine="360"/>
        <w:jc w:val="both"/>
        <w:rPr>
          <w:rFonts w:cstheme="minorHAnsi"/>
          <w:color w:val="000000"/>
        </w:rPr>
      </w:pPr>
      <w:r>
        <w:rPr>
          <w:rFonts w:cstheme="minorHAnsi"/>
          <w:color w:val="000000"/>
        </w:rPr>
        <w:t xml:space="preserve">Tijekom 2024. se planira izvršiti rekonstrukcija sustava odvodnje u </w:t>
      </w:r>
      <w:r w:rsidRPr="00AC2C7F">
        <w:rPr>
          <w:rFonts w:cstheme="minorHAnsi"/>
          <w:color w:val="000000"/>
        </w:rPr>
        <w:t>ulici Slavonskih graničara i Cvjetni trg u Novoj Gradiški</w:t>
      </w:r>
      <w:r>
        <w:rPr>
          <w:rFonts w:cstheme="minorHAnsi"/>
          <w:color w:val="000000"/>
        </w:rPr>
        <w:t>. Procijenjena vrijednost radova iznosi 70.000,00 Eura dok će stvarna cijena biti poznata nakon provedenog postupka nabave i izbora Izvođača. Radove će financirati Grad Nova Gradiška.</w:t>
      </w:r>
    </w:p>
    <w:p w14:paraId="3D54C5AD" w14:textId="77777777" w:rsidR="00F07FA5" w:rsidRDefault="00F07FA5" w:rsidP="00FB5D1B">
      <w:pPr>
        <w:jc w:val="both"/>
        <w:rPr>
          <w:rFonts w:cstheme="minorHAnsi"/>
        </w:rPr>
      </w:pPr>
    </w:p>
    <w:p w14:paraId="783049D2" w14:textId="77777777" w:rsidR="00F07FA5" w:rsidRDefault="00F07FA5" w:rsidP="00F07FA5">
      <w:pPr>
        <w:pStyle w:val="Odlomakpopisa"/>
        <w:numPr>
          <w:ilvl w:val="0"/>
          <w:numId w:val="10"/>
        </w:numPr>
        <w:spacing w:after="0" w:line="240" w:lineRule="auto"/>
        <w:jc w:val="both"/>
        <w:rPr>
          <w:rFonts w:cstheme="minorHAnsi"/>
          <w:b/>
          <w:bCs/>
          <w:color w:val="000000"/>
        </w:rPr>
      </w:pPr>
      <w:r w:rsidRPr="000F05A4">
        <w:rPr>
          <w:rFonts w:cstheme="minorHAnsi"/>
          <w:b/>
          <w:bCs/>
          <w:color w:val="000000"/>
        </w:rPr>
        <w:t xml:space="preserve">Izgradnja pripreme za </w:t>
      </w:r>
      <w:r>
        <w:rPr>
          <w:rFonts w:cstheme="minorHAnsi"/>
          <w:b/>
          <w:bCs/>
          <w:color w:val="000000"/>
        </w:rPr>
        <w:t xml:space="preserve">kanalizacijske </w:t>
      </w:r>
      <w:r w:rsidRPr="000F05A4">
        <w:rPr>
          <w:rFonts w:cstheme="minorHAnsi"/>
          <w:b/>
          <w:bCs/>
          <w:color w:val="000000"/>
        </w:rPr>
        <w:t xml:space="preserve">kućne priključke u Općini </w:t>
      </w:r>
      <w:r>
        <w:rPr>
          <w:rFonts w:cstheme="minorHAnsi"/>
          <w:b/>
          <w:bCs/>
          <w:color w:val="000000"/>
        </w:rPr>
        <w:t>Cernik</w:t>
      </w:r>
    </w:p>
    <w:p w14:paraId="6F8D0488" w14:textId="77777777" w:rsidR="00F07FA5" w:rsidRDefault="00F07FA5" w:rsidP="00F07FA5">
      <w:pPr>
        <w:ind w:firstLine="284"/>
        <w:jc w:val="both"/>
        <w:rPr>
          <w:rFonts w:cstheme="minorHAnsi"/>
        </w:rPr>
      </w:pPr>
    </w:p>
    <w:p w14:paraId="0FF3D05E" w14:textId="77777777" w:rsidR="00F07FA5" w:rsidRDefault="00F07FA5" w:rsidP="00F07FA5">
      <w:pPr>
        <w:ind w:firstLine="360"/>
        <w:jc w:val="both"/>
        <w:rPr>
          <w:rFonts w:cstheme="minorHAnsi"/>
          <w:color w:val="000000"/>
        </w:rPr>
      </w:pPr>
      <w:r>
        <w:rPr>
          <w:rFonts w:cstheme="minorHAnsi"/>
          <w:color w:val="000000"/>
        </w:rPr>
        <w:t>Tijekom 2024. planira se izgradnja pripreme za priključenje na sustav javne odvodnje na području Općine Cernik i to u Vinogradskoj ulici. Radove će izvoditi Vodovod zapadne Slavonije d.o.o.. Ukupna vrijednost radova iznosi 78.963,28 Eura, a iste će financirati Općina Cernik.</w:t>
      </w:r>
    </w:p>
    <w:p w14:paraId="178D5C79" w14:textId="77777777" w:rsidR="00F07FA5" w:rsidRDefault="00F07FA5" w:rsidP="00F07FA5">
      <w:pPr>
        <w:jc w:val="both"/>
      </w:pPr>
      <w:bookmarkStart w:id="0" w:name="_Hlk121829066"/>
    </w:p>
    <w:p w14:paraId="25215BE2" w14:textId="77777777" w:rsidR="00F07FA5" w:rsidRDefault="00F07FA5" w:rsidP="00F07FA5">
      <w:pPr>
        <w:jc w:val="both"/>
      </w:pPr>
    </w:p>
    <w:p w14:paraId="0BCEC359" w14:textId="77777777" w:rsidR="00F07FA5" w:rsidRDefault="00F07FA5" w:rsidP="00F07FA5">
      <w:pPr>
        <w:jc w:val="both"/>
        <w:rPr>
          <w:rFonts w:cstheme="minorHAnsi"/>
          <w:color w:val="000000"/>
        </w:rPr>
      </w:pPr>
      <w:r w:rsidRPr="00AC2C7F">
        <w:rPr>
          <w:noProof/>
        </w:rPr>
        <w:lastRenderedPageBreak/>
        <w:drawing>
          <wp:inline distT="0" distB="0" distL="0" distR="0" wp14:anchorId="279FF335" wp14:editId="3E4203EF">
            <wp:extent cx="5756744" cy="7172076"/>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177029"/>
                    </a:xfrm>
                    <a:prstGeom prst="rect">
                      <a:avLst/>
                    </a:prstGeom>
                    <a:noFill/>
                    <a:ln>
                      <a:noFill/>
                    </a:ln>
                  </pic:spPr>
                </pic:pic>
              </a:graphicData>
            </a:graphic>
          </wp:inline>
        </w:drawing>
      </w:r>
    </w:p>
    <w:bookmarkEnd w:id="0"/>
    <w:p w14:paraId="1628E36F" w14:textId="77777777" w:rsidR="00F07FA5" w:rsidRDefault="00F07FA5" w:rsidP="00F07FA5">
      <w:pPr>
        <w:jc w:val="center"/>
        <w:rPr>
          <w:rFonts w:cstheme="minorHAnsi"/>
          <w:b/>
          <w:bCs/>
          <w:color w:val="0070C0"/>
        </w:rPr>
      </w:pPr>
    </w:p>
    <w:p w14:paraId="63EBDFD3" w14:textId="77777777" w:rsidR="00FB5D1B" w:rsidRDefault="00FB5D1B" w:rsidP="00F07FA5">
      <w:pPr>
        <w:jc w:val="center"/>
        <w:rPr>
          <w:rFonts w:cstheme="minorHAnsi"/>
          <w:b/>
          <w:bCs/>
          <w:color w:val="0070C0"/>
        </w:rPr>
      </w:pPr>
    </w:p>
    <w:p w14:paraId="1019DDD9" w14:textId="77777777" w:rsidR="00FB5D1B" w:rsidRDefault="00FB5D1B" w:rsidP="00F07FA5">
      <w:pPr>
        <w:jc w:val="center"/>
        <w:rPr>
          <w:rFonts w:cstheme="minorHAnsi"/>
          <w:b/>
          <w:bCs/>
          <w:color w:val="0070C0"/>
        </w:rPr>
      </w:pPr>
    </w:p>
    <w:p w14:paraId="53B19E50" w14:textId="77777777" w:rsidR="00FB5D1B" w:rsidRDefault="00FB5D1B" w:rsidP="00F07FA5">
      <w:pPr>
        <w:jc w:val="center"/>
        <w:rPr>
          <w:rFonts w:cstheme="minorHAnsi"/>
          <w:b/>
          <w:bCs/>
          <w:color w:val="0070C0"/>
        </w:rPr>
      </w:pPr>
    </w:p>
    <w:p w14:paraId="60391760" w14:textId="77777777" w:rsidR="00FB5D1B" w:rsidRDefault="00FB5D1B" w:rsidP="00F07FA5">
      <w:pPr>
        <w:jc w:val="center"/>
        <w:rPr>
          <w:rFonts w:cstheme="minorHAnsi"/>
          <w:b/>
          <w:bCs/>
          <w:color w:val="0070C0"/>
        </w:rPr>
      </w:pPr>
    </w:p>
    <w:p w14:paraId="39A9D258" w14:textId="77777777" w:rsidR="00F07FA5" w:rsidRPr="00765F81" w:rsidRDefault="00F07FA5" w:rsidP="00F07FA5">
      <w:pPr>
        <w:jc w:val="center"/>
        <w:rPr>
          <w:rFonts w:cstheme="minorHAnsi"/>
          <w:color w:val="000000"/>
        </w:rPr>
      </w:pPr>
      <w:r w:rsidRPr="00454F96">
        <w:rPr>
          <w:rFonts w:cstheme="minorHAnsi"/>
          <w:b/>
          <w:bCs/>
          <w:color w:val="0070C0"/>
        </w:rPr>
        <w:lastRenderedPageBreak/>
        <w:t>Projektiranje objekata javne odvodnje</w:t>
      </w:r>
    </w:p>
    <w:p w14:paraId="7B84929B" w14:textId="77777777" w:rsidR="00F07FA5" w:rsidRDefault="00F07FA5" w:rsidP="00F07FA5">
      <w:pPr>
        <w:jc w:val="both"/>
        <w:rPr>
          <w:rFonts w:ascii="Calibri" w:hAnsi="Calibri" w:cs="Calibri"/>
          <w:b/>
          <w:bCs/>
          <w:color w:val="000000"/>
        </w:rPr>
      </w:pPr>
    </w:p>
    <w:p w14:paraId="27F93E5E" w14:textId="77777777" w:rsidR="00F07FA5" w:rsidRPr="00A101C1" w:rsidRDefault="00F07FA5" w:rsidP="00F07FA5">
      <w:pPr>
        <w:pStyle w:val="Odlomakpopisa"/>
        <w:numPr>
          <w:ilvl w:val="0"/>
          <w:numId w:val="10"/>
        </w:numPr>
        <w:spacing w:after="0" w:line="240" w:lineRule="auto"/>
        <w:jc w:val="both"/>
        <w:rPr>
          <w:rFonts w:ascii="Calibri" w:hAnsi="Calibri" w:cs="Calibri"/>
          <w:b/>
          <w:bCs/>
          <w:color w:val="000000"/>
        </w:rPr>
      </w:pPr>
      <w:r w:rsidRPr="00A101C1">
        <w:rPr>
          <w:rFonts w:ascii="Calibri" w:hAnsi="Calibri" w:cs="Calibri"/>
          <w:b/>
          <w:bCs/>
          <w:color w:val="000000"/>
        </w:rPr>
        <w:t xml:space="preserve">Aglomeracija </w:t>
      </w:r>
      <w:proofErr w:type="spellStart"/>
      <w:r w:rsidRPr="00A101C1">
        <w:rPr>
          <w:rFonts w:ascii="Calibri" w:hAnsi="Calibri" w:cs="Calibri"/>
          <w:b/>
          <w:bCs/>
          <w:color w:val="000000"/>
        </w:rPr>
        <w:t>Vrbje</w:t>
      </w:r>
      <w:proofErr w:type="spellEnd"/>
    </w:p>
    <w:p w14:paraId="1FDA71F2" w14:textId="77777777" w:rsidR="00F07FA5" w:rsidRDefault="00F07FA5" w:rsidP="00F07FA5">
      <w:pPr>
        <w:ind w:firstLine="284"/>
        <w:jc w:val="both"/>
        <w:rPr>
          <w:rFonts w:ascii="Calibri" w:hAnsi="Calibri" w:cs="Calibri"/>
          <w:b/>
          <w:bCs/>
          <w:color w:val="000000"/>
        </w:rPr>
      </w:pPr>
    </w:p>
    <w:p w14:paraId="1A520391" w14:textId="77777777" w:rsidR="00F07FA5" w:rsidRDefault="00F07FA5" w:rsidP="00F07FA5">
      <w:pPr>
        <w:ind w:firstLine="284"/>
        <w:jc w:val="both"/>
        <w:rPr>
          <w:rFonts w:cstheme="minorHAnsi"/>
          <w:color w:val="000000" w:themeColor="text1"/>
        </w:rPr>
      </w:pPr>
      <w:r>
        <w:rPr>
          <w:rFonts w:cstheme="minorHAnsi"/>
        </w:rPr>
        <w:t>Tijekom 2022</w:t>
      </w:r>
      <w:r w:rsidRPr="00671600">
        <w:rPr>
          <w:rFonts w:cstheme="minorHAnsi"/>
        </w:rPr>
        <w:t>.</w:t>
      </w:r>
      <w:r>
        <w:rPr>
          <w:rFonts w:cstheme="minorHAnsi"/>
        </w:rPr>
        <w:t>, nakon provedenog postupka nabave, s tvrtkom Hidro plus d.o.o. je sklopljen ugovor</w:t>
      </w:r>
      <w:r w:rsidRPr="00454F96">
        <w:rPr>
          <w:rFonts w:cstheme="minorHAnsi"/>
        </w:rPr>
        <w:t xml:space="preserve"> </w:t>
      </w:r>
      <w:r>
        <w:rPr>
          <w:rFonts w:cstheme="minorHAnsi"/>
        </w:rPr>
        <w:t xml:space="preserve">o </w:t>
      </w:r>
      <w:r w:rsidRPr="00454F96">
        <w:rPr>
          <w:rFonts w:cstheme="minorHAnsi"/>
        </w:rPr>
        <w:t>izrad</w:t>
      </w:r>
      <w:r>
        <w:rPr>
          <w:rFonts w:cstheme="minorHAnsi"/>
        </w:rPr>
        <w:t>i</w:t>
      </w:r>
      <w:r w:rsidRPr="00454F96">
        <w:rPr>
          <w:rFonts w:cstheme="minorHAnsi"/>
        </w:rPr>
        <w:t xml:space="preserve"> projektne dokumentacije</w:t>
      </w:r>
      <w:r w:rsidRPr="00077BD0">
        <w:t xml:space="preserve"> </w:t>
      </w:r>
      <w:r w:rsidRPr="00077BD0">
        <w:rPr>
          <w:rFonts w:cstheme="minorHAnsi"/>
        </w:rPr>
        <w:t>Idejni projekt - sustav odvodnje otpadnih voda s uređajem za pročišćavanje otpadnih voda</w:t>
      </w:r>
      <w:r>
        <w:rPr>
          <w:rFonts w:cstheme="minorHAnsi"/>
        </w:rPr>
        <w:t xml:space="preserve"> Općine </w:t>
      </w:r>
      <w:proofErr w:type="spellStart"/>
      <w:r w:rsidRPr="00077BD0">
        <w:rPr>
          <w:rFonts w:cstheme="minorHAnsi"/>
        </w:rPr>
        <w:t>Vrbje</w:t>
      </w:r>
      <w:proofErr w:type="spellEnd"/>
      <w:r w:rsidRPr="006D1272">
        <w:rPr>
          <w:rFonts w:cstheme="minorHAnsi"/>
          <w:color w:val="000000" w:themeColor="text1"/>
        </w:rPr>
        <w:t>. Ugovorena vrijednost</w:t>
      </w:r>
      <w:r>
        <w:rPr>
          <w:rFonts w:cstheme="minorHAnsi"/>
          <w:color w:val="000000" w:themeColor="text1"/>
        </w:rPr>
        <w:t xml:space="preserve"> projekta iznosi 25.880,95 Eura</w:t>
      </w:r>
      <w:r w:rsidRPr="006D1272">
        <w:rPr>
          <w:rFonts w:cstheme="minorHAnsi"/>
          <w:color w:val="000000" w:themeColor="text1"/>
        </w:rPr>
        <w:t>.</w:t>
      </w:r>
      <w:r>
        <w:rPr>
          <w:rFonts w:cstheme="minorHAnsi"/>
          <w:color w:val="000000" w:themeColor="text1"/>
        </w:rPr>
        <w:t xml:space="preserve"> U sklopu projekta je potrebno izraditi Studijsku i tehničku analizu</w:t>
      </w:r>
      <w:r w:rsidRPr="00B132CA">
        <w:rPr>
          <w:rFonts w:cstheme="minorHAnsi"/>
          <w:color w:val="000000" w:themeColor="text1"/>
        </w:rPr>
        <w:t xml:space="preserve"> - sustav odvodnje otpadnih voda s uređajem za pročišćavanje otpadnih voda  </w:t>
      </w:r>
      <w:proofErr w:type="spellStart"/>
      <w:r w:rsidRPr="00B132CA">
        <w:rPr>
          <w:rFonts w:cstheme="minorHAnsi"/>
          <w:color w:val="000000" w:themeColor="text1"/>
        </w:rPr>
        <w:t>Vrbje</w:t>
      </w:r>
      <w:proofErr w:type="spellEnd"/>
      <w:r>
        <w:rPr>
          <w:rFonts w:cstheme="minorHAnsi"/>
          <w:color w:val="000000" w:themeColor="text1"/>
        </w:rPr>
        <w:t xml:space="preserve"> procijenjene vrijednosti 26.000,00 Eura te elaborat ocjene o potrebi procjene utjecaja na okoliš procijenjene vrijednosti 26.000,00 Eura. Očekuje se sufinanciranje Općine </w:t>
      </w:r>
      <w:proofErr w:type="spellStart"/>
      <w:r>
        <w:rPr>
          <w:rFonts w:cstheme="minorHAnsi"/>
          <w:color w:val="000000" w:themeColor="text1"/>
        </w:rPr>
        <w:t>Vrbje</w:t>
      </w:r>
      <w:proofErr w:type="spellEnd"/>
      <w:r>
        <w:rPr>
          <w:rFonts w:cstheme="minorHAnsi"/>
          <w:color w:val="000000" w:themeColor="text1"/>
        </w:rPr>
        <w:t>.</w:t>
      </w:r>
    </w:p>
    <w:p w14:paraId="0B0D4699" w14:textId="77777777" w:rsidR="00F07FA5" w:rsidRDefault="00F07FA5" w:rsidP="00F46070">
      <w:pPr>
        <w:jc w:val="both"/>
        <w:rPr>
          <w:rFonts w:cstheme="minorHAnsi"/>
        </w:rPr>
      </w:pPr>
    </w:p>
    <w:p w14:paraId="1759FF53" w14:textId="77777777" w:rsidR="00F07FA5" w:rsidRPr="00A101C1" w:rsidRDefault="00F07FA5" w:rsidP="00F07FA5">
      <w:pPr>
        <w:pStyle w:val="Odlomakpopisa"/>
        <w:numPr>
          <w:ilvl w:val="0"/>
          <w:numId w:val="10"/>
        </w:numPr>
        <w:spacing w:after="0" w:line="240" w:lineRule="auto"/>
        <w:jc w:val="both"/>
        <w:rPr>
          <w:rFonts w:cstheme="minorHAnsi"/>
          <w:b/>
          <w:bCs/>
        </w:rPr>
      </w:pPr>
      <w:r w:rsidRPr="00A101C1">
        <w:rPr>
          <w:rFonts w:cstheme="minorHAnsi"/>
          <w:b/>
          <w:bCs/>
        </w:rPr>
        <w:t>Projektna dokumentacija odvodnja Novi Varoš</w:t>
      </w:r>
    </w:p>
    <w:p w14:paraId="72A4DF47" w14:textId="77777777" w:rsidR="00F07FA5" w:rsidRDefault="00F07FA5" w:rsidP="00F07FA5">
      <w:pPr>
        <w:jc w:val="both"/>
        <w:rPr>
          <w:rFonts w:cstheme="minorHAnsi"/>
          <w:b/>
          <w:bCs/>
        </w:rPr>
      </w:pPr>
    </w:p>
    <w:p w14:paraId="3A16959D" w14:textId="77777777" w:rsidR="00F07FA5" w:rsidRDefault="00F07FA5" w:rsidP="00F07FA5">
      <w:pPr>
        <w:jc w:val="both"/>
        <w:rPr>
          <w:rFonts w:cstheme="minorHAnsi"/>
        </w:rPr>
      </w:pPr>
      <w:r>
        <w:rPr>
          <w:rFonts w:cstheme="minorHAnsi"/>
          <w:b/>
          <w:bCs/>
        </w:rPr>
        <w:t xml:space="preserve">     </w:t>
      </w:r>
      <w:r w:rsidRPr="00671600">
        <w:rPr>
          <w:rFonts w:cstheme="minorHAnsi"/>
        </w:rPr>
        <w:t>Tijekom 2022.</w:t>
      </w:r>
      <w:r>
        <w:rPr>
          <w:rFonts w:cstheme="minorHAnsi"/>
        </w:rPr>
        <w:t xml:space="preserve">, nakon provedenog postupka nabave, s tvrtkom Ingri d.o.o. je sklopljen ugovor  za  </w:t>
      </w:r>
      <w:r w:rsidRPr="00671600">
        <w:rPr>
          <w:rFonts w:cstheme="minorHAnsi"/>
        </w:rPr>
        <w:t>Izrad</w:t>
      </w:r>
      <w:r>
        <w:rPr>
          <w:rFonts w:cstheme="minorHAnsi"/>
        </w:rPr>
        <w:t>u</w:t>
      </w:r>
      <w:r w:rsidRPr="00671600">
        <w:rPr>
          <w:rFonts w:cstheme="minorHAnsi"/>
        </w:rPr>
        <w:t xml:space="preserve"> projektne dokumentacije: </w:t>
      </w:r>
      <w:proofErr w:type="spellStart"/>
      <w:r w:rsidRPr="00671600">
        <w:rPr>
          <w:rFonts w:cstheme="minorHAnsi"/>
        </w:rPr>
        <w:t>novelacija</w:t>
      </w:r>
      <w:proofErr w:type="spellEnd"/>
      <w:r w:rsidRPr="00671600">
        <w:rPr>
          <w:rFonts w:cstheme="minorHAnsi"/>
        </w:rPr>
        <w:t xml:space="preserve"> postojećeg projektnog rješenja Novi Varoš za gradnju kanalizacijskog sustava odvodnje i pročišćavanja otpadnih voda</w:t>
      </w:r>
      <w:r>
        <w:rPr>
          <w:rFonts w:cstheme="minorHAnsi"/>
        </w:rPr>
        <w:t>. Vrijednost usluge iznosi 13.006,84 Eura a istu će financirati Općina Stara Gradiška. Tijekom 2024. se očekuje završetak usluge.</w:t>
      </w:r>
    </w:p>
    <w:p w14:paraId="4E5BD753" w14:textId="77777777" w:rsidR="00F07FA5" w:rsidRDefault="00F07FA5" w:rsidP="00F07FA5">
      <w:pPr>
        <w:jc w:val="both"/>
        <w:rPr>
          <w:rFonts w:cstheme="minorHAnsi"/>
        </w:rPr>
      </w:pPr>
    </w:p>
    <w:p w14:paraId="3460716E" w14:textId="77777777" w:rsidR="00F07FA5" w:rsidRPr="00A101C1" w:rsidRDefault="00F07FA5" w:rsidP="00F07FA5">
      <w:pPr>
        <w:pStyle w:val="Odlomakpopisa"/>
        <w:numPr>
          <w:ilvl w:val="0"/>
          <w:numId w:val="10"/>
        </w:numPr>
        <w:spacing w:after="0" w:line="240" w:lineRule="auto"/>
        <w:jc w:val="both"/>
        <w:rPr>
          <w:rFonts w:cstheme="minorHAnsi"/>
          <w:b/>
          <w:bCs/>
        </w:rPr>
      </w:pPr>
      <w:r>
        <w:rPr>
          <w:rFonts w:cstheme="minorHAnsi"/>
          <w:b/>
          <w:bCs/>
        </w:rPr>
        <w:t xml:space="preserve"> </w:t>
      </w:r>
      <w:r w:rsidRPr="00A101C1">
        <w:rPr>
          <w:rFonts w:cstheme="minorHAnsi"/>
          <w:b/>
          <w:bCs/>
        </w:rPr>
        <w:t>Izrada studije odvodnje otpadnih voda ostalih naselja Općine Cernik i aplikacijskog paketa</w:t>
      </w:r>
    </w:p>
    <w:p w14:paraId="72EC6079" w14:textId="77777777" w:rsidR="00F07FA5" w:rsidRDefault="00F07FA5" w:rsidP="00F07FA5">
      <w:pPr>
        <w:ind w:firstLine="284"/>
        <w:jc w:val="both"/>
        <w:rPr>
          <w:rFonts w:cstheme="minorHAnsi"/>
          <w:b/>
          <w:bCs/>
        </w:rPr>
      </w:pPr>
    </w:p>
    <w:p w14:paraId="713E0827" w14:textId="77777777" w:rsidR="00F07FA5" w:rsidRDefault="00F07FA5" w:rsidP="00F07FA5">
      <w:pPr>
        <w:ind w:firstLine="284"/>
        <w:jc w:val="both"/>
        <w:rPr>
          <w:rFonts w:cstheme="minorHAnsi"/>
        </w:rPr>
      </w:pPr>
      <w:r w:rsidRPr="00454F96">
        <w:rPr>
          <w:rFonts w:cstheme="minorHAnsi"/>
        </w:rPr>
        <w:t>Tijekom 202</w:t>
      </w:r>
      <w:r>
        <w:rPr>
          <w:rFonts w:cstheme="minorHAnsi"/>
        </w:rPr>
        <w:t>4</w:t>
      </w:r>
      <w:r w:rsidRPr="00454F96">
        <w:rPr>
          <w:rFonts w:cstheme="minorHAnsi"/>
        </w:rPr>
        <w:t>. se planira izrada projektne dokumentacije za</w:t>
      </w:r>
      <w:r>
        <w:rPr>
          <w:rFonts w:cstheme="minorHAnsi"/>
        </w:rPr>
        <w:t xml:space="preserve"> izgradnju</w:t>
      </w:r>
      <w:r w:rsidRPr="00454F96">
        <w:rPr>
          <w:rFonts w:cstheme="minorHAnsi"/>
        </w:rPr>
        <w:t xml:space="preserve"> kanalizacij</w:t>
      </w:r>
      <w:r>
        <w:rPr>
          <w:rFonts w:cstheme="minorHAnsi"/>
        </w:rPr>
        <w:t>e</w:t>
      </w:r>
      <w:r w:rsidRPr="00454F96">
        <w:rPr>
          <w:rFonts w:cstheme="minorHAnsi"/>
        </w:rPr>
        <w:t xml:space="preserve"> </w:t>
      </w:r>
      <w:r>
        <w:rPr>
          <w:rFonts w:cstheme="minorHAnsi"/>
        </w:rPr>
        <w:t xml:space="preserve">u naseljima Općine Cernik koja nisu pokrivena javnom kanalizacijskom mrežom – idejno rješenje kanalizacijskog sustava u Općini Cernik. </w:t>
      </w:r>
      <w:r w:rsidRPr="00454F96">
        <w:rPr>
          <w:rFonts w:cstheme="minorHAnsi"/>
        </w:rPr>
        <w:t xml:space="preserve">Procijenjena vrijednost projekta je </w:t>
      </w:r>
      <w:r>
        <w:rPr>
          <w:rFonts w:cstheme="minorHAnsi"/>
        </w:rPr>
        <w:t>26.000,00 Eura</w:t>
      </w:r>
      <w:r w:rsidRPr="00454F96">
        <w:rPr>
          <w:rFonts w:cstheme="minorHAnsi"/>
        </w:rPr>
        <w:t>.</w:t>
      </w:r>
      <w:r>
        <w:rPr>
          <w:rFonts w:cstheme="minorHAnsi"/>
        </w:rPr>
        <w:t xml:space="preserve"> Te se po dovršetku studije planira i izrada aplikacijskog paketa za prijavu projekta na sufinanciranje. Izradu studije te aplikacijskog paketa financira Općina Cernik.</w:t>
      </w:r>
    </w:p>
    <w:p w14:paraId="66B77B43" w14:textId="77777777" w:rsidR="00F07FA5" w:rsidRDefault="00F07FA5" w:rsidP="00F46070">
      <w:pPr>
        <w:jc w:val="both"/>
        <w:rPr>
          <w:rFonts w:cstheme="minorHAnsi"/>
        </w:rPr>
      </w:pPr>
    </w:p>
    <w:p w14:paraId="2800A876" w14:textId="77777777" w:rsidR="00F07FA5" w:rsidRDefault="00F07FA5" w:rsidP="00F07FA5">
      <w:pPr>
        <w:pStyle w:val="Odlomakpopisa"/>
        <w:numPr>
          <w:ilvl w:val="0"/>
          <w:numId w:val="10"/>
        </w:numPr>
        <w:spacing w:after="0" w:line="240" w:lineRule="auto"/>
        <w:jc w:val="both"/>
        <w:rPr>
          <w:rFonts w:cstheme="minorHAnsi"/>
          <w:b/>
        </w:rPr>
      </w:pPr>
      <w:r w:rsidRPr="00A101C1">
        <w:rPr>
          <w:rFonts w:cstheme="minorHAnsi"/>
          <w:b/>
        </w:rPr>
        <w:t xml:space="preserve">Izrada projektne dokumentacije rekonstrukcije UPOV-a </w:t>
      </w:r>
      <w:proofErr w:type="spellStart"/>
      <w:r w:rsidRPr="00A101C1">
        <w:rPr>
          <w:rFonts w:cstheme="minorHAnsi"/>
          <w:b/>
        </w:rPr>
        <w:t>Dragalić</w:t>
      </w:r>
      <w:proofErr w:type="spellEnd"/>
    </w:p>
    <w:p w14:paraId="3C4B78A8" w14:textId="77777777" w:rsidR="00F07FA5" w:rsidRDefault="00F07FA5" w:rsidP="00F07FA5">
      <w:pPr>
        <w:ind w:left="284"/>
        <w:jc w:val="both"/>
        <w:rPr>
          <w:rFonts w:cstheme="minorHAnsi"/>
        </w:rPr>
      </w:pPr>
    </w:p>
    <w:p w14:paraId="36608AF1" w14:textId="77777777" w:rsidR="00F07FA5" w:rsidRDefault="00F07FA5" w:rsidP="00F07FA5">
      <w:pPr>
        <w:ind w:firstLine="284"/>
        <w:jc w:val="both"/>
        <w:rPr>
          <w:rFonts w:cstheme="minorHAnsi"/>
        </w:rPr>
      </w:pPr>
      <w:r>
        <w:rPr>
          <w:rFonts w:cstheme="minorHAnsi"/>
        </w:rPr>
        <w:t xml:space="preserve">Tijekom 2024. provest će se postupak nabave za izbor Izvršitelja usluge Izrade projektne dokumentacije rekonstrukcije uređaja za pročišćavanje otpadnih voda Općine </w:t>
      </w:r>
      <w:proofErr w:type="spellStart"/>
      <w:r>
        <w:rPr>
          <w:rFonts w:cstheme="minorHAnsi"/>
        </w:rPr>
        <w:t>Dragalić</w:t>
      </w:r>
      <w:proofErr w:type="spellEnd"/>
      <w:r>
        <w:rPr>
          <w:rFonts w:cstheme="minorHAnsi"/>
        </w:rPr>
        <w:t xml:space="preserve">. Procijenjena vrijednost nabave je 26.000,00 Eura te se očekuje financiranje Općine </w:t>
      </w:r>
      <w:proofErr w:type="spellStart"/>
      <w:r>
        <w:rPr>
          <w:rFonts w:cstheme="minorHAnsi"/>
        </w:rPr>
        <w:t>Dragalić</w:t>
      </w:r>
      <w:proofErr w:type="spellEnd"/>
      <w:r>
        <w:rPr>
          <w:rFonts w:cstheme="minorHAnsi"/>
        </w:rPr>
        <w:t>.</w:t>
      </w:r>
    </w:p>
    <w:p w14:paraId="2B32E60D" w14:textId="77777777" w:rsidR="00F07FA5" w:rsidRDefault="00F07FA5" w:rsidP="00F07FA5">
      <w:pPr>
        <w:jc w:val="both"/>
        <w:rPr>
          <w:rFonts w:cstheme="minorHAnsi"/>
        </w:rPr>
      </w:pPr>
    </w:p>
    <w:p w14:paraId="5AB03805" w14:textId="77777777" w:rsidR="00F07FA5" w:rsidRDefault="00F07FA5" w:rsidP="00F07FA5">
      <w:pPr>
        <w:pStyle w:val="Odlomakpopisa"/>
        <w:numPr>
          <w:ilvl w:val="0"/>
          <w:numId w:val="10"/>
        </w:numPr>
        <w:spacing w:after="0" w:line="240" w:lineRule="auto"/>
        <w:jc w:val="both"/>
        <w:rPr>
          <w:rFonts w:cstheme="minorHAnsi"/>
          <w:b/>
        </w:rPr>
      </w:pPr>
      <w:bookmarkStart w:id="1" w:name="_Hlk151460954"/>
      <w:r w:rsidRPr="00A101C1">
        <w:rPr>
          <w:rFonts w:cstheme="minorHAnsi"/>
          <w:b/>
        </w:rPr>
        <w:t xml:space="preserve"> Izrada projektne dokumentacije sustava odvodnje naselja </w:t>
      </w:r>
      <w:proofErr w:type="spellStart"/>
      <w:r w:rsidRPr="00A101C1">
        <w:rPr>
          <w:rFonts w:cstheme="minorHAnsi"/>
          <w:b/>
        </w:rPr>
        <w:t>Tisovac</w:t>
      </w:r>
      <w:proofErr w:type="spellEnd"/>
      <w:r w:rsidRPr="00A101C1">
        <w:rPr>
          <w:rFonts w:cstheme="minorHAnsi"/>
          <w:b/>
        </w:rPr>
        <w:t xml:space="preserve"> </w:t>
      </w:r>
      <w:r>
        <w:rPr>
          <w:rFonts w:cstheme="minorHAnsi"/>
          <w:b/>
        </w:rPr>
        <w:t>u Općini Starao Petrovo Selo</w:t>
      </w:r>
    </w:p>
    <w:p w14:paraId="3561F39B" w14:textId="77777777" w:rsidR="00F07FA5" w:rsidRDefault="00F07FA5" w:rsidP="00F07FA5">
      <w:pPr>
        <w:jc w:val="both"/>
        <w:rPr>
          <w:rFonts w:cstheme="minorHAnsi"/>
          <w:b/>
        </w:rPr>
      </w:pPr>
    </w:p>
    <w:p w14:paraId="09CB4858" w14:textId="10EE46A7" w:rsidR="00F07FA5" w:rsidRDefault="00F07FA5" w:rsidP="00F07FA5">
      <w:pPr>
        <w:ind w:firstLine="284"/>
        <w:jc w:val="both"/>
        <w:rPr>
          <w:rFonts w:cstheme="minorHAnsi"/>
          <w:bCs/>
        </w:rPr>
      </w:pPr>
      <w:r w:rsidRPr="00103FCF">
        <w:rPr>
          <w:rFonts w:cstheme="minorHAnsi"/>
          <w:bCs/>
        </w:rPr>
        <w:t xml:space="preserve">Tijekom </w:t>
      </w:r>
      <w:r>
        <w:rPr>
          <w:rFonts w:cstheme="minorHAnsi"/>
          <w:bCs/>
        </w:rPr>
        <w:t xml:space="preserve">2023. nakon provedenog postupka nabave sa tvrtkom ECOINA d.o.o. potpisan je ugovor za </w:t>
      </w:r>
      <w:r w:rsidRPr="00103FCF">
        <w:rPr>
          <w:rFonts w:cstheme="minorHAnsi"/>
          <w:bCs/>
        </w:rPr>
        <w:t>Izrad</w:t>
      </w:r>
      <w:r>
        <w:rPr>
          <w:rFonts w:cstheme="minorHAnsi"/>
          <w:bCs/>
        </w:rPr>
        <w:t>u</w:t>
      </w:r>
      <w:r w:rsidRPr="00103FCF">
        <w:rPr>
          <w:rFonts w:cstheme="minorHAnsi"/>
          <w:bCs/>
        </w:rPr>
        <w:t xml:space="preserve"> idejnog rješenja i idejnog projekt</w:t>
      </w:r>
      <w:r w:rsidR="00F46070">
        <w:rPr>
          <w:rFonts w:cstheme="minorHAnsi"/>
          <w:bCs/>
        </w:rPr>
        <w:t>a</w:t>
      </w:r>
      <w:r w:rsidRPr="00103FCF">
        <w:rPr>
          <w:rFonts w:cstheme="minorHAnsi"/>
          <w:bCs/>
        </w:rPr>
        <w:t xml:space="preserve"> sustava odvodnje naselja </w:t>
      </w:r>
      <w:proofErr w:type="spellStart"/>
      <w:r w:rsidRPr="00103FCF">
        <w:rPr>
          <w:rFonts w:cstheme="minorHAnsi"/>
          <w:bCs/>
        </w:rPr>
        <w:t>Tisovac</w:t>
      </w:r>
      <w:proofErr w:type="spellEnd"/>
      <w:r>
        <w:rPr>
          <w:rFonts w:cstheme="minorHAnsi"/>
          <w:bCs/>
        </w:rPr>
        <w:t xml:space="preserve"> vrijednosti 12.600,00 Eura od čega je u 2023. Izvršeno usluge u vrijednosti 6.300,00 Eura. </w:t>
      </w:r>
      <w:r>
        <w:rPr>
          <w:rFonts w:cstheme="minorHAnsi"/>
          <w:bCs/>
        </w:rPr>
        <w:tab/>
        <w:t xml:space="preserve">Nakon izvršenja navedenog ugovora, tijekom 2024., planira se i ugovaranje izrade glavnog projekta sustava odvodnje naselja </w:t>
      </w:r>
      <w:proofErr w:type="spellStart"/>
      <w:r>
        <w:rPr>
          <w:rFonts w:cstheme="minorHAnsi"/>
          <w:bCs/>
        </w:rPr>
        <w:t>Tisovac</w:t>
      </w:r>
      <w:proofErr w:type="spellEnd"/>
      <w:r>
        <w:rPr>
          <w:rFonts w:cstheme="minorHAnsi"/>
          <w:bCs/>
        </w:rPr>
        <w:t xml:space="preserve"> </w:t>
      </w:r>
      <w:r>
        <w:rPr>
          <w:rFonts w:cstheme="minorHAnsi"/>
          <w:bCs/>
        </w:rPr>
        <w:lastRenderedPageBreak/>
        <w:t>procijenjene vrijednosti 26.000,00 Eura. Financiranje projektne dokumentacije će osigurati Općina Staro Petrovo Selo.</w:t>
      </w:r>
    </w:p>
    <w:bookmarkEnd w:id="1"/>
    <w:p w14:paraId="491A5927" w14:textId="77777777" w:rsidR="00F07FA5" w:rsidRDefault="00F07FA5" w:rsidP="00F46070">
      <w:pPr>
        <w:jc w:val="both"/>
        <w:rPr>
          <w:rFonts w:cstheme="minorHAnsi"/>
        </w:rPr>
      </w:pPr>
    </w:p>
    <w:p w14:paraId="12DB1073" w14:textId="77777777" w:rsidR="00F07FA5" w:rsidRDefault="00F07FA5" w:rsidP="00F07FA5">
      <w:pPr>
        <w:pStyle w:val="Odlomakpopisa"/>
        <w:numPr>
          <w:ilvl w:val="0"/>
          <w:numId w:val="10"/>
        </w:numPr>
        <w:spacing w:after="0" w:line="240" w:lineRule="auto"/>
        <w:jc w:val="both"/>
        <w:rPr>
          <w:rFonts w:cstheme="minorHAnsi"/>
          <w:b/>
        </w:rPr>
      </w:pPr>
      <w:r w:rsidRPr="00A101C1">
        <w:rPr>
          <w:rFonts w:cstheme="minorHAnsi"/>
          <w:b/>
        </w:rPr>
        <w:t xml:space="preserve">Izrada projektne dokumentacije sustava odvodnje naselja </w:t>
      </w:r>
      <w:proofErr w:type="spellStart"/>
      <w:r>
        <w:rPr>
          <w:rFonts w:cstheme="minorHAnsi"/>
          <w:b/>
        </w:rPr>
        <w:t>Godinjak</w:t>
      </w:r>
      <w:proofErr w:type="spellEnd"/>
      <w:r w:rsidRPr="00A101C1">
        <w:rPr>
          <w:rFonts w:cstheme="minorHAnsi"/>
          <w:b/>
        </w:rPr>
        <w:t xml:space="preserve"> </w:t>
      </w:r>
      <w:r>
        <w:rPr>
          <w:rFonts w:cstheme="minorHAnsi"/>
          <w:b/>
        </w:rPr>
        <w:t>u Općini Starao Petrovo Selo</w:t>
      </w:r>
    </w:p>
    <w:p w14:paraId="7912D91A" w14:textId="77777777" w:rsidR="00F07FA5" w:rsidRDefault="00F07FA5" w:rsidP="00F07FA5">
      <w:pPr>
        <w:jc w:val="both"/>
        <w:rPr>
          <w:rFonts w:cstheme="minorHAnsi"/>
          <w:b/>
        </w:rPr>
      </w:pPr>
    </w:p>
    <w:p w14:paraId="631FA5AA" w14:textId="13E4DAD0" w:rsidR="00F07FA5" w:rsidRDefault="00F07FA5" w:rsidP="00F07FA5">
      <w:pPr>
        <w:ind w:firstLine="284"/>
        <w:jc w:val="both"/>
        <w:rPr>
          <w:rFonts w:cstheme="minorHAnsi"/>
          <w:bCs/>
        </w:rPr>
      </w:pPr>
      <w:r w:rsidRPr="00103FCF">
        <w:rPr>
          <w:rFonts w:cstheme="minorHAnsi"/>
          <w:bCs/>
        </w:rPr>
        <w:t>Tijeko</w:t>
      </w:r>
      <w:r>
        <w:rPr>
          <w:rFonts w:cstheme="minorHAnsi"/>
          <w:bCs/>
        </w:rPr>
        <w:t xml:space="preserve">m 2023. nakon provedenog postupka nabave sa tvrtkom ECOINA d.o.o. potpisan je ugovor za </w:t>
      </w:r>
      <w:r w:rsidRPr="00103FCF">
        <w:rPr>
          <w:rFonts w:cstheme="minorHAnsi"/>
          <w:bCs/>
        </w:rPr>
        <w:t>Izrad</w:t>
      </w:r>
      <w:r>
        <w:rPr>
          <w:rFonts w:cstheme="minorHAnsi"/>
          <w:bCs/>
        </w:rPr>
        <w:t>u</w:t>
      </w:r>
      <w:r w:rsidRPr="00103FCF">
        <w:rPr>
          <w:rFonts w:cstheme="minorHAnsi"/>
          <w:bCs/>
        </w:rPr>
        <w:t xml:space="preserve"> idejnog rješenja i idejnog projekt</w:t>
      </w:r>
      <w:r w:rsidR="00F46070">
        <w:rPr>
          <w:rFonts w:cstheme="minorHAnsi"/>
          <w:bCs/>
        </w:rPr>
        <w:t>a</w:t>
      </w:r>
      <w:r w:rsidRPr="00103FCF">
        <w:rPr>
          <w:rFonts w:cstheme="minorHAnsi"/>
          <w:bCs/>
        </w:rPr>
        <w:t xml:space="preserve"> sustava odvodnje naselja </w:t>
      </w:r>
      <w:proofErr w:type="spellStart"/>
      <w:r>
        <w:rPr>
          <w:rFonts w:cstheme="minorHAnsi"/>
          <w:bCs/>
        </w:rPr>
        <w:t>Godinjak</w:t>
      </w:r>
      <w:proofErr w:type="spellEnd"/>
      <w:r>
        <w:rPr>
          <w:rFonts w:cstheme="minorHAnsi"/>
          <w:bCs/>
        </w:rPr>
        <w:t xml:space="preserve"> vrijednosti 12.600,00 Eura</w:t>
      </w:r>
      <w:r w:rsidRPr="00045EE1">
        <w:rPr>
          <w:rFonts w:cstheme="minorHAnsi"/>
          <w:bCs/>
        </w:rPr>
        <w:t xml:space="preserve"> </w:t>
      </w:r>
      <w:r>
        <w:rPr>
          <w:rFonts w:cstheme="minorHAnsi"/>
          <w:bCs/>
        </w:rPr>
        <w:t xml:space="preserve">od čega je u 2023. izvršeno usluge u vrijednosti 6.300,00 Eura. </w:t>
      </w:r>
    </w:p>
    <w:p w14:paraId="50236843" w14:textId="77777777" w:rsidR="00F07FA5" w:rsidRDefault="00F07FA5" w:rsidP="00F07FA5">
      <w:pPr>
        <w:ind w:firstLine="284"/>
        <w:jc w:val="both"/>
        <w:rPr>
          <w:rFonts w:cstheme="minorHAnsi"/>
          <w:bCs/>
        </w:rPr>
      </w:pPr>
      <w:r>
        <w:rPr>
          <w:rFonts w:cstheme="minorHAnsi"/>
          <w:bCs/>
        </w:rPr>
        <w:t xml:space="preserve">Nakon izvršenja navedenog ugovora, tijekom 2024., planira se i ugovaranje izrade glavnog projekta sustava odvodnje naselja </w:t>
      </w:r>
      <w:proofErr w:type="spellStart"/>
      <w:r>
        <w:rPr>
          <w:rFonts w:cstheme="minorHAnsi"/>
          <w:bCs/>
        </w:rPr>
        <w:t>Godinjak</w:t>
      </w:r>
      <w:proofErr w:type="spellEnd"/>
      <w:r>
        <w:rPr>
          <w:rFonts w:cstheme="minorHAnsi"/>
          <w:bCs/>
        </w:rPr>
        <w:t>. Financiranje projektne dokumentacije će osigurati Općina Staro Petrovo Selo.</w:t>
      </w:r>
    </w:p>
    <w:p w14:paraId="7963B5B1" w14:textId="77777777" w:rsidR="00F07FA5" w:rsidRDefault="00F07FA5" w:rsidP="00F07FA5">
      <w:pPr>
        <w:jc w:val="both"/>
        <w:rPr>
          <w:rFonts w:cstheme="minorHAnsi"/>
          <w:bCs/>
        </w:rPr>
      </w:pPr>
    </w:p>
    <w:p w14:paraId="013E41F6" w14:textId="77777777" w:rsidR="00F07FA5" w:rsidRDefault="00F07FA5" w:rsidP="00F07FA5">
      <w:pPr>
        <w:jc w:val="both"/>
        <w:rPr>
          <w:rFonts w:cstheme="minorHAnsi"/>
          <w:bCs/>
        </w:rPr>
      </w:pPr>
    </w:p>
    <w:p w14:paraId="395FDFC9" w14:textId="7392B902" w:rsidR="00F46070" w:rsidRPr="00F46070" w:rsidRDefault="00F07FA5" w:rsidP="00F07FA5">
      <w:pPr>
        <w:jc w:val="both"/>
        <w:rPr>
          <w:rFonts w:cstheme="minorHAnsi"/>
          <w:bCs/>
        </w:rPr>
      </w:pPr>
      <w:r w:rsidRPr="00045EE1">
        <w:rPr>
          <w:noProof/>
        </w:rPr>
        <w:lastRenderedPageBreak/>
        <w:drawing>
          <wp:inline distT="0" distB="0" distL="0" distR="0" wp14:anchorId="059DACD6" wp14:editId="0CFC4C63">
            <wp:extent cx="5761706" cy="5895975"/>
            <wp:effectExtent l="0" t="0" r="0" b="0"/>
            <wp:docPr id="659101378" name="Slika 65910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894966"/>
                    </a:xfrm>
                    <a:prstGeom prst="rect">
                      <a:avLst/>
                    </a:prstGeom>
                    <a:noFill/>
                    <a:ln>
                      <a:noFill/>
                    </a:ln>
                  </pic:spPr>
                </pic:pic>
              </a:graphicData>
            </a:graphic>
          </wp:inline>
        </w:drawing>
      </w:r>
    </w:p>
    <w:p w14:paraId="00B0923A" w14:textId="77777777" w:rsidR="00F46070" w:rsidRDefault="00F46070" w:rsidP="00F07FA5">
      <w:pPr>
        <w:jc w:val="both"/>
        <w:rPr>
          <w:rFonts w:cstheme="minorHAnsi"/>
        </w:rPr>
      </w:pPr>
    </w:p>
    <w:p w14:paraId="754B0A16" w14:textId="77777777" w:rsidR="00F46070" w:rsidRDefault="00F46070" w:rsidP="00F07FA5">
      <w:pPr>
        <w:jc w:val="both"/>
        <w:rPr>
          <w:rFonts w:cstheme="minorHAnsi"/>
        </w:rPr>
      </w:pPr>
    </w:p>
    <w:p w14:paraId="4F7F36D8" w14:textId="77777777" w:rsidR="00F46070" w:rsidRDefault="00F46070" w:rsidP="00F07FA5">
      <w:pPr>
        <w:jc w:val="both"/>
        <w:rPr>
          <w:rFonts w:cstheme="minorHAnsi"/>
        </w:rPr>
      </w:pPr>
    </w:p>
    <w:p w14:paraId="4FEBCE00" w14:textId="77777777" w:rsidR="00F46070" w:rsidRDefault="00F46070" w:rsidP="00F07FA5">
      <w:pPr>
        <w:jc w:val="both"/>
        <w:rPr>
          <w:rFonts w:cstheme="minorHAnsi"/>
        </w:rPr>
      </w:pPr>
    </w:p>
    <w:p w14:paraId="6228A72E" w14:textId="77777777" w:rsidR="00F46070" w:rsidRDefault="00F46070" w:rsidP="00F07FA5">
      <w:pPr>
        <w:jc w:val="both"/>
        <w:rPr>
          <w:rFonts w:cstheme="minorHAnsi"/>
        </w:rPr>
      </w:pPr>
    </w:p>
    <w:p w14:paraId="0DFFF4AA" w14:textId="77777777" w:rsidR="00F46070" w:rsidRDefault="00F46070" w:rsidP="00F07FA5">
      <w:pPr>
        <w:jc w:val="both"/>
        <w:rPr>
          <w:rFonts w:cstheme="minorHAnsi"/>
        </w:rPr>
      </w:pPr>
    </w:p>
    <w:p w14:paraId="257A486D" w14:textId="77777777" w:rsidR="00F46070" w:rsidRDefault="00F46070" w:rsidP="00F07FA5">
      <w:pPr>
        <w:jc w:val="both"/>
        <w:rPr>
          <w:rFonts w:cstheme="minorHAnsi"/>
        </w:rPr>
      </w:pPr>
    </w:p>
    <w:p w14:paraId="320DC134" w14:textId="77777777" w:rsidR="00F46070" w:rsidRDefault="00F46070" w:rsidP="00F07FA5">
      <w:pPr>
        <w:jc w:val="both"/>
        <w:rPr>
          <w:rFonts w:cstheme="minorHAnsi"/>
        </w:rPr>
      </w:pPr>
    </w:p>
    <w:p w14:paraId="71DD3C0C" w14:textId="77777777" w:rsidR="00F46070" w:rsidRDefault="00F46070" w:rsidP="00F07FA5">
      <w:pPr>
        <w:jc w:val="both"/>
        <w:rPr>
          <w:rFonts w:cstheme="minorHAnsi"/>
        </w:rPr>
      </w:pPr>
    </w:p>
    <w:p w14:paraId="205D8E69" w14:textId="77777777" w:rsidR="00F46070" w:rsidRDefault="00F46070" w:rsidP="00F07FA5">
      <w:pPr>
        <w:jc w:val="both"/>
        <w:rPr>
          <w:rFonts w:cstheme="minorHAnsi"/>
        </w:rPr>
      </w:pPr>
    </w:p>
    <w:p w14:paraId="486C321F" w14:textId="4F558F0C" w:rsidR="00F07FA5" w:rsidRPr="008E4CF5" w:rsidRDefault="00F07FA5" w:rsidP="00F07FA5">
      <w:pPr>
        <w:jc w:val="both"/>
        <w:rPr>
          <w:rFonts w:cstheme="minorHAnsi"/>
          <w:bCs/>
        </w:rPr>
      </w:pPr>
      <w:r>
        <w:rPr>
          <w:rFonts w:cstheme="minorHAnsi"/>
        </w:rPr>
        <w:lastRenderedPageBreak/>
        <w:t>REKAPITULACIJA</w:t>
      </w:r>
    </w:p>
    <w:p w14:paraId="79CBAF77" w14:textId="2F77D690" w:rsidR="00F07FA5" w:rsidRDefault="00F46070" w:rsidP="00F07FA5">
      <w:pPr>
        <w:jc w:val="both"/>
        <w:rPr>
          <w:rFonts w:cstheme="minorHAnsi"/>
        </w:rPr>
      </w:pPr>
      <w:r w:rsidRPr="00AE15B4">
        <w:rPr>
          <w:noProof/>
        </w:rPr>
        <w:drawing>
          <wp:inline distT="0" distB="0" distL="0" distR="0" wp14:anchorId="236F22CA" wp14:editId="73FE0856">
            <wp:extent cx="5760720" cy="2886075"/>
            <wp:effectExtent l="0" t="0" r="0" b="9525"/>
            <wp:docPr id="124168619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886075"/>
                    </a:xfrm>
                    <a:prstGeom prst="rect">
                      <a:avLst/>
                    </a:prstGeom>
                    <a:noFill/>
                    <a:ln>
                      <a:noFill/>
                    </a:ln>
                  </pic:spPr>
                </pic:pic>
              </a:graphicData>
            </a:graphic>
          </wp:inline>
        </w:drawing>
      </w:r>
    </w:p>
    <w:p w14:paraId="16177121" w14:textId="77777777" w:rsidR="00F07FA5" w:rsidRPr="00A52DC1" w:rsidRDefault="00F07FA5" w:rsidP="00F07FA5">
      <w:pPr>
        <w:jc w:val="both"/>
        <w:rPr>
          <w:rFonts w:cstheme="minorHAnsi"/>
        </w:rPr>
      </w:pPr>
    </w:p>
    <w:p w14:paraId="510A8842" w14:textId="77777777" w:rsidR="005400DD" w:rsidRDefault="005400DD" w:rsidP="00EC4F49">
      <w:pPr>
        <w:spacing w:line="240" w:lineRule="auto"/>
        <w:jc w:val="both"/>
      </w:pPr>
    </w:p>
    <w:p w14:paraId="5F232E2E" w14:textId="1DDDECAA" w:rsidR="009876BA" w:rsidRPr="009876BA" w:rsidRDefault="009876BA" w:rsidP="009876BA">
      <w:pPr>
        <w:pStyle w:val="Odlomakpopisa"/>
        <w:numPr>
          <w:ilvl w:val="0"/>
          <w:numId w:val="12"/>
        </w:numPr>
        <w:spacing w:line="240" w:lineRule="auto"/>
        <w:jc w:val="both"/>
        <w:rPr>
          <w:b/>
          <w:bCs/>
          <w:color w:val="4472C4" w:themeColor="accent1"/>
          <w:sz w:val="28"/>
          <w:szCs w:val="28"/>
        </w:rPr>
      </w:pPr>
      <w:r w:rsidRPr="009876BA">
        <w:rPr>
          <w:b/>
          <w:bCs/>
          <w:color w:val="4472C4" w:themeColor="accent1"/>
          <w:sz w:val="28"/>
          <w:szCs w:val="28"/>
        </w:rPr>
        <w:t>PLAN ODRŽAVANJA GRAĐEVINA JAVNE VODOOPSKRBE I ODVODNJE ZA      202</w:t>
      </w:r>
      <w:r w:rsidR="00F46070">
        <w:rPr>
          <w:b/>
          <w:bCs/>
          <w:color w:val="4472C4" w:themeColor="accent1"/>
          <w:sz w:val="28"/>
          <w:szCs w:val="28"/>
        </w:rPr>
        <w:t>4</w:t>
      </w:r>
      <w:r w:rsidRPr="009876BA">
        <w:rPr>
          <w:b/>
          <w:bCs/>
          <w:color w:val="4472C4" w:themeColor="accent1"/>
          <w:sz w:val="28"/>
          <w:szCs w:val="28"/>
        </w:rPr>
        <w:t>. GODINU</w:t>
      </w:r>
    </w:p>
    <w:tbl>
      <w:tblPr>
        <w:tblW w:w="7041" w:type="dxa"/>
        <w:tblLook w:val="04A0" w:firstRow="1" w:lastRow="0" w:firstColumn="1" w:lastColumn="0" w:noHBand="0" w:noVBand="1"/>
      </w:tblPr>
      <w:tblGrid>
        <w:gridCol w:w="639"/>
        <w:gridCol w:w="4691"/>
        <w:gridCol w:w="1489"/>
        <w:gridCol w:w="222"/>
      </w:tblGrid>
      <w:tr w:rsidR="00E41A63" w:rsidRPr="00543E26" w14:paraId="7921B359" w14:textId="77777777" w:rsidTr="00E41A63">
        <w:trPr>
          <w:trHeight w:val="290"/>
        </w:trPr>
        <w:tc>
          <w:tcPr>
            <w:tcW w:w="639" w:type="dxa"/>
            <w:tcBorders>
              <w:top w:val="nil"/>
              <w:left w:val="nil"/>
              <w:bottom w:val="nil"/>
              <w:right w:val="nil"/>
            </w:tcBorders>
            <w:noWrap/>
            <w:vAlign w:val="bottom"/>
          </w:tcPr>
          <w:p w14:paraId="028A358F" w14:textId="77777777" w:rsidR="00E41A63" w:rsidRPr="00543E26" w:rsidRDefault="00E41A63" w:rsidP="00543E26">
            <w:pPr>
              <w:spacing w:after="0" w:line="240" w:lineRule="auto"/>
              <w:rPr>
                <w:rFonts w:ascii="Times New Roman" w:eastAsia="Times New Roman" w:hAnsi="Times New Roman" w:cs="Times New Roman"/>
                <w:sz w:val="20"/>
                <w:szCs w:val="20"/>
                <w:lang w:eastAsia="hr-HR"/>
              </w:rPr>
            </w:pPr>
          </w:p>
        </w:tc>
        <w:tc>
          <w:tcPr>
            <w:tcW w:w="4691" w:type="dxa"/>
            <w:tcBorders>
              <w:top w:val="nil"/>
              <w:left w:val="nil"/>
              <w:bottom w:val="nil"/>
              <w:right w:val="nil"/>
            </w:tcBorders>
            <w:noWrap/>
            <w:vAlign w:val="bottom"/>
          </w:tcPr>
          <w:p w14:paraId="0B356520" w14:textId="77777777" w:rsidR="00E41A63" w:rsidRPr="00543E26" w:rsidRDefault="00E41A63" w:rsidP="00543E26">
            <w:pPr>
              <w:spacing w:after="0" w:line="240" w:lineRule="auto"/>
              <w:rPr>
                <w:rFonts w:ascii="Times New Roman" w:eastAsia="Times New Roman" w:hAnsi="Times New Roman" w:cs="Times New Roman"/>
                <w:sz w:val="20"/>
                <w:szCs w:val="20"/>
                <w:lang w:eastAsia="hr-HR"/>
              </w:rPr>
            </w:pPr>
          </w:p>
        </w:tc>
        <w:tc>
          <w:tcPr>
            <w:tcW w:w="1489" w:type="dxa"/>
            <w:tcBorders>
              <w:top w:val="nil"/>
              <w:left w:val="nil"/>
              <w:bottom w:val="nil"/>
              <w:right w:val="nil"/>
            </w:tcBorders>
            <w:noWrap/>
            <w:vAlign w:val="bottom"/>
          </w:tcPr>
          <w:p w14:paraId="1A753C9E" w14:textId="77777777" w:rsidR="00E41A63" w:rsidRPr="00543E26" w:rsidRDefault="00E41A63" w:rsidP="00543E26">
            <w:pPr>
              <w:spacing w:after="0" w:line="240" w:lineRule="auto"/>
              <w:rPr>
                <w:rFonts w:ascii="Times New Roman" w:eastAsia="Times New Roman" w:hAnsi="Times New Roman" w:cs="Times New Roman"/>
                <w:sz w:val="20"/>
                <w:szCs w:val="20"/>
                <w:lang w:eastAsia="hr-HR"/>
              </w:rPr>
            </w:pPr>
          </w:p>
        </w:tc>
        <w:tc>
          <w:tcPr>
            <w:tcW w:w="222" w:type="dxa"/>
            <w:vAlign w:val="center"/>
          </w:tcPr>
          <w:p w14:paraId="1EA34884" w14:textId="77777777" w:rsidR="00E41A63" w:rsidRPr="00543E26" w:rsidRDefault="00E41A63" w:rsidP="00543E26">
            <w:pPr>
              <w:spacing w:after="0" w:line="240" w:lineRule="auto"/>
              <w:rPr>
                <w:rFonts w:ascii="Times New Roman" w:eastAsia="Times New Roman" w:hAnsi="Times New Roman" w:cs="Times New Roman"/>
                <w:sz w:val="20"/>
                <w:szCs w:val="20"/>
                <w:lang w:eastAsia="hr-HR"/>
              </w:rPr>
            </w:pPr>
          </w:p>
        </w:tc>
      </w:tr>
      <w:tr w:rsidR="00543E26" w:rsidRPr="00543E26" w14:paraId="20C15FC9" w14:textId="77777777" w:rsidTr="00E41A63">
        <w:trPr>
          <w:trHeight w:val="290"/>
        </w:trPr>
        <w:tc>
          <w:tcPr>
            <w:tcW w:w="639" w:type="dxa"/>
            <w:tcBorders>
              <w:top w:val="nil"/>
              <w:left w:val="nil"/>
              <w:bottom w:val="nil"/>
              <w:right w:val="nil"/>
            </w:tcBorders>
            <w:noWrap/>
            <w:vAlign w:val="bottom"/>
            <w:hideMark/>
          </w:tcPr>
          <w:p w14:paraId="13417000"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c>
          <w:tcPr>
            <w:tcW w:w="4691" w:type="dxa"/>
            <w:tcBorders>
              <w:top w:val="nil"/>
              <w:left w:val="nil"/>
              <w:bottom w:val="nil"/>
              <w:right w:val="nil"/>
            </w:tcBorders>
            <w:noWrap/>
            <w:vAlign w:val="bottom"/>
            <w:hideMark/>
          </w:tcPr>
          <w:p w14:paraId="507258AF"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c>
          <w:tcPr>
            <w:tcW w:w="1489" w:type="dxa"/>
            <w:tcBorders>
              <w:top w:val="nil"/>
              <w:left w:val="nil"/>
              <w:bottom w:val="nil"/>
              <w:right w:val="nil"/>
            </w:tcBorders>
            <w:noWrap/>
            <w:vAlign w:val="bottom"/>
            <w:hideMark/>
          </w:tcPr>
          <w:p w14:paraId="4DC1239D" w14:textId="567F8591" w:rsidR="00543E26" w:rsidRPr="00543E26" w:rsidRDefault="00543E26" w:rsidP="00543E26">
            <w:pPr>
              <w:spacing w:after="0" w:line="240" w:lineRule="auto"/>
              <w:jc w:val="right"/>
              <w:rPr>
                <w:rFonts w:ascii="Calibri" w:eastAsia="Times New Roman" w:hAnsi="Calibri" w:cs="Calibri"/>
                <w:color w:val="000000"/>
                <w:sz w:val="18"/>
                <w:szCs w:val="18"/>
                <w:lang w:eastAsia="hr-HR"/>
              </w:rPr>
            </w:pPr>
            <w:r w:rsidRPr="00543E26">
              <w:rPr>
                <w:rFonts w:ascii="Calibri" w:eastAsia="Times New Roman" w:hAnsi="Calibri" w:cs="Calibri"/>
                <w:color w:val="000000"/>
                <w:sz w:val="18"/>
                <w:szCs w:val="18"/>
                <w:lang w:eastAsia="hr-HR"/>
              </w:rPr>
              <w:t xml:space="preserve"> (u </w:t>
            </w:r>
            <w:r w:rsidR="00F46070">
              <w:rPr>
                <w:rFonts w:ascii="Calibri" w:eastAsia="Times New Roman" w:hAnsi="Calibri" w:cs="Calibri"/>
                <w:color w:val="000000"/>
                <w:sz w:val="18"/>
                <w:szCs w:val="18"/>
                <w:lang w:eastAsia="hr-HR"/>
              </w:rPr>
              <w:t>€)</w:t>
            </w:r>
          </w:p>
        </w:tc>
        <w:tc>
          <w:tcPr>
            <w:tcW w:w="222" w:type="dxa"/>
            <w:vAlign w:val="center"/>
            <w:hideMark/>
          </w:tcPr>
          <w:p w14:paraId="05802969"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31130144" w14:textId="77777777" w:rsidTr="00E41A63">
        <w:trPr>
          <w:trHeight w:val="290"/>
        </w:trPr>
        <w:tc>
          <w:tcPr>
            <w:tcW w:w="63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584762A" w14:textId="77777777" w:rsidR="00543E26" w:rsidRPr="00543E26" w:rsidRDefault="00543E26" w:rsidP="00543E26">
            <w:pPr>
              <w:spacing w:after="0" w:line="240" w:lineRule="auto"/>
              <w:rPr>
                <w:rFonts w:ascii="Calibri" w:eastAsia="Times New Roman" w:hAnsi="Calibri" w:cs="Calibri"/>
                <w:color w:val="000000"/>
                <w:lang w:eastAsia="hr-HR"/>
              </w:rPr>
            </w:pPr>
            <w:r w:rsidRPr="00543E26">
              <w:rPr>
                <w:rFonts w:ascii="Calibri" w:eastAsia="Times New Roman" w:hAnsi="Calibri" w:cs="Calibri"/>
                <w:color w:val="000000"/>
                <w:lang w:eastAsia="hr-HR"/>
              </w:rPr>
              <w:t>R.br.</w:t>
            </w:r>
          </w:p>
        </w:tc>
        <w:tc>
          <w:tcPr>
            <w:tcW w:w="4691" w:type="dxa"/>
            <w:tcBorders>
              <w:top w:val="single" w:sz="4" w:space="0" w:color="auto"/>
              <w:left w:val="nil"/>
              <w:bottom w:val="single" w:sz="4" w:space="0" w:color="auto"/>
              <w:right w:val="single" w:sz="4" w:space="0" w:color="auto"/>
            </w:tcBorders>
            <w:shd w:val="clear" w:color="000000" w:fill="DDEBF7"/>
            <w:noWrap/>
            <w:vAlign w:val="bottom"/>
            <w:hideMark/>
          </w:tcPr>
          <w:p w14:paraId="35B6026C"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OPIS</w:t>
            </w:r>
          </w:p>
        </w:tc>
        <w:tc>
          <w:tcPr>
            <w:tcW w:w="1489" w:type="dxa"/>
            <w:tcBorders>
              <w:top w:val="single" w:sz="4" w:space="0" w:color="auto"/>
              <w:left w:val="nil"/>
              <w:bottom w:val="single" w:sz="4" w:space="0" w:color="auto"/>
              <w:right w:val="single" w:sz="4" w:space="0" w:color="auto"/>
            </w:tcBorders>
            <w:shd w:val="clear" w:color="000000" w:fill="DDEBF7"/>
            <w:noWrap/>
            <w:vAlign w:val="bottom"/>
            <w:hideMark/>
          </w:tcPr>
          <w:p w14:paraId="2287C8EC"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Plan 2020 </w:t>
            </w:r>
          </w:p>
        </w:tc>
        <w:tc>
          <w:tcPr>
            <w:tcW w:w="222" w:type="dxa"/>
            <w:vAlign w:val="center"/>
            <w:hideMark/>
          </w:tcPr>
          <w:p w14:paraId="4E33B77C"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078CBAF9" w14:textId="77777777" w:rsidTr="00E41A63">
        <w:trPr>
          <w:trHeight w:val="210"/>
        </w:trPr>
        <w:tc>
          <w:tcPr>
            <w:tcW w:w="639" w:type="dxa"/>
            <w:tcBorders>
              <w:top w:val="nil"/>
              <w:left w:val="single" w:sz="4" w:space="0" w:color="auto"/>
              <w:bottom w:val="single" w:sz="4" w:space="0" w:color="auto"/>
              <w:right w:val="single" w:sz="4" w:space="0" w:color="auto"/>
            </w:tcBorders>
            <w:noWrap/>
            <w:vAlign w:val="bottom"/>
            <w:hideMark/>
          </w:tcPr>
          <w:p w14:paraId="412452CA" w14:textId="77777777" w:rsidR="00543E26" w:rsidRPr="00543E26" w:rsidRDefault="00543E26" w:rsidP="00543E26">
            <w:pPr>
              <w:spacing w:after="0" w:line="240" w:lineRule="auto"/>
              <w:jc w:val="center"/>
              <w:rPr>
                <w:rFonts w:ascii="Calibri" w:eastAsia="Times New Roman" w:hAnsi="Calibri" w:cs="Calibri"/>
                <w:color w:val="000000"/>
                <w:sz w:val="16"/>
                <w:szCs w:val="16"/>
                <w:lang w:eastAsia="hr-HR"/>
              </w:rPr>
            </w:pPr>
            <w:r w:rsidRPr="00543E26">
              <w:rPr>
                <w:rFonts w:ascii="Calibri" w:eastAsia="Times New Roman" w:hAnsi="Calibri" w:cs="Calibri"/>
                <w:color w:val="000000"/>
                <w:sz w:val="16"/>
                <w:szCs w:val="16"/>
                <w:lang w:eastAsia="hr-HR"/>
              </w:rPr>
              <w:t>1</w:t>
            </w:r>
          </w:p>
        </w:tc>
        <w:tc>
          <w:tcPr>
            <w:tcW w:w="4691" w:type="dxa"/>
            <w:tcBorders>
              <w:top w:val="nil"/>
              <w:left w:val="nil"/>
              <w:bottom w:val="single" w:sz="4" w:space="0" w:color="auto"/>
              <w:right w:val="single" w:sz="4" w:space="0" w:color="auto"/>
            </w:tcBorders>
            <w:noWrap/>
            <w:vAlign w:val="bottom"/>
            <w:hideMark/>
          </w:tcPr>
          <w:p w14:paraId="2988D4FE" w14:textId="77777777" w:rsidR="00543E26" w:rsidRPr="00543E26" w:rsidRDefault="00543E26" w:rsidP="00543E26">
            <w:pPr>
              <w:spacing w:after="0" w:line="240" w:lineRule="auto"/>
              <w:jc w:val="center"/>
              <w:rPr>
                <w:rFonts w:ascii="Calibri" w:eastAsia="Times New Roman" w:hAnsi="Calibri" w:cs="Calibri"/>
                <w:color w:val="000000"/>
                <w:sz w:val="16"/>
                <w:szCs w:val="16"/>
                <w:lang w:eastAsia="hr-HR"/>
              </w:rPr>
            </w:pPr>
            <w:r w:rsidRPr="00543E26">
              <w:rPr>
                <w:rFonts w:ascii="Calibri" w:eastAsia="Times New Roman" w:hAnsi="Calibri" w:cs="Calibri"/>
                <w:color w:val="000000"/>
                <w:sz w:val="16"/>
                <w:szCs w:val="16"/>
                <w:lang w:eastAsia="hr-HR"/>
              </w:rPr>
              <w:t>2</w:t>
            </w:r>
          </w:p>
        </w:tc>
        <w:tc>
          <w:tcPr>
            <w:tcW w:w="1489" w:type="dxa"/>
            <w:tcBorders>
              <w:top w:val="nil"/>
              <w:left w:val="nil"/>
              <w:bottom w:val="single" w:sz="4" w:space="0" w:color="auto"/>
              <w:right w:val="single" w:sz="4" w:space="0" w:color="auto"/>
            </w:tcBorders>
            <w:noWrap/>
            <w:vAlign w:val="bottom"/>
            <w:hideMark/>
          </w:tcPr>
          <w:p w14:paraId="015FE44D" w14:textId="77777777" w:rsidR="00543E26" w:rsidRPr="00543E26" w:rsidRDefault="00543E26" w:rsidP="00543E26">
            <w:pPr>
              <w:spacing w:after="0" w:line="240" w:lineRule="auto"/>
              <w:jc w:val="center"/>
              <w:rPr>
                <w:rFonts w:ascii="Calibri" w:eastAsia="Times New Roman" w:hAnsi="Calibri" w:cs="Calibri"/>
                <w:color w:val="000000"/>
                <w:sz w:val="16"/>
                <w:szCs w:val="16"/>
                <w:lang w:eastAsia="hr-HR"/>
              </w:rPr>
            </w:pPr>
            <w:r w:rsidRPr="00543E26">
              <w:rPr>
                <w:rFonts w:ascii="Calibri" w:eastAsia="Times New Roman" w:hAnsi="Calibri" w:cs="Calibri"/>
                <w:color w:val="000000"/>
                <w:sz w:val="16"/>
                <w:szCs w:val="16"/>
                <w:lang w:eastAsia="hr-HR"/>
              </w:rPr>
              <w:t xml:space="preserve">                                  3 </w:t>
            </w:r>
          </w:p>
        </w:tc>
        <w:tc>
          <w:tcPr>
            <w:tcW w:w="222" w:type="dxa"/>
            <w:vAlign w:val="center"/>
            <w:hideMark/>
          </w:tcPr>
          <w:p w14:paraId="56C61126"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51E4E350" w14:textId="77777777" w:rsidTr="00E41A63">
        <w:trPr>
          <w:trHeight w:val="290"/>
        </w:trPr>
        <w:tc>
          <w:tcPr>
            <w:tcW w:w="639" w:type="dxa"/>
            <w:vMerge w:val="restart"/>
            <w:tcBorders>
              <w:top w:val="nil"/>
              <w:left w:val="single" w:sz="4" w:space="0" w:color="auto"/>
              <w:bottom w:val="single" w:sz="4" w:space="0" w:color="auto"/>
              <w:right w:val="single" w:sz="4" w:space="0" w:color="auto"/>
            </w:tcBorders>
            <w:noWrap/>
            <w:vAlign w:val="bottom"/>
            <w:hideMark/>
          </w:tcPr>
          <w:p w14:paraId="3CED8B12"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1.</w:t>
            </w:r>
          </w:p>
        </w:tc>
        <w:tc>
          <w:tcPr>
            <w:tcW w:w="4691" w:type="dxa"/>
            <w:vMerge w:val="restart"/>
            <w:tcBorders>
              <w:top w:val="nil"/>
              <w:left w:val="single" w:sz="4" w:space="0" w:color="auto"/>
              <w:bottom w:val="single" w:sz="4" w:space="0" w:color="auto"/>
              <w:right w:val="single" w:sz="4" w:space="0" w:color="auto"/>
            </w:tcBorders>
            <w:vAlign w:val="bottom"/>
            <w:hideMark/>
          </w:tcPr>
          <w:p w14:paraId="7FFCF63F" w14:textId="49D0C1FE" w:rsidR="00543E26" w:rsidRPr="00543E26" w:rsidRDefault="00543E26" w:rsidP="00F625E2">
            <w:pPr>
              <w:spacing w:after="0" w:line="240" w:lineRule="auto"/>
              <w:jc w:val="both"/>
              <w:rPr>
                <w:rFonts w:ascii="Calibri" w:eastAsia="Times New Roman" w:hAnsi="Calibri" w:cs="Calibri"/>
                <w:color w:val="000000"/>
                <w:lang w:eastAsia="hr-HR"/>
              </w:rPr>
            </w:pPr>
            <w:r w:rsidRPr="00543E26">
              <w:rPr>
                <w:rFonts w:ascii="Calibri" w:eastAsia="Times New Roman" w:hAnsi="Calibri" w:cs="Calibri"/>
                <w:color w:val="000000"/>
                <w:lang w:eastAsia="hr-HR"/>
              </w:rPr>
              <w:t>Zamjene i rekonstrukcije na crpnim stanicama, vodospremama, instalacijama i uređajima vodoopskrbe i odvodnje</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267FBE62" w14:textId="06E58CCE" w:rsidR="00543E26" w:rsidRPr="00543E26" w:rsidRDefault="00543E26" w:rsidP="00F625E2">
            <w:pPr>
              <w:spacing w:after="0" w:line="240" w:lineRule="auto"/>
              <w:jc w:val="right"/>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w:t>
            </w:r>
            <w:r w:rsidR="00F46070">
              <w:rPr>
                <w:rFonts w:ascii="Calibri" w:eastAsia="Times New Roman" w:hAnsi="Calibri" w:cs="Calibri"/>
                <w:color w:val="000000"/>
                <w:lang w:eastAsia="hr-HR"/>
              </w:rPr>
              <w:t>3</w:t>
            </w:r>
            <w:r w:rsidRPr="00543E26">
              <w:rPr>
                <w:rFonts w:ascii="Calibri" w:eastAsia="Times New Roman" w:hAnsi="Calibri" w:cs="Calibri"/>
                <w:color w:val="000000"/>
                <w:lang w:eastAsia="hr-HR"/>
              </w:rPr>
              <w:t xml:space="preserve">0.000 </w:t>
            </w:r>
          </w:p>
        </w:tc>
        <w:tc>
          <w:tcPr>
            <w:tcW w:w="222" w:type="dxa"/>
            <w:vAlign w:val="center"/>
            <w:hideMark/>
          </w:tcPr>
          <w:p w14:paraId="0DB773DF"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4B2CA171" w14:textId="77777777" w:rsidTr="00E41A63">
        <w:trPr>
          <w:trHeight w:val="290"/>
        </w:trPr>
        <w:tc>
          <w:tcPr>
            <w:tcW w:w="639" w:type="dxa"/>
            <w:vMerge/>
            <w:tcBorders>
              <w:top w:val="nil"/>
              <w:left w:val="single" w:sz="4" w:space="0" w:color="auto"/>
              <w:bottom w:val="single" w:sz="4" w:space="0" w:color="auto"/>
              <w:right w:val="single" w:sz="4" w:space="0" w:color="auto"/>
            </w:tcBorders>
            <w:vAlign w:val="center"/>
            <w:hideMark/>
          </w:tcPr>
          <w:p w14:paraId="54F161D5" w14:textId="77777777" w:rsidR="00543E26" w:rsidRPr="00543E26" w:rsidRDefault="00543E26" w:rsidP="00543E26">
            <w:pPr>
              <w:spacing w:after="0" w:line="240" w:lineRule="auto"/>
              <w:rPr>
                <w:rFonts w:ascii="Calibri" w:eastAsia="Times New Roman" w:hAnsi="Calibri" w:cs="Calibri"/>
                <w:color w:val="000000"/>
                <w:lang w:eastAsia="hr-HR"/>
              </w:rPr>
            </w:pPr>
          </w:p>
        </w:tc>
        <w:tc>
          <w:tcPr>
            <w:tcW w:w="4691" w:type="dxa"/>
            <w:vMerge/>
            <w:tcBorders>
              <w:top w:val="nil"/>
              <w:left w:val="single" w:sz="4" w:space="0" w:color="auto"/>
              <w:bottom w:val="single" w:sz="4" w:space="0" w:color="auto"/>
              <w:right w:val="single" w:sz="4" w:space="0" w:color="auto"/>
            </w:tcBorders>
            <w:vAlign w:val="center"/>
            <w:hideMark/>
          </w:tcPr>
          <w:p w14:paraId="4B430630" w14:textId="77777777" w:rsidR="00543E26" w:rsidRPr="00543E26" w:rsidRDefault="00543E26" w:rsidP="00F625E2">
            <w:pPr>
              <w:spacing w:after="0" w:line="240" w:lineRule="auto"/>
              <w:jc w:val="both"/>
              <w:rPr>
                <w:rFonts w:ascii="Calibri" w:eastAsia="Times New Roman" w:hAnsi="Calibri" w:cs="Calibri"/>
                <w:color w:val="000000"/>
                <w:lang w:eastAsia="hr-HR"/>
              </w:rPr>
            </w:pPr>
          </w:p>
        </w:tc>
        <w:tc>
          <w:tcPr>
            <w:tcW w:w="1489" w:type="dxa"/>
            <w:vMerge/>
            <w:tcBorders>
              <w:top w:val="nil"/>
              <w:left w:val="single" w:sz="4" w:space="0" w:color="auto"/>
              <w:bottom w:val="single" w:sz="4" w:space="0" w:color="auto"/>
              <w:right w:val="single" w:sz="4" w:space="0" w:color="auto"/>
            </w:tcBorders>
            <w:vAlign w:val="center"/>
            <w:hideMark/>
          </w:tcPr>
          <w:p w14:paraId="65514929" w14:textId="77777777" w:rsidR="00543E26" w:rsidRPr="00543E26" w:rsidRDefault="00543E26" w:rsidP="00F625E2">
            <w:pPr>
              <w:spacing w:after="0" w:line="240" w:lineRule="auto"/>
              <w:jc w:val="right"/>
              <w:rPr>
                <w:rFonts w:ascii="Calibri" w:eastAsia="Times New Roman" w:hAnsi="Calibri" w:cs="Calibri"/>
                <w:color w:val="000000"/>
                <w:lang w:eastAsia="hr-HR"/>
              </w:rPr>
            </w:pPr>
          </w:p>
        </w:tc>
        <w:tc>
          <w:tcPr>
            <w:tcW w:w="222" w:type="dxa"/>
            <w:tcBorders>
              <w:top w:val="nil"/>
              <w:left w:val="nil"/>
              <w:bottom w:val="nil"/>
              <w:right w:val="nil"/>
            </w:tcBorders>
            <w:noWrap/>
            <w:vAlign w:val="bottom"/>
            <w:hideMark/>
          </w:tcPr>
          <w:p w14:paraId="7A708F0B" w14:textId="77777777" w:rsidR="00543E26" w:rsidRPr="00543E26" w:rsidRDefault="00543E26" w:rsidP="00543E26">
            <w:pPr>
              <w:spacing w:after="0" w:line="240" w:lineRule="auto"/>
              <w:jc w:val="right"/>
              <w:rPr>
                <w:rFonts w:ascii="Calibri" w:eastAsia="Times New Roman" w:hAnsi="Calibri" w:cs="Calibri"/>
                <w:color w:val="000000"/>
                <w:lang w:eastAsia="hr-HR"/>
              </w:rPr>
            </w:pPr>
          </w:p>
        </w:tc>
      </w:tr>
      <w:tr w:rsidR="00543E26" w:rsidRPr="00543E26" w14:paraId="6C65B42A" w14:textId="77777777" w:rsidTr="00E41A63">
        <w:trPr>
          <w:trHeight w:val="290"/>
        </w:trPr>
        <w:tc>
          <w:tcPr>
            <w:tcW w:w="639" w:type="dxa"/>
            <w:vMerge/>
            <w:tcBorders>
              <w:top w:val="nil"/>
              <w:left w:val="single" w:sz="4" w:space="0" w:color="auto"/>
              <w:bottom w:val="single" w:sz="4" w:space="0" w:color="auto"/>
              <w:right w:val="single" w:sz="4" w:space="0" w:color="auto"/>
            </w:tcBorders>
            <w:vAlign w:val="center"/>
            <w:hideMark/>
          </w:tcPr>
          <w:p w14:paraId="0A3A3D0D" w14:textId="77777777" w:rsidR="00543E26" w:rsidRPr="00543E26" w:rsidRDefault="00543E26" w:rsidP="00543E26">
            <w:pPr>
              <w:spacing w:after="0" w:line="240" w:lineRule="auto"/>
              <w:rPr>
                <w:rFonts w:ascii="Calibri" w:eastAsia="Times New Roman" w:hAnsi="Calibri" w:cs="Calibri"/>
                <w:color w:val="000000"/>
                <w:lang w:eastAsia="hr-HR"/>
              </w:rPr>
            </w:pPr>
          </w:p>
        </w:tc>
        <w:tc>
          <w:tcPr>
            <w:tcW w:w="4691" w:type="dxa"/>
            <w:vMerge/>
            <w:tcBorders>
              <w:top w:val="nil"/>
              <w:left w:val="single" w:sz="4" w:space="0" w:color="auto"/>
              <w:bottom w:val="single" w:sz="4" w:space="0" w:color="auto"/>
              <w:right w:val="single" w:sz="4" w:space="0" w:color="auto"/>
            </w:tcBorders>
            <w:vAlign w:val="center"/>
            <w:hideMark/>
          </w:tcPr>
          <w:p w14:paraId="7744DCC2" w14:textId="77777777" w:rsidR="00543E26" w:rsidRPr="00543E26" w:rsidRDefault="00543E26" w:rsidP="00F625E2">
            <w:pPr>
              <w:spacing w:after="0" w:line="240" w:lineRule="auto"/>
              <w:jc w:val="both"/>
              <w:rPr>
                <w:rFonts w:ascii="Calibri" w:eastAsia="Times New Roman" w:hAnsi="Calibri" w:cs="Calibri"/>
                <w:color w:val="000000"/>
                <w:lang w:eastAsia="hr-HR"/>
              </w:rPr>
            </w:pPr>
          </w:p>
        </w:tc>
        <w:tc>
          <w:tcPr>
            <w:tcW w:w="1489" w:type="dxa"/>
            <w:vMerge/>
            <w:tcBorders>
              <w:top w:val="nil"/>
              <w:left w:val="single" w:sz="4" w:space="0" w:color="auto"/>
              <w:bottom w:val="single" w:sz="4" w:space="0" w:color="auto"/>
              <w:right w:val="single" w:sz="4" w:space="0" w:color="auto"/>
            </w:tcBorders>
            <w:vAlign w:val="center"/>
            <w:hideMark/>
          </w:tcPr>
          <w:p w14:paraId="27D5F1CB" w14:textId="77777777" w:rsidR="00543E26" w:rsidRPr="00543E26" w:rsidRDefault="00543E26" w:rsidP="00F625E2">
            <w:pPr>
              <w:spacing w:after="0" w:line="240" w:lineRule="auto"/>
              <w:jc w:val="right"/>
              <w:rPr>
                <w:rFonts w:ascii="Calibri" w:eastAsia="Times New Roman" w:hAnsi="Calibri" w:cs="Calibri"/>
                <w:color w:val="000000"/>
                <w:lang w:eastAsia="hr-HR"/>
              </w:rPr>
            </w:pPr>
          </w:p>
        </w:tc>
        <w:tc>
          <w:tcPr>
            <w:tcW w:w="222" w:type="dxa"/>
            <w:tcBorders>
              <w:top w:val="nil"/>
              <w:left w:val="nil"/>
              <w:bottom w:val="nil"/>
              <w:right w:val="nil"/>
            </w:tcBorders>
            <w:noWrap/>
            <w:vAlign w:val="bottom"/>
            <w:hideMark/>
          </w:tcPr>
          <w:p w14:paraId="55A9C133"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6CEEA543" w14:textId="77777777" w:rsidTr="00E41A63">
        <w:trPr>
          <w:trHeight w:val="290"/>
        </w:trPr>
        <w:tc>
          <w:tcPr>
            <w:tcW w:w="639" w:type="dxa"/>
            <w:vMerge w:val="restart"/>
            <w:tcBorders>
              <w:top w:val="nil"/>
              <w:left w:val="single" w:sz="4" w:space="0" w:color="auto"/>
              <w:bottom w:val="single" w:sz="4" w:space="0" w:color="auto"/>
              <w:right w:val="single" w:sz="4" w:space="0" w:color="auto"/>
            </w:tcBorders>
            <w:noWrap/>
            <w:vAlign w:val="bottom"/>
            <w:hideMark/>
          </w:tcPr>
          <w:p w14:paraId="14BDAC04"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2.</w:t>
            </w:r>
          </w:p>
        </w:tc>
        <w:tc>
          <w:tcPr>
            <w:tcW w:w="4691" w:type="dxa"/>
            <w:vMerge w:val="restart"/>
            <w:tcBorders>
              <w:top w:val="nil"/>
              <w:left w:val="single" w:sz="4" w:space="0" w:color="auto"/>
              <w:bottom w:val="single" w:sz="4" w:space="0" w:color="auto"/>
              <w:right w:val="single" w:sz="4" w:space="0" w:color="auto"/>
            </w:tcBorders>
            <w:vAlign w:val="bottom"/>
            <w:hideMark/>
          </w:tcPr>
          <w:p w14:paraId="4B7CD990" w14:textId="77777777" w:rsidR="00543E26" w:rsidRPr="00543E26" w:rsidRDefault="00543E26" w:rsidP="00F625E2">
            <w:pPr>
              <w:spacing w:after="0" w:line="240" w:lineRule="auto"/>
              <w:jc w:val="both"/>
              <w:rPr>
                <w:rFonts w:ascii="Calibri" w:eastAsia="Times New Roman" w:hAnsi="Calibri" w:cs="Calibri"/>
                <w:color w:val="000000"/>
                <w:lang w:eastAsia="hr-HR"/>
              </w:rPr>
            </w:pPr>
            <w:r w:rsidRPr="00543E26">
              <w:rPr>
                <w:rFonts w:ascii="Calibri" w:eastAsia="Times New Roman" w:hAnsi="Calibri" w:cs="Calibri"/>
                <w:color w:val="000000"/>
                <w:lang w:eastAsia="hr-HR"/>
              </w:rPr>
              <w:t>Zamjene vodovodne mreže i objekata na vodovodnoj mreži</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0FB3476D" w14:textId="2BA1E2EA" w:rsidR="00543E26" w:rsidRPr="00543E26" w:rsidRDefault="00543E26" w:rsidP="00F625E2">
            <w:pPr>
              <w:spacing w:after="0" w:line="240" w:lineRule="auto"/>
              <w:jc w:val="right"/>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w:t>
            </w:r>
            <w:r w:rsidR="00F46070">
              <w:rPr>
                <w:rFonts w:ascii="Calibri" w:eastAsia="Times New Roman" w:hAnsi="Calibri" w:cs="Calibri"/>
                <w:color w:val="000000"/>
                <w:lang w:eastAsia="hr-HR"/>
              </w:rPr>
              <w:t>20</w:t>
            </w:r>
            <w:r w:rsidRPr="00543E26">
              <w:rPr>
                <w:rFonts w:ascii="Calibri" w:eastAsia="Times New Roman" w:hAnsi="Calibri" w:cs="Calibri"/>
                <w:color w:val="000000"/>
                <w:lang w:eastAsia="hr-HR"/>
              </w:rPr>
              <w:t xml:space="preserve">.000 </w:t>
            </w:r>
          </w:p>
        </w:tc>
        <w:tc>
          <w:tcPr>
            <w:tcW w:w="222" w:type="dxa"/>
            <w:vAlign w:val="center"/>
            <w:hideMark/>
          </w:tcPr>
          <w:p w14:paraId="6BC7D977"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0EE9382B" w14:textId="77777777" w:rsidTr="00E41A63">
        <w:trPr>
          <w:trHeight w:val="290"/>
        </w:trPr>
        <w:tc>
          <w:tcPr>
            <w:tcW w:w="639" w:type="dxa"/>
            <w:vMerge/>
            <w:tcBorders>
              <w:top w:val="nil"/>
              <w:left w:val="single" w:sz="4" w:space="0" w:color="auto"/>
              <w:bottom w:val="single" w:sz="4" w:space="0" w:color="auto"/>
              <w:right w:val="single" w:sz="4" w:space="0" w:color="auto"/>
            </w:tcBorders>
            <w:vAlign w:val="center"/>
            <w:hideMark/>
          </w:tcPr>
          <w:p w14:paraId="1A46DF12" w14:textId="77777777" w:rsidR="00543E26" w:rsidRPr="00543E26" w:rsidRDefault="00543E26" w:rsidP="00543E26">
            <w:pPr>
              <w:spacing w:after="0" w:line="240" w:lineRule="auto"/>
              <w:rPr>
                <w:rFonts w:ascii="Calibri" w:eastAsia="Times New Roman" w:hAnsi="Calibri" w:cs="Calibri"/>
                <w:color w:val="000000"/>
                <w:lang w:eastAsia="hr-HR"/>
              </w:rPr>
            </w:pPr>
          </w:p>
        </w:tc>
        <w:tc>
          <w:tcPr>
            <w:tcW w:w="4691" w:type="dxa"/>
            <w:vMerge/>
            <w:tcBorders>
              <w:top w:val="nil"/>
              <w:left w:val="single" w:sz="4" w:space="0" w:color="auto"/>
              <w:bottom w:val="single" w:sz="4" w:space="0" w:color="auto"/>
              <w:right w:val="single" w:sz="4" w:space="0" w:color="auto"/>
            </w:tcBorders>
            <w:vAlign w:val="center"/>
            <w:hideMark/>
          </w:tcPr>
          <w:p w14:paraId="2BE88663" w14:textId="77777777" w:rsidR="00543E26" w:rsidRPr="00543E26" w:rsidRDefault="00543E26" w:rsidP="00F625E2">
            <w:pPr>
              <w:spacing w:after="0" w:line="240" w:lineRule="auto"/>
              <w:jc w:val="both"/>
              <w:rPr>
                <w:rFonts w:ascii="Calibri" w:eastAsia="Times New Roman" w:hAnsi="Calibri" w:cs="Calibri"/>
                <w:color w:val="000000"/>
                <w:lang w:eastAsia="hr-HR"/>
              </w:rPr>
            </w:pPr>
          </w:p>
        </w:tc>
        <w:tc>
          <w:tcPr>
            <w:tcW w:w="1489" w:type="dxa"/>
            <w:vMerge/>
            <w:tcBorders>
              <w:top w:val="nil"/>
              <w:left w:val="single" w:sz="4" w:space="0" w:color="auto"/>
              <w:bottom w:val="single" w:sz="4" w:space="0" w:color="auto"/>
              <w:right w:val="single" w:sz="4" w:space="0" w:color="auto"/>
            </w:tcBorders>
            <w:vAlign w:val="center"/>
            <w:hideMark/>
          </w:tcPr>
          <w:p w14:paraId="12785D6F" w14:textId="77777777" w:rsidR="00543E26" w:rsidRPr="00543E26" w:rsidRDefault="00543E26" w:rsidP="00F625E2">
            <w:pPr>
              <w:spacing w:after="0" w:line="240" w:lineRule="auto"/>
              <w:jc w:val="right"/>
              <w:rPr>
                <w:rFonts w:ascii="Calibri" w:eastAsia="Times New Roman" w:hAnsi="Calibri" w:cs="Calibri"/>
                <w:color w:val="000000"/>
                <w:lang w:eastAsia="hr-HR"/>
              </w:rPr>
            </w:pPr>
          </w:p>
        </w:tc>
        <w:tc>
          <w:tcPr>
            <w:tcW w:w="222" w:type="dxa"/>
            <w:tcBorders>
              <w:top w:val="nil"/>
              <w:left w:val="nil"/>
              <w:bottom w:val="nil"/>
              <w:right w:val="nil"/>
            </w:tcBorders>
            <w:noWrap/>
            <w:vAlign w:val="bottom"/>
            <w:hideMark/>
          </w:tcPr>
          <w:p w14:paraId="2EA51A28" w14:textId="77777777" w:rsidR="00543E26" w:rsidRPr="00543E26" w:rsidRDefault="00543E26" w:rsidP="00543E26">
            <w:pPr>
              <w:spacing w:after="0" w:line="240" w:lineRule="auto"/>
              <w:jc w:val="right"/>
              <w:rPr>
                <w:rFonts w:ascii="Calibri" w:eastAsia="Times New Roman" w:hAnsi="Calibri" w:cs="Calibri"/>
                <w:color w:val="000000"/>
                <w:lang w:eastAsia="hr-HR"/>
              </w:rPr>
            </w:pPr>
          </w:p>
        </w:tc>
      </w:tr>
      <w:tr w:rsidR="00543E26" w:rsidRPr="00543E26" w14:paraId="7076F08F" w14:textId="77777777" w:rsidTr="00E41A63">
        <w:trPr>
          <w:trHeight w:val="290"/>
        </w:trPr>
        <w:tc>
          <w:tcPr>
            <w:tcW w:w="639" w:type="dxa"/>
            <w:vMerge w:val="restart"/>
            <w:tcBorders>
              <w:top w:val="nil"/>
              <w:left w:val="single" w:sz="4" w:space="0" w:color="auto"/>
              <w:bottom w:val="single" w:sz="4" w:space="0" w:color="auto"/>
              <w:right w:val="single" w:sz="4" w:space="0" w:color="auto"/>
            </w:tcBorders>
            <w:noWrap/>
            <w:vAlign w:val="bottom"/>
            <w:hideMark/>
          </w:tcPr>
          <w:p w14:paraId="241C6F9D"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3.</w:t>
            </w:r>
          </w:p>
        </w:tc>
        <w:tc>
          <w:tcPr>
            <w:tcW w:w="4691" w:type="dxa"/>
            <w:vMerge w:val="restart"/>
            <w:tcBorders>
              <w:top w:val="nil"/>
              <w:left w:val="single" w:sz="4" w:space="0" w:color="auto"/>
              <w:bottom w:val="single" w:sz="4" w:space="0" w:color="auto"/>
              <w:right w:val="single" w:sz="4" w:space="0" w:color="auto"/>
            </w:tcBorders>
            <w:vAlign w:val="bottom"/>
            <w:hideMark/>
          </w:tcPr>
          <w:p w14:paraId="71F29108" w14:textId="20D870DE" w:rsidR="00543E26" w:rsidRPr="00543E26" w:rsidRDefault="00543E26" w:rsidP="00F625E2">
            <w:pPr>
              <w:spacing w:after="0" w:line="240" w:lineRule="auto"/>
              <w:jc w:val="both"/>
              <w:rPr>
                <w:rFonts w:ascii="Calibri" w:eastAsia="Times New Roman" w:hAnsi="Calibri" w:cs="Calibri"/>
                <w:color w:val="000000"/>
                <w:lang w:eastAsia="hr-HR"/>
              </w:rPr>
            </w:pPr>
            <w:r w:rsidRPr="00543E26">
              <w:rPr>
                <w:rFonts w:ascii="Calibri" w:eastAsia="Times New Roman" w:hAnsi="Calibri" w:cs="Calibri"/>
                <w:color w:val="000000"/>
                <w:lang w:eastAsia="hr-HR"/>
              </w:rPr>
              <w:t>Povećanje standar</w:t>
            </w:r>
            <w:r w:rsidR="00E41A63">
              <w:rPr>
                <w:rFonts w:ascii="Calibri" w:eastAsia="Times New Roman" w:hAnsi="Calibri" w:cs="Calibri"/>
                <w:color w:val="000000"/>
                <w:lang w:eastAsia="hr-HR"/>
              </w:rPr>
              <w:t>d</w:t>
            </w:r>
            <w:r w:rsidRPr="00543E26">
              <w:rPr>
                <w:rFonts w:ascii="Calibri" w:eastAsia="Times New Roman" w:hAnsi="Calibri" w:cs="Calibri"/>
                <w:color w:val="000000"/>
                <w:lang w:eastAsia="hr-HR"/>
              </w:rPr>
              <w:t>a održavanja vodoopskrbnog sustava</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01B2C630" w14:textId="0D3F6FE5" w:rsidR="00543E26" w:rsidRPr="00543E26" w:rsidRDefault="00543E26" w:rsidP="00F625E2">
            <w:pPr>
              <w:spacing w:after="0" w:line="240" w:lineRule="auto"/>
              <w:jc w:val="right"/>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w:t>
            </w:r>
            <w:r w:rsidR="00F46070">
              <w:rPr>
                <w:rFonts w:ascii="Calibri" w:eastAsia="Times New Roman" w:hAnsi="Calibri" w:cs="Calibri"/>
                <w:color w:val="000000"/>
                <w:lang w:eastAsia="hr-HR"/>
              </w:rPr>
              <w:t>2</w:t>
            </w:r>
            <w:r w:rsidRPr="00543E26">
              <w:rPr>
                <w:rFonts w:ascii="Calibri" w:eastAsia="Times New Roman" w:hAnsi="Calibri" w:cs="Calibri"/>
                <w:color w:val="000000"/>
                <w:lang w:eastAsia="hr-HR"/>
              </w:rPr>
              <w:t xml:space="preserve">0.000 </w:t>
            </w:r>
          </w:p>
        </w:tc>
        <w:tc>
          <w:tcPr>
            <w:tcW w:w="222" w:type="dxa"/>
            <w:vAlign w:val="center"/>
            <w:hideMark/>
          </w:tcPr>
          <w:p w14:paraId="4269D0AA"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3C252327" w14:textId="77777777" w:rsidTr="00E41A63">
        <w:trPr>
          <w:trHeight w:val="290"/>
        </w:trPr>
        <w:tc>
          <w:tcPr>
            <w:tcW w:w="639" w:type="dxa"/>
            <w:vMerge/>
            <w:tcBorders>
              <w:top w:val="nil"/>
              <w:left w:val="single" w:sz="4" w:space="0" w:color="auto"/>
              <w:bottom w:val="single" w:sz="4" w:space="0" w:color="auto"/>
              <w:right w:val="single" w:sz="4" w:space="0" w:color="auto"/>
            </w:tcBorders>
            <w:vAlign w:val="center"/>
            <w:hideMark/>
          </w:tcPr>
          <w:p w14:paraId="1DF796E3" w14:textId="77777777" w:rsidR="00543E26" w:rsidRPr="00543E26" w:rsidRDefault="00543E26" w:rsidP="00543E26">
            <w:pPr>
              <w:spacing w:after="0" w:line="240" w:lineRule="auto"/>
              <w:rPr>
                <w:rFonts w:ascii="Calibri" w:eastAsia="Times New Roman" w:hAnsi="Calibri" w:cs="Calibri"/>
                <w:color w:val="000000"/>
                <w:lang w:eastAsia="hr-HR"/>
              </w:rPr>
            </w:pPr>
          </w:p>
        </w:tc>
        <w:tc>
          <w:tcPr>
            <w:tcW w:w="4691" w:type="dxa"/>
            <w:vMerge/>
            <w:tcBorders>
              <w:top w:val="nil"/>
              <w:left w:val="single" w:sz="4" w:space="0" w:color="auto"/>
              <w:bottom w:val="single" w:sz="4" w:space="0" w:color="auto"/>
              <w:right w:val="single" w:sz="4" w:space="0" w:color="auto"/>
            </w:tcBorders>
            <w:vAlign w:val="center"/>
            <w:hideMark/>
          </w:tcPr>
          <w:p w14:paraId="3E643C89" w14:textId="77777777" w:rsidR="00543E26" w:rsidRPr="00543E26" w:rsidRDefault="00543E26" w:rsidP="00F625E2">
            <w:pPr>
              <w:spacing w:after="0" w:line="240" w:lineRule="auto"/>
              <w:jc w:val="both"/>
              <w:rPr>
                <w:rFonts w:ascii="Calibri" w:eastAsia="Times New Roman" w:hAnsi="Calibri" w:cs="Calibri"/>
                <w:color w:val="000000"/>
                <w:lang w:eastAsia="hr-HR"/>
              </w:rPr>
            </w:pPr>
          </w:p>
        </w:tc>
        <w:tc>
          <w:tcPr>
            <w:tcW w:w="1489" w:type="dxa"/>
            <w:vMerge/>
            <w:tcBorders>
              <w:top w:val="nil"/>
              <w:left w:val="single" w:sz="4" w:space="0" w:color="auto"/>
              <w:bottom w:val="single" w:sz="4" w:space="0" w:color="auto"/>
              <w:right w:val="single" w:sz="4" w:space="0" w:color="auto"/>
            </w:tcBorders>
            <w:vAlign w:val="center"/>
            <w:hideMark/>
          </w:tcPr>
          <w:p w14:paraId="267324D8" w14:textId="77777777" w:rsidR="00543E26" w:rsidRPr="00543E26" w:rsidRDefault="00543E26" w:rsidP="00F625E2">
            <w:pPr>
              <w:spacing w:after="0" w:line="240" w:lineRule="auto"/>
              <w:jc w:val="right"/>
              <w:rPr>
                <w:rFonts w:ascii="Calibri" w:eastAsia="Times New Roman" w:hAnsi="Calibri" w:cs="Calibri"/>
                <w:color w:val="000000"/>
                <w:lang w:eastAsia="hr-HR"/>
              </w:rPr>
            </w:pPr>
          </w:p>
        </w:tc>
        <w:tc>
          <w:tcPr>
            <w:tcW w:w="222" w:type="dxa"/>
            <w:tcBorders>
              <w:top w:val="nil"/>
              <w:left w:val="nil"/>
              <w:bottom w:val="nil"/>
              <w:right w:val="nil"/>
            </w:tcBorders>
            <w:noWrap/>
            <w:vAlign w:val="bottom"/>
            <w:hideMark/>
          </w:tcPr>
          <w:p w14:paraId="2A593A7A" w14:textId="77777777" w:rsidR="00543E26" w:rsidRPr="00543E26" w:rsidRDefault="00543E26" w:rsidP="00543E26">
            <w:pPr>
              <w:spacing w:after="0" w:line="240" w:lineRule="auto"/>
              <w:jc w:val="right"/>
              <w:rPr>
                <w:rFonts w:ascii="Calibri" w:eastAsia="Times New Roman" w:hAnsi="Calibri" w:cs="Calibri"/>
                <w:color w:val="000000"/>
                <w:lang w:eastAsia="hr-HR"/>
              </w:rPr>
            </w:pPr>
          </w:p>
        </w:tc>
      </w:tr>
      <w:tr w:rsidR="00543E26" w:rsidRPr="00543E26" w14:paraId="64DBBADA" w14:textId="77777777" w:rsidTr="00E41A63">
        <w:trPr>
          <w:trHeight w:val="290"/>
        </w:trPr>
        <w:tc>
          <w:tcPr>
            <w:tcW w:w="639" w:type="dxa"/>
            <w:tcBorders>
              <w:top w:val="nil"/>
              <w:left w:val="single" w:sz="4" w:space="0" w:color="auto"/>
              <w:bottom w:val="single" w:sz="4" w:space="0" w:color="auto"/>
              <w:right w:val="single" w:sz="4" w:space="0" w:color="auto"/>
            </w:tcBorders>
            <w:noWrap/>
            <w:vAlign w:val="bottom"/>
            <w:hideMark/>
          </w:tcPr>
          <w:p w14:paraId="77C257EC"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4.</w:t>
            </w:r>
          </w:p>
        </w:tc>
        <w:tc>
          <w:tcPr>
            <w:tcW w:w="4691" w:type="dxa"/>
            <w:tcBorders>
              <w:top w:val="nil"/>
              <w:left w:val="nil"/>
              <w:bottom w:val="single" w:sz="4" w:space="0" w:color="auto"/>
              <w:right w:val="single" w:sz="4" w:space="0" w:color="auto"/>
            </w:tcBorders>
            <w:noWrap/>
            <w:vAlign w:val="bottom"/>
            <w:hideMark/>
          </w:tcPr>
          <w:p w14:paraId="75B3E0E2" w14:textId="77777777" w:rsidR="00543E26" w:rsidRPr="00543E26" w:rsidRDefault="00543E26" w:rsidP="00F625E2">
            <w:pPr>
              <w:spacing w:after="0" w:line="240" w:lineRule="auto"/>
              <w:jc w:val="both"/>
              <w:rPr>
                <w:rFonts w:ascii="Calibri" w:eastAsia="Times New Roman" w:hAnsi="Calibri" w:cs="Calibri"/>
                <w:color w:val="000000"/>
                <w:lang w:eastAsia="hr-HR"/>
              </w:rPr>
            </w:pPr>
            <w:r w:rsidRPr="00543E26">
              <w:rPr>
                <w:rFonts w:ascii="Calibri" w:eastAsia="Times New Roman" w:hAnsi="Calibri" w:cs="Calibri"/>
                <w:color w:val="000000"/>
                <w:lang w:eastAsia="hr-HR"/>
              </w:rPr>
              <w:t>Ostale zamjene</w:t>
            </w:r>
          </w:p>
        </w:tc>
        <w:tc>
          <w:tcPr>
            <w:tcW w:w="1489" w:type="dxa"/>
            <w:tcBorders>
              <w:top w:val="nil"/>
              <w:left w:val="nil"/>
              <w:bottom w:val="single" w:sz="4" w:space="0" w:color="auto"/>
              <w:right w:val="single" w:sz="4" w:space="0" w:color="auto"/>
            </w:tcBorders>
            <w:noWrap/>
            <w:vAlign w:val="bottom"/>
            <w:hideMark/>
          </w:tcPr>
          <w:p w14:paraId="10C72A87" w14:textId="0403FC3E" w:rsidR="00543E26" w:rsidRPr="00543E26" w:rsidRDefault="00543E26" w:rsidP="00F625E2">
            <w:pPr>
              <w:spacing w:after="0" w:line="240" w:lineRule="auto"/>
              <w:jc w:val="right"/>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w:t>
            </w:r>
            <w:r w:rsidR="00F46070">
              <w:rPr>
                <w:rFonts w:ascii="Calibri" w:eastAsia="Times New Roman" w:hAnsi="Calibri" w:cs="Calibri"/>
                <w:color w:val="000000"/>
                <w:lang w:eastAsia="hr-HR"/>
              </w:rPr>
              <w:t>1</w:t>
            </w:r>
            <w:r w:rsidRPr="00543E26">
              <w:rPr>
                <w:rFonts w:ascii="Calibri" w:eastAsia="Times New Roman" w:hAnsi="Calibri" w:cs="Calibri"/>
                <w:color w:val="000000"/>
                <w:lang w:eastAsia="hr-HR"/>
              </w:rPr>
              <w:t xml:space="preserve">0.000 </w:t>
            </w:r>
          </w:p>
        </w:tc>
        <w:tc>
          <w:tcPr>
            <w:tcW w:w="222" w:type="dxa"/>
            <w:vAlign w:val="center"/>
            <w:hideMark/>
          </w:tcPr>
          <w:p w14:paraId="43B72A3A"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6E6FA821" w14:textId="77777777" w:rsidTr="00E41A63">
        <w:trPr>
          <w:trHeight w:val="290"/>
        </w:trPr>
        <w:tc>
          <w:tcPr>
            <w:tcW w:w="639" w:type="dxa"/>
            <w:tcBorders>
              <w:top w:val="nil"/>
              <w:left w:val="single" w:sz="4" w:space="0" w:color="auto"/>
              <w:bottom w:val="single" w:sz="4" w:space="0" w:color="auto"/>
              <w:right w:val="single" w:sz="4" w:space="0" w:color="auto"/>
            </w:tcBorders>
            <w:noWrap/>
            <w:vAlign w:val="bottom"/>
            <w:hideMark/>
          </w:tcPr>
          <w:p w14:paraId="5C9C177C"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5.</w:t>
            </w:r>
          </w:p>
        </w:tc>
        <w:tc>
          <w:tcPr>
            <w:tcW w:w="4691" w:type="dxa"/>
            <w:tcBorders>
              <w:top w:val="nil"/>
              <w:left w:val="nil"/>
              <w:bottom w:val="single" w:sz="4" w:space="0" w:color="auto"/>
              <w:right w:val="single" w:sz="4" w:space="0" w:color="auto"/>
            </w:tcBorders>
            <w:noWrap/>
            <w:vAlign w:val="bottom"/>
            <w:hideMark/>
          </w:tcPr>
          <w:p w14:paraId="6B3DC52A" w14:textId="77777777" w:rsidR="00543E26" w:rsidRPr="00543E26" w:rsidRDefault="00543E26" w:rsidP="00F625E2">
            <w:pPr>
              <w:spacing w:after="0" w:line="240" w:lineRule="auto"/>
              <w:jc w:val="both"/>
              <w:rPr>
                <w:rFonts w:ascii="Calibri" w:eastAsia="Times New Roman" w:hAnsi="Calibri" w:cs="Calibri"/>
                <w:color w:val="000000"/>
                <w:lang w:eastAsia="hr-HR"/>
              </w:rPr>
            </w:pPr>
            <w:r w:rsidRPr="00543E26">
              <w:rPr>
                <w:rFonts w:ascii="Calibri" w:eastAsia="Times New Roman" w:hAnsi="Calibri" w:cs="Calibri"/>
                <w:color w:val="000000"/>
                <w:lang w:eastAsia="hr-HR"/>
              </w:rPr>
              <w:t>Hitne nepredviđene intervencije</w:t>
            </w:r>
          </w:p>
        </w:tc>
        <w:tc>
          <w:tcPr>
            <w:tcW w:w="1489" w:type="dxa"/>
            <w:tcBorders>
              <w:top w:val="nil"/>
              <w:left w:val="nil"/>
              <w:bottom w:val="single" w:sz="4" w:space="0" w:color="auto"/>
              <w:right w:val="single" w:sz="4" w:space="0" w:color="auto"/>
            </w:tcBorders>
            <w:noWrap/>
            <w:vAlign w:val="bottom"/>
            <w:hideMark/>
          </w:tcPr>
          <w:p w14:paraId="3BC1C349" w14:textId="27F09324" w:rsidR="00543E26" w:rsidRPr="00543E26" w:rsidRDefault="00543E26" w:rsidP="00F625E2">
            <w:pPr>
              <w:spacing w:after="0" w:line="240" w:lineRule="auto"/>
              <w:jc w:val="right"/>
              <w:rPr>
                <w:rFonts w:ascii="Calibri" w:eastAsia="Times New Roman" w:hAnsi="Calibri" w:cs="Calibri"/>
                <w:color w:val="000000"/>
                <w:lang w:eastAsia="hr-HR"/>
              </w:rPr>
            </w:pPr>
            <w:r w:rsidRPr="00543E26">
              <w:rPr>
                <w:rFonts w:ascii="Calibri" w:eastAsia="Times New Roman" w:hAnsi="Calibri" w:cs="Calibri"/>
                <w:color w:val="000000"/>
                <w:lang w:eastAsia="hr-HR"/>
              </w:rPr>
              <w:t xml:space="preserve">              20.000 </w:t>
            </w:r>
          </w:p>
        </w:tc>
        <w:tc>
          <w:tcPr>
            <w:tcW w:w="222" w:type="dxa"/>
            <w:vAlign w:val="center"/>
            <w:hideMark/>
          </w:tcPr>
          <w:p w14:paraId="136D9812"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r w:rsidR="00543E26" w:rsidRPr="00543E26" w14:paraId="419FE8AB" w14:textId="77777777" w:rsidTr="005400DD">
        <w:trPr>
          <w:trHeight w:val="290"/>
        </w:trPr>
        <w:tc>
          <w:tcPr>
            <w:tcW w:w="5330"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4C91DFAA" w14:textId="77777777" w:rsidR="00543E26" w:rsidRPr="00543E26" w:rsidRDefault="00543E26" w:rsidP="00543E26">
            <w:pPr>
              <w:spacing w:after="0" w:line="240" w:lineRule="auto"/>
              <w:jc w:val="center"/>
              <w:rPr>
                <w:rFonts w:ascii="Calibri" w:eastAsia="Times New Roman" w:hAnsi="Calibri" w:cs="Calibri"/>
                <w:color w:val="000000"/>
                <w:lang w:eastAsia="hr-HR"/>
              </w:rPr>
            </w:pPr>
            <w:r w:rsidRPr="00543E26">
              <w:rPr>
                <w:rFonts w:ascii="Calibri" w:eastAsia="Times New Roman" w:hAnsi="Calibri" w:cs="Calibri"/>
                <w:color w:val="000000"/>
                <w:lang w:eastAsia="hr-HR"/>
              </w:rPr>
              <w:t>U K U P N O</w:t>
            </w:r>
          </w:p>
        </w:tc>
        <w:tc>
          <w:tcPr>
            <w:tcW w:w="1489" w:type="dxa"/>
            <w:tcBorders>
              <w:top w:val="nil"/>
              <w:left w:val="nil"/>
              <w:bottom w:val="nil"/>
              <w:right w:val="single" w:sz="4" w:space="0" w:color="auto"/>
            </w:tcBorders>
            <w:shd w:val="clear" w:color="000000" w:fill="DDEBF7"/>
            <w:noWrap/>
            <w:vAlign w:val="bottom"/>
            <w:hideMark/>
          </w:tcPr>
          <w:p w14:paraId="133E6955" w14:textId="6BE19BB7" w:rsidR="00543E26" w:rsidRPr="00543E26" w:rsidRDefault="00543E26" w:rsidP="00F625E2">
            <w:pPr>
              <w:spacing w:after="0" w:line="240" w:lineRule="auto"/>
              <w:jc w:val="right"/>
              <w:rPr>
                <w:rFonts w:ascii="Calibri" w:eastAsia="Times New Roman" w:hAnsi="Calibri" w:cs="Calibri"/>
                <w:b/>
                <w:bCs/>
                <w:color w:val="000000"/>
                <w:lang w:eastAsia="hr-HR"/>
              </w:rPr>
            </w:pPr>
            <w:r w:rsidRPr="00543E26">
              <w:rPr>
                <w:rFonts w:ascii="Calibri" w:eastAsia="Times New Roman" w:hAnsi="Calibri" w:cs="Calibri"/>
                <w:b/>
                <w:bCs/>
                <w:color w:val="000000"/>
                <w:lang w:eastAsia="hr-HR"/>
              </w:rPr>
              <w:t xml:space="preserve">              </w:t>
            </w:r>
            <w:r w:rsidR="00F46070">
              <w:rPr>
                <w:rFonts w:ascii="Calibri" w:eastAsia="Times New Roman" w:hAnsi="Calibri" w:cs="Calibri"/>
                <w:b/>
                <w:bCs/>
                <w:color w:val="000000"/>
                <w:lang w:eastAsia="hr-HR"/>
              </w:rPr>
              <w:t>10</w:t>
            </w:r>
            <w:r w:rsidRPr="00543E26">
              <w:rPr>
                <w:rFonts w:ascii="Calibri" w:eastAsia="Times New Roman" w:hAnsi="Calibri" w:cs="Calibri"/>
                <w:b/>
                <w:bCs/>
                <w:color w:val="000000"/>
                <w:lang w:eastAsia="hr-HR"/>
              </w:rPr>
              <w:t xml:space="preserve">0.000 </w:t>
            </w:r>
          </w:p>
        </w:tc>
        <w:tc>
          <w:tcPr>
            <w:tcW w:w="222" w:type="dxa"/>
            <w:vAlign w:val="center"/>
            <w:hideMark/>
          </w:tcPr>
          <w:p w14:paraId="5C5B9CEC" w14:textId="77777777" w:rsidR="00543E26" w:rsidRPr="00543E26" w:rsidRDefault="00543E26" w:rsidP="00543E26">
            <w:pPr>
              <w:spacing w:after="0" w:line="240" w:lineRule="auto"/>
              <w:rPr>
                <w:rFonts w:ascii="Times New Roman" w:eastAsia="Times New Roman" w:hAnsi="Times New Roman" w:cs="Times New Roman"/>
                <w:sz w:val="20"/>
                <w:szCs w:val="20"/>
                <w:lang w:eastAsia="hr-HR"/>
              </w:rPr>
            </w:pPr>
          </w:p>
        </w:tc>
      </w:tr>
    </w:tbl>
    <w:p w14:paraId="7C9BC6FA" w14:textId="77777777" w:rsidR="005400DD" w:rsidRDefault="005400DD" w:rsidP="005400DD">
      <w:pPr>
        <w:pStyle w:val="Odlomakpopisa"/>
        <w:spacing w:line="240" w:lineRule="auto"/>
        <w:ind w:left="1080"/>
        <w:jc w:val="both"/>
        <w:rPr>
          <w:b/>
          <w:bCs/>
          <w:color w:val="0070C0"/>
          <w:sz w:val="28"/>
          <w:szCs w:val="28"/>
        </w:rPr>
      </w:pPr>
    </w:p>
    <w:p w14:paraId="0B418C3D" w14:textId="77777777" w:rsidR="005400DD" w:rsidRDefault="005400DD" w:rsidP="005400DD">
      <w:pPr>
        <w:pStyle w:val="Odlomakpopisa"/>
        <w:spacing w:line="240" w:lineRule="auto"/>
        <w:ind w:left="1080"/>
        <w:jc w:val="both"/>
        <w:rPr>
          <w:b/>
          <w:bCs/>
          <w:color w:val="0070C0"/>
          <w:sz w:val="28"/>
          <w:szCs w:val="28"/>
        </w:rPr>
      </w:pPr>
    </w:p>
    <w:p w14:paraId="5C541517" w14:textId="77777777" w:rsidR="00F46070" w:rsidRDefault="00F46070" w:rsidP="005400DD">
      <w:pPr>
        <w:pStyle w:val="Odlomakpopisa"/>
        <w:spacing w:line="240" w:lineRule="auto"/>
        <w:ind w:left="1080"/>
        <w:jc w:val="both"/>
        <w:rPr>
          <w:b/>
          <w:bCs/>
          <w:color w:val="0070C0"/>
          <w:sz w:val="28"/>
          <w:szCs w:val="28"/>
        </w:rPr>
      </w:pPr>
    </w:p>
    <w:p w14:paraId="170711C3" w14:textId="77777777" w:rsidR="00F46070" w:rsidRDefault="00F46070" w:rsidP="005400DD">
      <w:pPr>
        <w:pStyle w:val="Odlomakpopisa"/>
        <w:spacing w:line="240" w:lineRule="auto"/>
        <w:ind w:left="1080"/>
        <w:jc w:val="both"/>
        <w:rPr>
          <w:b/>
          <w:bCs/>
          <w:color w:val="0070C0"/>
          <w:sz w:val="28"/>
          <w:szCs w:val="28"/>
        </w:rPr>
      </w:pPr>
    </w:p>
    <w:p w14:paraId="2FC24F96" w14:textId="77777777" w:rsidR="00F46070" w:rsidRDefault="00F46070" w:rsidP="005400DD">
      <w:pPr>
        <w:pStyle w:val="Odlomakpopisa"/>
        <w:spacing w:line="240" w:lineRule="auto"/>
        <w:ind w:left="1080"/>
        <w:jc w:val="both"/>
        <w:rPr>
          <w:b/>
          <w:bCs/>
          <w:color w:val="0070C0"/>
          <w:sz w:val="28"/>
          <w:szCs w:val="28"/>
        </w:rPr>
      </w:pPr>
    </w:p>
    <w:p w14:paraId="5AEFAC04" w14:textId="7F2D6325" w:rsidR="003C1311" w:rsidRDefault="003C1311" w:rsidP="003C1311">
      <w:pPr>
        <w:pStyle w:val="Odlomakpopisa"/>
        <w:numPr>
          <w:ilvl w:val="0"/>
          <w:numId w:val="12"/>
        </w:numPr>
        <w:spacing w:line="240" w:lineRule="auto"/>
        <w:jc w:val="both"/>
        <w:rPr>
          <w:b/>
          <w:bCs/>
          <w:color w:val="0070C0"/>
          <w:sz w:val="28"/>
          <w:szCs w:val="28"/>
        </w:rPr>
      </w:pPr>
      <w:r>
        <w:rPr>
          <w:b/>
          <w:bCs/>
          <w:color w:val="0070C0"/>
          <w:sz w:val="28"/>
          <w:szCs w:val="28"/>
        </w:rPr>
        <w:lastRenderedPageBreak/>
        <w:t>PLAN NABAVE DUGOTRAJNE IMOVINE</w:t>
      </w:r>
    </w:p>
    <w:p w14:paraId="1A193BC0" w14:textId="77777777" w:rsidR="00F46070" w:rsidRPr="009876BA" w:rsidRDefault="00F46070" w:rsidP="00F46070">
      <w:pPr>
        <w:pStyle w:val="Odlomakpopisa"/>
        <w:spacing w:line="240" w:lineRule="auto"/>
        <w:ind w:left="1080"/>
        <w:jc w:val="both"/>
        <w:rPr>
          <w:b/>
          <w:bCs/>
          <w:color w:val="0070C0"/>
          <w:sz w:val="28"/>
          <w:szCs w:val="28"/>
        </w:rPr>
      </w:pPr>
    </w:p>
    <w:p w14:paraId="78A5EC2F" w14:textId="64F0BA33" w:rsidR="009876BA" w:rsidRDefault="00884CD2" w:rsidP="00EC4F49">
      <w:pPr>
        <w:spacing w:line="240" w:lineRule="auto"/>
        <w:jc w:val="both"/>
      </w:pPr>
      <w:r>
        <w:t xml:space="preserve">Vodovod zapadne Slavonije d.o.o. u posljednje </w:t>
      </w:r>
      <w:r w:rsidR="005400DD">
        <w:t>četiri</w:t>
      </w:r>
      <w:r>
        <w:t xml:space="preserve"> godine značajno surađuje s izvođačima radova na cjelokupnom uslužnom području s posebnim naglaskom na radovima pripreme za izgradnju kućnih priključaka. Osim toga, potreban je izniman angažman, kako osoblja tako i opreme, i </w:t>
      </w:r>
      <w:r w:rsidR="00B95FF2">
        <w:t xml:space="preserve">u </w:t>
      </w:r>
      <w:r>
        <w:t xml:space="preserve">dijelu održavanja sustava vodoopskrbe i odvodnje, a posebice uvažavajući okolnost </w:t>
      </w:r>
      <w:r w:rsidR="00B95FF2">
        <w:t>o velikom prostoru na kojemu</w:t>
      </w:r>
      <w:r>
        <w:t xml:space="preserve"> se </w:t>
      </w:r>
      <w:r w:rsidR="00B95FF2">
        <w:t xml:space="preserve">proteže djelatnost vodovoda i odvodnje. </w:t>
      </w:r>
    </w:p>
    <w:p w14:paraId="5227BCA8" w14:textId="5FE92096" w:rsidR="00B95FF2" w:rsidRDefault="00B95FF2" w:rsidP="00EC4F49">
      <w:pPr>
        <w:spacing w:line="240" w:lineRule="auto"/>
        <w:jc w:val="both"/>
      </w:pPr>
      <w:r>
        <w:t>Izradom koncepcijskog rješenja smanjenja vodnih gubitaka detektiran je i veliki broj točaka na kojima će biti nužno izvršiti značajne radove na otklanjanju, a što će biti moguće provođenjem postupaka detekcije gubitaka i rekonstrukcijom</w:t>
      </w:r>
      <w:r w:rsidR="0085535F">
        <w:t>/zamjenom dijelova sustava</w:t>
      </w:r>
      <w:r w:rsidR="00D62204">
        <w:t>. U ovim radovima će biti značajna suradnja između izvođača i Vodovoda zapadne Slavonije u dijelu radova.</w:t>
      </w:r>
    </w:p>
    <w:p w14:paraId="0D93F695" w14:textId="5D9F35C6" w:rsidR="00D62204" w:rsidRDefault="00D62204" w:rsidP="00EC4F49">
      <w:pPr>
        <w:spacing w:line="240" w:lineRule="auto"/>
        <w:jc w:val="both"/>
      </w:pPr>
      <w:r>
        <w:t>Sve ove okolnosti upućuju na potrebu osiguranja personalnih, ali i tehničkih pretpostavki za kontinuirano funkcioniranje, a što je jasno i kroz plan aktivnosti u kojima</w:t>
      </w:r>
      <w:r w:rsidR="009F6947">
        <w:t xml:space="preserve"> se polazi od pretpostavke da je Vodovod zapadne Slavonije spreman na sustavno sudjelovanje</w:t>
      </w:r>
      <w:r w:rsidR="00116D03">
        <w:t>.</w:t>
      </w:r>
    </w:p>
    <w:p w14:paraId="6128BD7A" w14:textId="1C77880D" w:rsidR="00116D03" w:rsidRDefault="00116D03" w:rsidP="00EC4F49">
      <w:pPr>
        <w:spacing w:line="240" w:lineRule="auto"/>
        <w:jc w:val="both"/>
      </w:pPr>
      <w:r>
        <w:t>Upravo su ove okolnosti upućivale na potrebu snažnijeg investiranja u opremu što je i izvršeno kroz protekle četiri godine u kojem smo razdoblju proveli nabavu više radnih strojeva zbog čega u 202</w:t>
      </w:r>
      <w:r w:rsidR="00F46070">
        <w:t>4</w:t>
      </w:r>
      <w:r>
        <w:t xml:space="preserve">. godini nije predviđena daljnja kupovina </w:t>
      </w:r>
      <w:r w:rsidR="00F46070">
        <w:t xml:space="preserve">većih </w:t>
      </w:r>
      <w:r>
        <w:t>radnih strojeva</w:t>
      </w:r>
      <w:r w:rsidR="00F46070">
        <w:t>, ali će biti nužna nabava jednog mini bagera na poslovima u skučenim prostorima i izgradnji kućnih priključaka</w:t>
      </w:r>
      <w:r w:rsidR="00E62196">
        <w:t>, te nabava specijalne prikolice za prijevoz mini bagera.</w:t>
      </w:r>
    </w:p>
    <w:p w14:paraId="4AE7FB24" w14:textId="213002BF" w:rsidR="000F3A88" w:rsidRDefault="00116D03" w:rsidP="00EC4F49">
      <w:pPr>
        <w:spacing w:line="240" w:lineRule="auto"/>
        <w:jc w:val="both"/>
      </w:pPr>
      <w:r>
        <w:t xml:space="preserve">Osim ovog ulaganja koje je planirano iz vlastitih sredstava, planiramo provesti i nabavu </w:t>
      </w:r>
      <w:r w:rsidR="00E62196">
        <w:t>četiri</w:t>
      </w:r>
      <w:r>
        <w:t xml:space="preserve"> vozila za potrebe obavljanja redovitih djelatnosti i to jedan osobni automobil, jedno dostavno vozil</w:t>
      </w:r>
      <w:r w:rsidR="00E62196">
        <w:t>o</w:t>
      </w:r>
      <w:r>
        <w:t xml:space="preserve"> za obavljanje servisnih poslova i </w:t>
      </w:r>
      <w:r w:rsidR="00E62196">
        <w:t>dva</w:t>
      </w:r>
      <w:r>
        <w:t xml:space="preserve"> kombija koji bi b</w:t>
      </w:r>
      <w:r w:rsidR="00E62196">
        <w:t>ili</w:t>
      </w:r>
      <w:r>
        <w:t xml:space="preserve"> zamjena za postojeć</w:t>
      </w:r>
      <w:r w:rsidR="00E62196">
        <w:t>a</w:t>
      </w:r>
      <w:r>
        <w:t xml:space="preserve"> vozil</w:t>
      </w:r>
      <w:r w:rsidR="00E62196">
        <w:t>a</w:t>
      </w:r>
      <w:r>
        <w:t>.</w:t>
      </w:r>
    </w:p>
    <w:p w14:paraId="1DAB9B29" w14:textId="77777777" w:rsidR="00EB66C6" w:rsidRDefault="00EB66C6" w:rsidP="00EC4F49">
      <w:pPr>
        <w:spacing w:line="240" w:lineRule="auto"/>
        <w:jc w:val="both"/>
      </w:pPr>
    </w:p>
    <w:p w14:paraId="3B5394E2" w14:textId="5B6C3BC0" w:rsidR="008A3283" w:rsidRDefault="00A36E31" w:rsidP="003C1311">
      <w:pPr>
        <w:pStyle w:val="Odlomakpopisa"/>
        <w:numPr>
          <w:ilvl w:val="0"/>
          <w:numId w:val="12"/>
        </w:numPr>
        <w:spacing w:line="240" w:lineRule="auto"/>
        <w:jc w:val="both"/>
        <w:rPr>
          <w:b/>
          <w:bCs/>
          <w:color w:val="0070C0"/>
          <w:sz w:val="28"/>
          <w:szCs w:val="28"/>
        </w:rPr>
      </w:pPr>
      <w:bookmarkStart w:id="2" w:name="_Hlk89940450"/>
      <w:r w:rsidRPr="009876BA">
        <w:rPr>
          <w:b/>
          <w:bCs/>
          <w:color w:val="0070C0"/>
          <w:sz w:val="28"/>
          <w:szCs w:val="28"/>
        </w:rPr>
        <w:t>ZAKLJUČAK</w:t>
      </w:r>
    </w:p>
    <w:p w14:paraId="623D1601" w14:textId="77777777" w:rsidR="00EB66C6" w:rsidRPr="009876BA" w:rsidRDefault="00EB66C6" w:rsidP="00EB66C6">
      <w:pPr>
        <w:pStyle w:val="Odlomakpopisa"/>
        <w:spacing w:line="240" w:lineRule="auto"/>
        <w:ind w:left="1080"/>
        <w:jc w:val="both"/>
        <w:rPr>
          <w:b/>
          <w:bCs/>
          <w:color w:val="0070C0"/>
          <w:sz w:val="28"/>
          <w:szCs w:val="28"/>
        </w:rPr>
      </w:pPr>
    </w:p>
    <w:bookmarkEnd w:id="2"/>
    <w:p w14:paraId="51496732" w14:textId="476A7CC7" w:rsidR="008A3283" w:rsidRDefault="00A36E31" w:rsidP="00EC4F49">
      <w:pPr>
        <w:spacing w:line="240" w:lineRule="auto"/>
        <w:jc w:val="both"/>
      </w:pPr>
      <w:r>
        <w:t>Resorno ministarstvo p</w:t>
      </w:r>
      <w:r w:rsidR="00E62196">
        <w:t>rovelo</w:t>
      </w:r>
      <w:r>
        <w:t xml:space="preserve"> je reformu vodno-komunalnog sektora, te se očekuje i od našeg sustava da postane tehnički, tehnološki i ekonomski održiv. </w:t>
      </w:r>
      <w:r w:rsidR="00074D2B">
        <w:t>Osim toga, cjelokupni sustav vodnih usluga treba biti spreman za povećani opseg poslovanja i postizanje razine kakvoće vodnih usluga koje proizlaze iz europskih vodnih direktiva.</w:t>
      </w:r>
    </w:p>
    <w:p w14:paraId="2F8BE8E2" w14:textId="4D1810E9" w:rsidR="00074D2B" w:rsidRDefault="00074D2B" w:rsidP="00EC4F49">
      <w:pPr>
        <w:spacing w:line="240" w:lineRule="auto"/>
        <w:jc w:val="both"/>
      </w:pPr>
      <w:r>
        <w:t>Reforma je usmjerena podizanju kvalitete vodnih usluga, povećanju sigurnosti opskrbe pitkom vodom, smanjenju gubitaka u vodoopskrbnoj mreži, razvoju vodno-komunalne infrastrukture i povećanju stupnja priključenosti na sustave javne vodoopskrbe i javne odvodnje, te boljem korištenju bespovratnih sredstava iz fondova EU</w:t>
      </w:r>
      <w:r w:rsidR="002F179A">
        <w:t>, a sve uz jedinstvenu cijenu vodnih usluga na uslužnom području</w:t>
      </w:r>
    </w:p>
    <w:p w14:paraId="2997D64C" w14:textId="20926D25" w:rsidR="00074D2B" w:rsidRDefault="00074D2B" w:rsidP="00EC4F49">
      <w:pPr>
        <w:spacing w:line="240" w:lineRule="auto"/>
        <w:jc w:val="both"/>
      </w:pPr>
      <w:r>
        <w:t>Zbog svega toga, izuzetna je važnost upravljanja vodnim uslugama i njihovom razvoju u skladu s tehničkim dostignućima i međunarodnim iskustvima s ciljem postizanja najviših standarda, a preduvjet za ostvarenje navedenih ciljeva je provedba projekata vodno-komunalne infrastrukture.</w:t>
      </w:r>
    </w:p>
    <w:p w14:paraId="2C71DA8B" w14:textId="209DEFCE" w:rsidR="00074D2B" w:rsidRDefault="00074D2B" w:rsidP="00EC4F49">
      <w:pPr>
        <w:spacing w:line="240" w:lineRule="auto"/>
        <w:jc w:val="both"/>
      </w:pPr>
      <w:r>
        <w:t>Od VODOVODA ZAPADNE SLAVONIJE d.o.o. se očekuje da budemo uspješni u pripremi i provedbi velikog broja projekata, te kasnije, u njihovom učinkovitom i održivom upravljanju.</w:t>
      </w:r>
    </w:p>
    <w:p w14:paraId="2226FDAA" w14:textId="33A28BEB" w:rsidR="002C7554" w:rsidRDefault="00074D2B" w:rsidP="00EC4F49">
      <w:pPr>
        <w:spacing w:line="240" w:lineRule="auto"/>
        <w:jc w:val="both"/>
      </w:pPr>
      <w:r>
        <w:t>Smatramo da ćemo provođenjem predloženog Plana poslovanja zadovoljiti interese korisnika usluga javne vodoopskrbe i javne odvodnje, kao i interese lokalne samouprave.</w:t>
      </w:r>
    </w:p>
    <w:p w14:paraId="009880AE" w14:textId="4A75D5B8" w:rsidR="00E62196" w:rsidRDefault="00E62196" w:rsidP="00EC4F49">
      <w:pPr>
        <w:spacing w:line="240" w:lineRule="auto"/>
        <w:jc w:val="both"/>
      </w:pPr>
      <w:r>
        <w:lastRenderedPageBreak/>
        <w:t>U provođenju svih zacrtanih ciljeva izuzetno važnu ulogu će imati daljnje financijsko osnaživanje Vodovoda zapadne Slavonije i to prvenstveno kroz cijenu vodnih usluga, ali i daljnju uspješnu suradnju sa svim jedinicama lokalne samouprave.</w:t>
      </w:r>
    </w:p>
    <w:p w14:paraId="5AABCCD6" w14:textId="6BE66128" w:rsidR="00E62196" w:rsidRDefault="00E62196" w:rsidP="00EC4F49">
      <w:pPr>
        <w:spacing w:line="240" w:lineRule="auto"/>
        <w:jc w:val="both"/>
      </w:pPr>
      <w:r>
        <w:t xml:space="preserve">Osnaživanje tvrtke nema samo za cilj provođenje novih projekata u kojima se uvijek očekuje maksimalno sudjelovanje kako djelatnika tvrtke tako i financijsko sudjelovanje, već je još važnije tvrtku dovesti do toga da u svojem daljnjem radu bude u stanju redovito ulagati u svoj cjelokupni sustav u smislu održavanja, ali i pravovremene zamjene opreme. </w:t>
      </w:r>
    </w:p>
    <w:p w14:paraId="6DEC5C5B" w14:textId="575D6CA0" w:rsidR="00E62196" w:rsidRDefault="00E62196" w:rsidP="00EC4F49">
      <w:pPr>
        <w:spacing w:line="240" w:lineRule="auto"/>
        <w:jc w:val="both"/>
      </w:pPr>
      <w:r>
        <w:t xml:space="preserve">Ova problematika je </w:t>
      </w:r>
      <w:r w:rsidR="006557FD">
        <w:t xml:space="preserve">značajno obuhvaćena i kroz izdane smjernice za izračun cijena vodnih usluga, a prije toga i kroz </w:t>
      </w:r>
      <w:r w:rsidR="00441933">
        <w:t xml:space="preserve">Uredbu o metodologiji za određivanje cijene vodnih usluga koje je donijela Vlada RH na sjednici održanoj 28. lipnja 2023. godine, a koja je stupila na snagu 16.srpnja 2023. godine i gdje je člankom 13. precizirano da se u fiksne operativne troškove pri izračunu cijena vodnih usluga priznaju i troškovi sučeljene amortizacije dugotrajne imovine po osnovi EU sufinanciranja i to najmanje 25% troškova, a najviše 100% troškova. </w:t>
      </w:r>
    </w:p>
    <w:p w14:paraId="12D235BA" w14:textId="19B90004" w:rsidR="00441933" w:rsidRDefault="00441933" w:rsidP="00EC4F49">
      <w:pPr>
        <w:spacing w:line="240" w:lineRule="auto"/>
        <w:jc w:val="both"/>
      </w:pPr>
      <w:r>
        <w:t>Uključivanje ovog iznosa amortizacije bit će od velikog značaja za mogućnost društva da redovito provodi zamjene i rekonstrukcije opreme po isteku vremena kada je nužna njihova zamjena.</w:t>
      </w:r>
    </w:p>
    <w:p w14:paraId="7DDE8B30" w14:textId="77777777" w:rsidR="00FF70A7" w:rsidRDefault="00FF70A7" w:rsidP="00EC4F49">
      <w:pPr>
        <w:spacing w:line="240" w:lineRule="auto"/>
        <w:jc w:val="both"/>
      </w:pPr>
    </w:p>
    <w:p w14:paraId="541CB5E4" w14:textId="531A59DE" w:rsidR="002F179A" w:rsidRDefault="002F179A" w:rsidP="00EC4F49">
      <w:pPr>
        <w:spacing w:line="240" w:lineRule="auto"/>
        <w:jc w:val="both"/>
      </w:pPr>
      <w:r>
        <w:t>Članovi uprave:</w:t>
      </w:r>
    </w:p>
    <w:p w14:paraId="34F68B51" w14:textId="77777777" w:rsidR="00277C17" w:rsidRDefault="00277C17" w:rsidP="00EC4F49">
      <w:pPr>
        <w:spacing w:line="240" w:lineRule="auto"/>
        <w:jc w:val="both"/>
      </w:pPr>
    </w:p>
    <w:p w14:paraId="321528C1" w14:textId="378D3756" w:rsidR="00277C17" w:rsidRDefault="00277C17" w:rsidP="00EC4F49">
      <w:pPr>
        <w:spacing w:line="240" w:lineRule="auto"/>
        <w:jc w:val="both"/>
      </w:pPr>
      <w:r>
        <w:t>___________________________</w:t>
      </w:r>
    </w:p>
    <w:p w14:paraId="42A4CE29" w14:textId="753D8607" w:rsidR="002F179A" w:rsidRDefault="002F179A" w:rsidP="00277C17">
      <w:pPr>
        <w:spacing w:after="0" w:line="240" w:lineRule="auto"/>
        <w:jc w:val="both"/>
      </w:pPr>
      <w:r>
        <w:t xml:space="preserve">Davor Rukavina, </w:t>
      </w:r>
      <w:proofErr w:type="spellStart"/>
      <w:r>
        <w:t>dipl.oec</w:t>
      </w:r>
      <w:proofErr w:type="spellEnd"/>
      <w:r>
        <w:t>.</w:t>
      </w:r>
    </w:p>
    <w:p w14:paraId="544BB7E6" w14:textId="76C48EEA" w:rsidR="002F179A" w:rsidRDefault="00277C17" w:rsidP="00277C17">
      <w:pPr>
        <w:spacing w:after="0" w:line="240" w:lineRule="auto"/>
        <w:jc w:val="both"/>
      </w:pPr>
      <w:r>
        <w:t xml:space="preserve">         (član uprave)</w:t>
      </w:r>
    </w:p>
    <w:p w14:paraId="16BD39D7" w14:textId="40F0A9D9" w:rsidR="00277C17" w:rsidRDefault="00277C17" w:rsidP="00EC4F49">
      <w:pPr>
        <w:spacing w:line="240" w:lineRule="auto"/>
        <w:jc w:val="both"/>
      </w:pPr>
    </w:p>
    <w:p w14:paraId="2EECE40D" w14:textId="2B14490E" w:rsidR="00277C17" w:rsidRDefault="00277C17" w:rsidP="00EC4F49">
      <w:pPr>
        <w:spacing w:line="240" w:lineRule="auto"/>
        <w:jc w:val="both"/>
      </w:pPr>
      <w:r>
        <w:t>___________________________</w:t>
      </w:r>
    </w:p>
    <w:p w14:paraId="1F3957DE" w14:textId="5706F8F8" w:rsidR="002F179A" w:rsidRDefault="002F179A" w:rsidP="00277C17">
      <w:pPr>
        <w:spacing w:after="0" w:line="240" w:lineRule="auto"/>
        <w:jc w:val="both"/>
      </w:pPr>
      <w:r>
        <w:t xml:space="preserve">Matej </w:t>
      </w:r>
      <w:proofErr w:type="spellStart"/>
      <w:r>
        <w:t>Severović</w:t>
      </w:r>
      <w:proofErr w:type="spellEnd"/>
      <w:r>
        <w:t xml:space="preserve">, </w:t>
      </w:r>
      <w:proofErr w:type="spellStart"/>
      <w:r>
        <w:t>dipl.ing.stroj</w:t>
      </w:r>
      <w:proofErr w:type="spellEnd"/>
      <w:r>
        <w:t>.</w:t>
      </w:r>
    </w:p>
    <w:p w14:paraId="06B1ED4E" w14:textId="5D8EA1F4" w:rsidR="002F179A" w:rsidRDefault="00277C17" w:rsidP="00FF70A7">
      <w:pPr>
        <w:spacing w:after="0" w:line="240" w:lineRule="auto"/>
        <w:jc w:val="both"/>
      </w:pPr>
      <w:r>
        <w:t xml:space="preserve">     (zamjenik člana uprave)</w:t>
      </w:r>
    </w:p>
    <w:sectPr w:rsidR="002F179A">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502B" w14:textId="77777777" w:rsidR="000727FB" w:rsidRDefault="000727FB" w:rsidP="00D61AAE">
      <w:pPr>
        <w:spacing w:after="0" w:line="240" w:lineRule="auto"/>
      </w:pPr>
      <w:r>
        <w:separator/>
      </w:r>
    </w:p>
  </w:endnote>
  <w:endnote w:type="continuationSeparator" w:id="0">
    <w:p w14:paraId="3141A781" w14:textId="77777777" w:rsidR="000727FB" w:rsidRDefault="000727FB" w:rsidP="00D6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06165"/>
      <w:docPartObj>
        <w:docPartGallery w:val="Page Numbers (Bottom of Page)"/>
        <w:docPartUnique/>
      </w:docPartObj>
    </w:sdtPr>
    <w:sdtContent>
      <w:p w14:paraId="42EEB0E1" w14:textId="4FBB3ABC" w:rsidR="007C70DF" w:rsidRDefault="007C70DF">
        <w:pPr>
          <w:pStyle w:val="Podnoje"/>
          <w:jc w:val="center"/>
        </w:pPr>
        <w:r>
          <w:rPr>
            <w:noProof/>
          </w:rPr>
          <mc:AlternateContent>
            <mc:Choice Requires="wps">
              <w:drawing>
                <wp:inline distT="0" distB="0" distL="0" distR="0" wp14:anchorId="1AD02B5E" wp14:editId="15A0C986">
                  <wp:extent cx="5467350" cy="45085"/>
                  <wp:effectExtent l="0" t="9525" r="0" b="2540"/>
                  <wp:docPr id="3" name="Dijagram toka: Odluka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912680C" id="_x0000_t110" coordsize="21600,21600" o:spt="110" path="m10800,l,10800,10800,21600,21600,10800xe">
                  <v:stroke joinstyle="miter"/>
                  <v:path gradientshapeok="t" o:connecttype="rect" textboxrect="5400,5400,16200,16200"/>
                </v:shapetype>
                <v:shape id="Dijagram toka: Odluka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" fillcolor="black" stroked="f">
                  <v:fill r:id="rId1" o:title="" type="pattern"/>
                  <w10:anchorlock/>
                </v:shape>
              </w:pict>
            </mc:Fallback>
          </mc:AlternateContent>
        </w:r>
      </w:p>
      <w:p w14:paraId="5A0480FA" w14:textId="7A5CA88E" w:rsidR="007C70DF" w:rsidRDefault="007C70DF">
        <w:pPr>
          <w:pStyle w:val="Podnoje"/>
          <w:jc w:val="center"/>
        </w:pPr>
        <w:r>
          <w:fldChar w:fldCharType="begin"/>
        </w:r>
        <w:r>
          <w:instrText>PAGE    \* MERGEFORMAT</w:instrText>
        </w:r>
        <w:r>
          <w:fldChar w:fldCharType="separate"/>
        </w:r>
        <w:r>
          <w:t>2</w:t>
        </w:r>
        <w:r>
          <w:fldChar w:fldCharType="end"/>
        </w:r>
      </w:p>
    </w:sdtContent>
  </w:sdt>
  <w:p w14:paraId="00FE4CF1" w14:textId="77777777" w:rsidR="007C70DF" w:rsidRDefault="007C70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82F9" w14:textId="77777777" w:rsidR="000727FB" w:rsidRDefault="000727FB" w:rsidP="00D61AAE">
      <w:pPr>
        <w:spacing w:after="0" w:line="240" w:lineRule="auto"/>
      </w:pPr>
      <w:r>
        <w:separator/>
      </w:r>
    </w:p>
  </w:footnote>
  <w:footnote w:type="continuationSeparator" w:id="0">
    <w:p w14:paraId="1376E34C" w14:textId="77777777" w:rsidR="000727FB" w:rsidRDefault="000727FB" w:rsidP="00D61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59F"/>
    <w:multiLevelType w:val="hybridMultilevel"/>
    <w:tmpl w:val="6E6CB8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27BDD"/>
    <w:multiLevelType w:val="hybridMultilevel"/>
    <w:tmpl w:val="E1B8FA88"/>
    <w:lvl w:ilvl="0" w:tplc="041A000F">
      <w:start w:val="1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A3DD2"/>
    <w:multiLevelType w:val="hybridMultilevel"/>
    <w:tmpl w:val="4E2E9E46"/>
    <w:lvl w:ilvl="0" w:tplc="A934E1E2">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5A4D87"/>
    <w:multiLevelType w:val="hybridMultilevel"/>
    <w:tmpl w:val="E5429DF8"/>
    <w:lvl w:ilvl="0" w:tplc="7CB81B5C">
      <w:start w:val="1"/>
      <w:numFmt w:val="bullet"/>
      <w:lvlText w:val="-"/>
      <w:lvlJc w:val="left"/>
      <w:pPr>
        <w:tabs>
          <w:tab w:val="num" w:pos="840"/>
        </w:tabs>
        <w:ind w:left="840" w:hanging="360"/>
      </w:pPr>
      <w:rPr>
        <w:rFonts w:ascii="Times New Roman" w:eastAsia="Times New Roman" w:hAnsi="Times New Roman" w:cs="Times New Roman" w:hint="default"/>
      </w:rPr>
    </w:lvl>
    <w:lvl w:ilvl="1" w:tplc="041A0003">
      <w:start w:val="1"/>
      <w:numFmt w:val="bullet"/>
      <w:lvlText w:val="o"/>
      <w:lvlJc w:val="left"/>
      <w:pPr>
        <w:tabs>
          <w:tab w:val="num" w:pos="1560"/>
        </w:tabs>
        <w:ind w:left="1560" w:hanging="360"/>
      </w:pPr>
      <w:rPr>
        <w:rFonts w:ascii="Courier New" w:hAnsi="Courier New" w:cs="Courier New" w:hint="default"/>
      </w:rPr>
    </w:lvl>
    <w:lvl w:ilvl="2" w:tplc="041A0005">
      <w:start w:val="1"/>
      <w:numFmt w:val="bullet"/>
      <w:lvlText w:val=""/>
      <w:lvlJc w:val="left"/>
      <w:pPr>
        <w:tabs>
          <w:tab w:val="num" w:pos="2280"/>
        </w:tabs>
        <w:ind w:left="2280" w:hanging="360"/>
      </w:pPr>
      <w:rPr>
        <w:rFonts w:ascii="Wingdings" w:hAnsi="Wingdings" w:hint="default"/>
      </w:rPr>
    </w:lvl>
    <w:lvl w:ilvl="3" w:tplc="041A0001">
      <w:start w:val="1"/>
      <w:numFmt w:val="bullet"/>
      <w:lvlText w:val=""/>
      <w:lvlJc w:val="left"/>
      <w:pPr>
        <w:tabs>
          <w:tab w:val="num" w:pos="3000"/>
        </w:tabs>
        <w:ind w:left="3000" w:hanging="360"/>
      </w:pPr>
      <w:rPr>
        <w:rFonts w:ascii="Symbol" w:hAnsi="Symbol" w:hint="default"/>
      </w:rPr>
    </w:lvl>
    <w:lvl w:ilvl="4" w:tplc="041A0003">
      <w:start w:val="1"/>
      <w:numFmt w:val="bullet"/>
      <w:lvlText w:val="o"/>
      <w:lvlJc w:val="left"/>
      <w:pPr>
        <w:tabs>
          <w:tab w:val="num" w:pos="3720"/>
        </w:tabs>
        <w:ind w:left="3720" w:hanging="360"/>
      </w:pPr>
      <w:rPr>
        <w:rFonts w:ascii="Courier New" w:hAnsi="Courier New" w:cs="Courier New" w:hint="default"/>
      </w:rPr>
    </w:lvl>
    <w:lvl w:ilvl="5" w:tplc="041A0005">
      <w:start w:val="1"/>
      <w:numFmt w:val="bullet"/>
      <w:lvlText w:val=""/>
      <w:lvlJc w:val="left"/>
      <w:pPr>
        <w:tabs>
          <w:tab w:val="num" w:pos="4440"/>
        </w:tabs>
        <w:ind w:left="4440" w:hanging="360"/>
      </w:pPr>
      <w:rPr>
        <w:rFonts w:ascii="Wingdings" w:hAnsi="Wingdings" w:hint="default"/>
      </w:rPr>
    </w:lvl>
    <w:lvl w:ilvl="6" w:tplc="041A0001">
      <w:start w:val="1"/>
      <w:numFmt w:val="bullet"/>
      <w:lvlText w:val=""/>
      <w:lvlJc w:val="left"/>
      <w:pPr>
        <w:tabs>
          <w:tab w:val="num" w:pos="5160"/>
        </w:tabs>
        <w:ind w:left="5160" w:hanging="360"/>
      </w:pPr>
      <w:rPr>
        <w:rFonts w:ascii="Symbol" w:hAnsi="Symbol" w:hint="default"/>
      </w:rPr>
    </w:lvl>
    <w:lvl w:ilvl="7" w:tplc="041A0003">
      <w:start w:val="1"/>
      <w:numFmt w:val="bullet"/>
      <w:lvlText w:val="o"/>
      <w:lvlJc w:val="left"/>
      <w:pPr>
        <w:tabs>
          <w:tab w:val="num" w:pos="5880"/>
        </w:tabs>
        <w:ind w:left="5880" w:hanging="360"/>
      </w:pPr>
      <w:rPr>
        <w:rFonts w:ascii="Courier New" w:hAnsi="Courier New" w:cs="Courier New" w:hint="default"/>
      </w:rPr>
    </w:lvl>
    <w:lvl w:ilvl="8" w:tplc="041A0005">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22251740"/>
    <w:multiLevelType w:val="hybridMultilevel"/>
    <w:tmpl w:val="E31C2A9E"/>
    <w:lvl w:ilvl="0" w:tplc="6864224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2E082AB5"/>
    <w:multiLevelType w:val="hybridMultilevel"/>
    <w:tmpl w:val="E9923692"/>
    <w:lvl w:ilvl="0" w:tplc="6BCE5E4C">
      <w:start w:val="19"/>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7E5AC8"/>
    <w:multiLevelType w:val="hybridMultilevel"/>
    <w:tmpl w:val="30046E24"/>
    <w:lvl w:ilvl="0" w:tplc="D08C1B9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7A61ABA"/>
    <w:multiLevelType w:val="hybridMultilevel"/>
    <w:tmpl w:val="BFA46F52"/>
    <w:lvl w:ilvl="0" w:tplc="FFFFFFFF">
      <w:start w:val="8"/>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F381D"/>
    <w:multiLevelType w:val="hybridMultilevel"/>
    <w:tmpl w:val="B6B4CF06"/>
    <w:lvl w:ilvl="0" w:tplc="A67424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A53DBE"/>
    <w:multiLevelType w:val="hybridMultilevel"/>
    <w:tmpl w:val="AE3CA618"/>
    <w:lvl w:ilvl="0" w:tplc="18AE3280">
      <w:start w:val="8"/>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041D3E"/>
    <w:multiLevelType w:val="hybridMultilevel"/>
    <w:tmpl w:val="19C4E65A"/>
    <w:lvl w:ilvl="0" w:tplc="B54EF38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504EA4"/>
    <w:multiLevelType w:val="hybridMultilevel"/>
    <w:tmpl w:val="2E585BD2"/>
    <w:lvl w:ilvl="0" w:tplc="94D05866">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68B20DB"/>
    <w:multiLevelType w:val="hybridMultilevel"/>
    <w:tmpl w:val="223CD620"/>
    <w:lvl w:ilvl="0" w:tplc="8258C8F6">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CA717BB"/>
    <w:multiLevelType w:val="hybridMultilevel"/>
    <w:tmpl w:val="EC7847C0"/>
    <w:lvl w:ilvl="0" w:tplc="7826C8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015D54"/>
    <w:multiLevelType w:val="hybridMultilevel"/>
    <w:tmpl w:val="17C07FFA"/>
    <w:lvl w:ilvl="0" w:tplc="55B68B72">
      <w:start w:val="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732AAD"/>
    <w:multiLevelType w:val="hybridMultilevel"/>
    <w:tmpl w:val="64D4893A"/>
    <w:lvl w:ilvl="0" w:tplc="E5688C80">
      <w:start w:val="1"/>
      <w:numFmt w:val="decimal"/>
      <w:lvlText w:val="%1."/>
      <w:lvlJc w:val="left"/>
      <w:pPr>
        <w:ind w:left="720" w:hanging="360"/>
      </w:pPr>
      <w:rPr>
        <w:rFonts w:asciiTheme="minorHAnsi" w:hAnsiTheme="min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507FCD"/>
    <w:multiLevelType w:val="multilevel"/>
    <w:tmpl w:val="A600DC8A"/>
    <w:lvl w:ilvl="0">
      <w:start w:val="1"/>
      <w:numFmt w:val="decimal"/>
      <w:lvlText w:val="%1."/>
      <w:lvlJc w:val="left"/>
      <w:pPr>
        <w:ind w:left="1070" w:hanging="71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575479827">
    <w:abstractNumId w:val="13"/>
  </w:num>
  <w:num w:numId="2" w16cid:durableId="363096358">
    <w:abstractNumId w:val="8"/>
  </w:num>
  <w:num w:numId="3" w16cid:durableId="2111663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95659">
    <w:abstractNumId w:val="3"/>
  </w:num>
  <w:num w:numId="5" w16cid:durableId="1474104990">
    <w:abstractNumId w:val="0"/>
  </w:num>
  <w:num w:numId="6" w16cid:durableId="226917435">
    <w:abstractNumId w:val="9"/>
  </w:num>
  <w:num w:numId="7" w16cid:durableId="119424426">
    <w:abstractNumId w:val="6"/>
  </w:num>
  <w:num w:numId="8" w16cid:durableId="97526206">
    <w:abstractNumId w:val="10"/>
  </w:num>
  <w:num w:numId="9" w16cid:durableId="2032223209">
    <w:abstractNumId w:val="15"/>
  </w:num>
  <w:num w:numId="10" w16cid:durableId="2040815520">
    <w:abstractNumId w:val="4"/>
  </w:num>
  <w:num w:numId="11" w16cid:durableId="1268580730">
    <w:abstractNumId w:val="1"/>
  </w:num>
  <w:num w:numId="12" w16cid:durableId="2066441297">
    <w:abstractNumId w:val="11"/>
  </w:num>
  <w:num w:numId="13" w16cid:durableId="1153958216">
    <w:abstractNumId w:val="2"/>
  </w:num>
  <w:num w:numId="14" w16cid:durableId="791216496">
    <w:abstractNumId w:val="7"/>
  </w:num>
  <w:num w:numId="15" w16cid:durableId="1798180229">
    <w:abstractNumId w:val="14"/>
  </w:num>
  <w:num w:numId="16" w16cid:durableId="323776937">
    <w:abstractNumId w:val="5"/>
  </w:num>
  <w:num w:numId="17" w16cid:durableId="913584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72"/>
    <w:rsid w:val="0000636D"/>
    <w:rsid w:val="00006D7E"/>
    <w:rsid w:val="00011967"/>
    <w:rsid w:val="000163D3"/>
    <w:rsid w:val="00052E30"/>
    <w:rsid w:val="00053A7E"/>
    <w:rsid w:val="0006436B"/>
    <w:rsid w:val="00070E52"/>
    <w:rsid w:val="000727FB"/>
    <w:rsid w:val="00072E15"/>
    <w:rsid w:val="00074639"/>
    <w:rsid w:val="00074D2B"/>
    <w:rsid w:val="00081599"/>
    <w:rsid w:val="00084147"/>
    <w:rsid w:val="00095126"/>
    <w:rsid w:val="000D63EC"/>
    <w:rsid w:val="000F3A88"/>
    <w:rsid w:val="0010108D"/>
    <w:rsid w:val="001027DF"/>
    <w:rsid w:val="001079B4"/>
    <w:rsid w:val="00114476"/>
    <w:rsid w:val="001160D1"/>
    <w:rsid w:val="00116D03"/>
    <w:rsid w:val="00123978"/>
    <w:rsid w:val="00127253"/>
    <w:rsid w:val="00127CBF"/>
    <w:rsid w:val="00130079"/>
    <w:rsid w:val="00141B18"/>
    <w:rsid w:val="00143E30"/>
    <w:rsid w:val="0014628B"/>
    <w:rsid w:val="00146CB5"/>
    <w:rsid w:val="001536EA"/>
    <w:rsid w:val="00161852"/>
    <w:rsid w:val="001771CD"/>
    <w:rsid w:val="00177A97"/>
    <w:rsid w:val="00186CB7"/>
    <w:rsid w:val="001B0008"/>
    <w:rsid w:val="001D5EB0"/>
    <w:rsid w:val="001F4F4B"/>
    <w:rsid w:val="00212547"/>
    <w:rsid w:val="00213F01"/>
    <w:rsid w:val="00221664"/>
    <w:rsid w:val="002257EE"/>
    <w:rsid w:val="002363C5"/>
    <w:rsid w:val="00266A4B"/>
    <w:rsid w:val="00270725"/>
    <w:rsid w:val="00277C17"/>
    <w:rsid w:val="002843C0"/>
    <w:rsid w:val="00284F3F"/>
    <w:rsid w:val="00290F0B"/>
    <w:rsid w:val="002B3329"/>
    <w:rsid w:val="002B7161"/>
    <w:rsid w:val="002C14E1"/>
    <w:rsid w:val="002C7554"/>
    <w:rsid w:val="002C7A27"/>
    <w:rsid w:val="002D131F"/>
    <w:rsid w:val="002D782E"/>
    <w:rsid w:val="002E2988"/>
    <w:rsid w:val="002F05D0"/>
    <w:rsid w:val="002F179A"/>
    <w:rsid w:val="002F4842"/>
    <w:rsid w:val="00321A9C"/>
    <w:rsid w:val="00331183"/>
    <w:rsid w:val="003314A7"/>
    <w:rsid w:val="003320FF"/>
    <w:rsid w:val="003368F1"/>
    <w:rsid w:val="00337472"/>
    <w:rsid w:val="0034198F"/>
    <w:rsid w:val="00350065"/>
    <w:rsid w:val="00355A0F"/>
    <w:rsid w:val="00356155"/>
    <w:rsid w:val="003670F0"/>
    <w:rsid w:val="00374C70"/>
    <w:rsid w:val="00376AB6"/>
    <w:rsid w:val="00377ADA"/>
    <w:rsid w:val="0039171C"/>
    <w:rsid w:val="00395FA6"/>
    <w:rsid w:val="003A05E9"/>
    <w:rsid w:val="003A4812"/>
    <w:rsid w:val="003C1311"/>
    <w:rsid w:val="003C45AF"/>
    <w:rsid w:val="003D35FD"/>
    <w:rsid w:val="003D4F31"/>
    <w:rsid w:val="003E6541"/>
    <w:rsid w:val="003E6B19"/>
    <w:rsid w:val="003F229E"/>
    <w:rsid w:val="0042221D"/>
    <w:rsid w:val="00433C5E"/>
    <w:rsid w:val="00441933"/>
    <w:rsid w:val="00445641"/>
    <w:rsid w:val="00470515"/>
    <w:rsid w:val="00472511"/>
    <w:rsid w:val="00473499"/>
    <w:rsid w:val="004870BC"/>
    <w:rsid w:val="00487B64"/>
    <w:rsid w:val="004A3FFF"/>
    <w:rsid w:val="004B35B1"/>
    <w:rsid w:val="004C6929"/>
    <w:rsid w:val="004D20EF"/>
    <w:rsid w:val="004E11AD"/>
    <w:rsid w:val="004E6806"/>
    <w:rsid w:val="004F1192"/>
    <w:rsid w:val="004F26B1"/>
    <w:rsid w:val="004F631A"/>
    <w:rsid w:val="00505D92"/>
    <w:rsid w:val="0051768B"/>
    <w:rsid w:val="005261D2"/>
    <w:rsid w:val="00535C78"/>
    <w:rsid w:val="005400DD"/>
    <w:rsid w:val="005416E2"/>
    <w:rsid w:val="00541EF1"/>
    <w:rsid w:val="00543E26"/>
    <w:rsid w:val="00553D16"/>
    <w:rsid w:val="005568CA"/>
    <w:rsid w:val="0058777F"/>
    <w:rsid w:val="005947E8"/>
    <w:rsid w:val="005B2D18"/>
    <w:rsid w:val="005C2B3C"/>
    <w:rsid w:val="005C3298"/>
    <w:rsid w:val="00602B3C"/>
    <w:rsid w:val="0061107B"/>
    <w:rsid w:val="00621519"/>
    <w:rsid w:val="00635FAC"/>
    <w:rsid w:val="00642BFD"/>
    <w:rsid w:val="00650F5C"/>
    <w:rsid w:val="00652A80"/>
    <w:rsid w:val="006557FD"/>
    <w:rsid w:val="00655CCA"/>
    <w:rsid w:val="006810A2"/>
    <w:rsid w:val="00685260"/>
    <w:rsid w:val="00687FDC"/>
    <w:rsid w:val="006A3A04"/>
    <w:rsid w:val="006C42D3"/>
    <w:rsid w:val="006D40F8"/>
    <w:rsid w:val="006E268B"/>
    <w:rsid w:val="006E446C"/>
    <w:rsid w:val="006E4519"/>
    <w:rsid w:val="006E54EC"/>
    <w:rsid w:val="006E73CB"/>
    <w:rsid w:val="006F3C71"/>
    <w:rsid w:val="007021C1"/>
    <w:rsid w:val="00702EF1"/>
    <w:rsid w:val="00703A1A"/>
    <w:rsid w:val="00705325"/>
    <w:rsid w:val="00711282"/>
    <w:rsid w:val="00733192"/>
    <w:rsid w:val="00740002"/>
    <w:rsid w:val="007B5E3B"/>
    <w:rsid w:val="007C70DF"/>
    <w:rsid w:val="007E3ED4"/>
    <w:rsid w:val="007E651D"/>
    <w:rsid w:val="007E6A69"/>
    <w:rsid w:val="0081176B"/>
    <w:rsid w:val="00846343"/>
    <w:rsid w:val="0085535F"/>
    <w:rsid w:val="00861F80"/>
    <w:rsid w:val="00871EA9"/>
    <w:rsid w:val="0087208F"/>
    <w:rsid w:val="0087325F"/>
    <w:rsid w:val="00874D1B"/>
    <w:rsid w:val="00875F4B"/>
    <w:rsid w:val="00881CD2"/>
    <w:rsid w:val="00883D28"/>
    <w:rsid w:val="00884CD2"/>
    <w:rsid w:val="00885036"/>
    <w:rsid w:val="00896986"/>
    <w:rsid w:val="00897051"/>
    <w:rsid w:val="00897339"/>
    <w:rsid w:val="008A3283"/>
    <w:rsid w:val="008A5A61"/>
    <w:rsid w:val="008A75B7"/>
    <w:rsid w:val="008C2C40"/>
    <w:rsid w:val="008F7D80"/>
    <w:rsid w:val="00901036"/>
    <w:rsid w:val="00902238"/>
    <w:rsid w:val="00912AE6"/>
    <w:rsid w:val="00936957"/>
    <w:rsid w:val="00946B0F"/>
    <w:rsid w:val="00956929"/>
    <w:rsid w:val="009649EA"/>
    <w:rsid w:val="00966D7C"/>
    <w:rsid w:val="009876BA"/>
    <w:rsid w:val="009B0525"/>
    <w:rsid w:val="009D6F82"/>
    <w:rsid w:val="009D7B58"/>
    <w:rsid w:val="009F2D80"/>
    <w:rsid w:val="009F3F2B"/>
    <w:rsid w:val="009F4B99"/>
    <w:rsid w:val="009F6947"/>
    <w:rsid w:val="00A23A80"/>
    <w:rsid w:val="00A35AB8"/>
    <w:rsid w:val="00A36E31"/>
    <w:rsid w:val="00A40AF6"/>
    <w:rsid w:val="00A55258"/>
    <w:rsid w:val="00A66FA6"/>
    <w:rsid w:val="00A747CF"/>
    <w:rsid w:val="00A87101"/>
    <w:rsid w:val="00A922C1"/>
    <w:rsid w:val="00A924C6"/>
    <w:rsid w:val="00A94E01"/>
    <w:rsid w:val="00AC4F67"/>
    <w:rsid w:val="00AC593C"/>
    <w:rsid w:val="00AE58F7"/>
    <w:rsid w:val="00AE6C69"/>
    <w:rsid w:val="00AF39CB"/>
    <w:rsid w:val="00AF77AA"/>
    <w:rsid w:val="00B01965"/>
    <w:rsid w:val="00B06644"/>
    <w:rsid w:val="00B12FBA"/>
    <w:rsid w:val="00B20031"/>
    <w:rsid w:val="00B30A29"/>
    <w:rsid w:val="00B3272F"/>
    <w:rsid w:val="00B37B23"/>
    <w:rsid w:val="00B4405D"/>
    <w:rsid w:val="00B6495C"/>
    <w:rsid w:val="00B66FA5"/>
    <w:rsid w:val="00B75BBA"/>
    <w:rsid w:val="00B80DDF"/>
    <w:rsid w:val="00B95FF2"/>
    <w:rsid w:val="00BA20D5"/>
    <w:rsid w:val="00BB56F8"/>
    <w:rsid w:val="00BC138F"/>
    <w:rsid w:val="00BC4329"/>
    <w:rsid w:val="00BD211A"/>
    <w:rsid w:val="00BF06A7"/>
    <w:rsid w:val="00BF343A"/>
    <w:rsid w:val="00BF5C74"/>
    <w:rsid w:val="00C22D33"/>
    <w:rsid w:val="00C274D6"/>
    <w:rsid w:val="00C27CF5"/>
    <w:rsid w:val="00C35DF0"/>
    <w:rsid w:val="00C36767"/>
    <w:rsid w:val="00C50E02"/>
    <w:rsid w:val="00C51D92"/>
    <w:rsid w:val="00C52B95"/>
    <w:rsid w:val="00C532EC"/>
    <w:rsid w:val="00C5358F"/>
    <w:rsid w:val="00C65983"/>
    <w:rsid w:val="00C84057"/>
    <w:rsid w:val="00C9095C"/>
    <w:rsid w:val="00C94158"/>
    <w:rsid w:val="00C97704"/>
    <w:rsid w:val="00CC2FD2"/>
    <w:rsid w:val="00CE0A1E"/>
    <w:rsid w:val="00CE5359"/>
    <w:rsid w:val="00CF1BE0"/>
    <w:rsid w:val="00CF5F9D"/>
    <w:rsid w:val="00D01822"/>
    <w:rsid w:val="00D03BE6"/>
    <w:rsid w:val="00D22C00"/>
    <w:rsid w:val="00D2633D"/>
    <w:rsid w:val="00D41478"/>
    <w:rsid w:val="00D42734"/>
    <w:rsid w:val="00D61AAE"/>
    <w:rsid w:val="00D62204"/>
    <w:rsid w:val="00D66C91"/>
    <w:rsid w:val="00D70569"/>
    <w:rsid w:val="00D764A6"/>
    <w:rsid w:val="00D776FF"/>
    <w:rsid w:val="00D854AB"/>
    <w:rsid w:val="00D93CD7"/>
    <w:rsid w:val="00D951E6"/>
    <w:rsid w:val="00D9618E"/>
    <w:rsid w:val="00D97335"/>
    <w:rsid w:val="00D97BBB"/>
    <w:rsid w:val="00DB7963"/>
    <w:rsid w:val="00DD6FC6"/>
    <w:rsid w:val="00DE09A7"/>
    <w:rsid w:val="00DE6A72"/>
    <w:rsid w:val="00E140A3"/>
    <w:rsid w:val="00E16DAF"/>
    <w:rsid w:val="00E22AFA"/>
    <w:rsid w:val="00E41A63"/>
    <w:rsid w:val="00E4213A"/>
    <w:rsid w:val="00E52F0D"/>
    <w:rsid w:val="00E558D8"/>
    <w:rsid w:val="00E62196"/>
    <w:rsid w:val="00E705C5"/>
    <w:rsid w:val="00E74542"/>
    <w:rsid w:val="00E76889"/>
    <w:rsid w:val="00E87425"/>
    <w:rsid w:val="00E9372E"/>
    <w:rsid w:val="00EA4048"/>
    <w:rsid w:val="00EA4E68"/>
    <w:rsid w:val="00EB66C6"/>
    <w:rsid w:val="00EC4F49"/>
    <w:rsid w:val="00EF05E8"/>
    <w:rsid w:val="00F06546"/>
    <w:rsid w:val="00F07FA5"/>
    <w:rsid w:val="00F328D3"/>
    <w:rsid w:val="00F444F8"/>
    <w:rsid w:val="00F46070"/>
    <w:rsid w:val="00F625E2"/>
    <w:rsid w:val="00F65817"/>
    <w:rsid w:val="00F67FB5"/>
    <w:rsid w:val="00F811DB"/>
    <w:rsid w:val="00F927CB"/>
    <w:rsid w:val="00FA23D2"/>
    <w:rsid w:val="00FA47DB"/>
    <w:rsid w:val="00FA6AD3"/>
    <w:rsid w:val="00FA7145"/>
    <w:rsid w:val="00FB0EF3"/>
    <w:rsid w:val="00FB1494"/>
    <w:rsid w:val="00FB5D1B"/>
    <w:rsid w:val="00FD1B0C"/>
    <w:rsid w:val="00FD707A"/>
    <w:rsid w:val="00FF3ED0"/>
    <w:rsid w:val="00FF3F9F"/>
    <w:rsid w:val="00FF70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DD50"/>
  <w15:chartTrackingRefBased/>
  <w15:docId w15:val="{E99B69AA-028B-4623-8309-F88D606A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Heading 12,naslov 1"/>
    <w:basedOn w:val="Normal"/>
    <w:link w:val="OdlomakpopisaChar"/>
    <w:uiPriority w:val="99"/>
    <w:qFormat/>
    <w:rsid w:val="00337472"/>
    <w:pPr>
      <w:ind w:left="720"/>
      <w:contextualSpacing/>
    </w:pPr>
  </w:style>
  <w:style w:type="table" w:styleId="Reetkatablice">
    <w:name w:val="Table Grid"/>
    <w:basedOn w:val="Obinatablica"/>
    <w:uiPriority w:val="39"/>
    <w:rsid w:val="0033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462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628B"/>
    <w:rPr>
      <w:rFonts w:ascii="Segoe UI" w:hAnsi="Segoe UI" w:cs="Segoe UI"/>
      <w:sz w:val="18"/>
      <w:szCs w:val="18"/>
    </w:rPr>
  </w:style>
  <w:style w:type="paragraph" w:styleId="Zaglavlje">
    <w:name w:val="header"/>
    <w:basedOn w:val="Normal"/>
    <w:link w:val="ZaglavljeChar"/>
    <w:uiPriority w:val="99"/>
    <w:unhideWhenUsed/>
    <w:rsid w:val="00D61A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1AAE"/>
  </w:style>
  <w:style w:type="paragraph" w:styleId="Podnoje">
    <w:name w:val="footer"/>
    <w:basedOn w:val="Normal"/>
    <w:link w:val="PodnojeChar"/>
    <w:uiPriority w:val="99"/>
    <w:unhideWhenUsed/>
    <w:rsid w:val="00D61A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1AAE"/>
  </w:style>
  <w:style w:type="paragraph" w:customStyle="1" w:styleId="BodyTextBoldCenter14p">
    <w:name w:val="Body Text_Bold_Center_14p"/>
    <w:basedOn w:val="Normal"/>
    <w:link w:val="BodyTextBoldCenter14pChar"/>
    <w:rsid w:val="00F07FA5"/>
    <w:pPr>
      <w:spacing w:after="120" w:line="276" w:lineRule="auto"/>
      <w:jc w:val="center"/>
    </w:pPr>
    <w:rPr>
      <w:rFonts w:ascii="Arial" w:eastAsiaTheme="minorEastAsia" w:hAnsi="Arial"/>
      <w:b/>
      <w:sz w:val="28"/>
      <w:szCs w:val="28"/>
    </w:rPr>
  </w:style>
  <w:style w:type="character" w:customStyle="1" w:styleId="BodyTextBoldCenter14pChar">
    <w:name w:val="Body Text_Bold_Center_14p Char"/>
    <w:basedOn w:val="Zadanifontodlomka"/>
    <w:link w:val="BodyTextBoldCenter14p"/>
    <w:rsid w:val="00F07FA5"/>
    <w:rPr>
      <w:rFonts w:ascii="Arial" w:eastAsiaTheme="minorEastAsia" w:hAnsi="Arial"/>
      <w:b/>
      <w:sz w:val="28"/>
      <w:szCs w:val="28"/>
    </w:rPr>
  </w:style>
  <w:style w:type="paragraph" w:customStyle="1" w:styleId="Default">
    <w:name w:val="Default"/>
    <w:rsid w:val="00F07FA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 Char,Heading 12 Char,naslov 1 Char"/>
    <w:basedOn w:val="Zadanifontodlomka"/>
    <w:link w:val="Odlomakpopisa"/>
    <w:uiPriority w:val="99"/>
    <w:locked/>
    <w:rsid w:val="00F0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587">
      <w:bodyDiv w:val="1"/>
      <w:marLeft w:val="0"/>
      <w:marRight w:val="0"/>
      <w:marTop w:val="0"/>
      <w:marBottom w:val="0"/>
      <w:divBdr>
        <w:top w:val="none" w:sz="0" w:space="0" w:color="auto"/>
        <w:left w:val="none" w:sz="0" w:space="0" w:color="auto"/>
        <w:bottom w:val="none" w:sz="0" w:space="0" w:color="auto"/>
        <w:right w:val="none" w:sz="0" w:space="0" w:color="auto"/>
      </w:divBdr>
    </w:div>
    <w:div w:id="118577121">
      <w:bodyDiv w:val="1"/>
      <w:marLeft w:val="0"/>
      <w:marRight w:val="0"/>
      <w:marTop w:val="0"/>
      <w:marBottom w:val="0"/>
      <w:divBdr>
        <w:top w:val="none" w:sz="0" w:space="0" w:color="auto"/>
        <w:left w:val="none" w:sz="0" w:space="0" w:color="auto"/>
        <w:bottom w:val="none" w:sz="0" w:space="0" w:color="auto"/>
        <w:right w:val="none" w:sz="0" w:space="0" w:color="auto"/>
      </w:divBdr>
    </w:div>
    <w:div w:id="119154919">
      <w:bodyDiv w:val="1"/>
      <w:marLeft w:val="0"/>
      <w:marRight w:val="0"/>
      <w:marTop w:val="0"/>
      <w:marBottom w:val="0"/>
      <w:divBdr>
        <w:top w:val="none" w:sz="0" w:space="0" w:color="auto"/>
        <w:left w:val="none" w:sz="0" w:space="0" w:color="auto"/>
        <w:bottom w:val="none" w:sz="0" w:space="0" w:color="auto"/>
        <w:right w:val="none" w:sz="0" w:space="0" w:color="auto"/>
      </w:divBdr>
    </w:div>
    <w:div w:id="150411974">
      <w:bodyDiv w:val="1"/>
      <w:marLeft w:val="0"/>
      <w:marRight w:val="0"/>
      <w:marTop w:val="0"/>
      <w:marBottom w:val="0"/>
      <w:divBdr>
        <w:top w:val="none" w:sz="0" w:space="0" w:color="auto"/>
        <w:left w:val="none" w:sz="0" w:space="0" w:color="auto"/>
        <w:bottom w:val="none" w:sz="0" w:space="0" w:color="auto"/>
        <w:right w:val="none" w:sz="0" w:space="0" w:color="auto"/>
      </w:divBdr>
    </w:div>
    <w:div w:id="164128064">
      <w:bodyDiv w:val="1"/>
      <w:marLeft w:val="0"/>
      <w:marRight w:val="0"/>
      <w:marTop w:val="0"/>
      <w:marBottom w:val="0"/>
      <w:divBdr>
        <w:top w:val="none" w:sz="0" w:space="0" w:color="auto"/>
        <w:left w:val="none" w:sz="0" w:space="0" w:color="auto"/>
        <w:bottom w:val="none" w:sz="0" w:space="0" w:color="auto"/>
        <w:right w:val="none" w:sz="0" w:space="0" w:color="auto"/>
      </w:divBdr>
    </w:div>
    <w:div w:id="253787581">
      <w:bodyDiv w:val="1"/>
      <w:marLeft w:val="0"/>
      <w:marRight w:val="0"/>
      <w:marTop w:val="0"/>
      <w:marBottom w:val="0"/>
      <w:divBdr>
        <w:top w:val="none" w:sz="0" w:space="0" w:color="auto"/>
        <w:left w:val="none" w:sz="0" w:space="0" w:color="auto"/>
        <w:bottom w:val="none" w:sz="0" w:space="0" w:color="auto"/>
        <w:right w:val="none" w:sz="0" w:space="0" w:color="auto"/>
      </w:divBdr>
    </w:div>
    <w:div w:id="271396965">
      <w:bodyDiv w:val="1"/>
      <w:marLeft w:val="0"/>
      <w:marRight w:val="0"/>
      <w:marTop w:val="0"/>
      <w:marBottom w:val="0"/>
      <w:divBdr>
        <w:top w:val="none" w:sz="0" w:space="0" w:color="auto"/>
        <w:left w:val="none" w:sz="0" w:space="0" w:color="auto"/>
        <w:bottom w:val="none" w:sz="0" w:space="0" w:color="auto"/>
        <w:right w:val="none" w:sz="0" w:space="0" w:color="auto"/>
      </w:divBdr>
    </w:div>
    <w:div w:id="315379345">
      <w:bodyDiv w:val="1"/>
      <w:marLeft w:val="0"/>
      <w:marRight w:val="0"/>
      <w:marTop w:val="0"/>
      <w:marBottom w:val="0"/>
      <w:divBdr>
        <w:top w:val="none" w:sz="0" w:space="0" w:color="auto"/>
        <w:left w:val="none" w:sz="0" w:space="0" w:color="auto"/>
        <w:bottom w:val="none" w:sz="0" w:space="0" w:color="auto"/>
        <w:right w:val="none" w:sz="0" w:space="0" w:color="auto"/>
      </w:divBdr>
    </w:div>
    <w:div w:id="364670837">
      <w:bodyDiv w:val="1"/>
      <w:marLeft w:val="0"/>
      <w:marRight w:val="0"/>
      <w:marTop w:val="0"/>
      <w:marBottom w:val="0"/>
      <w:divBdr>
        <w:top w:val="none" w:sz="0" w:space="0" w:color="auto"/>
        <w:left w:val="none" w:sz="0" w:space="0" w:color="auto"/>
        <w:bottom w:val="none" w:sz="0" w:space="0" w:color="auto"/>
        <w:right w:val="none" w:sz="0" w:space="0" w:color="auto"/>
      </w:divBdr>
    </w:div>
    <w:div w:id="364869128">
      <w:bodyDiv w:val="1"/>
      <w:marLeft w:val="0"/>
      <w:marRight w:val="0"/>
      <w:marTop w:val="0"/>
      <w:marBottom w:val="0"/>
      <w:divBdr>
        <w:top w:val="none" w:sz="0" w:space="0" w:color="auto"/>
        <w:left w:val="none" w:sz="0" w:space="0" w:color="auto"/>
        <w:bottom w:val="none" w:sz="0" w:space="0" w:color="auto"/>
        <w:right w:val="none" w:sz="0" w:space="0" w:color="auto"/>
      </w:divBdr>
    </w:div>
    <w:div w:id="441464767">
      <w:bodyDiv w:val="1"/>
      <w:marLeft w:val="0"/>
      <w:marRight w:val="0"/>
      <w:marTop w:val="0"/>
      <w:marBottom w:val="0"/>
      <w:divBdr>
        <w:top w:val="none" w:sz="0" w:space="0" w:color="auto"/>
        <w:left w:val="none" w:sz="0" w:space="0" w:color="auto"/>
        <w:bottom w:val="none" w:sz="0" w:space="0" w:color="auto"/>
        <w:right w:val="none" w:sz="0" w:space="0" w:color="auto"/>
      </w:divBdr>
    </w:div>
    <w:div w:id="447357878">
      <w:bodyDiv w:val="1"/>
      <w:marLeft w:val="0"/>
      <w:marRight w:val="0"/>
      <w:marTop w:val="0"/>
      <w:marBottom w:val="0"/>
      <w:divBdr>
        <w:top w:val="none" w:sz="0" w:space="0" w:color="auto"/>
        <w:left w:val="none" w:sz="0" w:space="0" w:color="auto"/>
        <w:bottom w:val="none" w:sz="0" w:space="0" w:color="auto"/>
        <w:right w:val="none" w:sz="0" w:space="0" w:color="auto"/>
      </w:divBdr>
    </w:div>
    <w:div w:id="447968151">
      <w:bodyDiv w:val="1"/>
      <w:marLeft w:val="0"/>
      <w:marRight w:val="0"/>
      <w:marTop w:val="0"/>
      <w:marBottom w:val="0"/>
      <w:divBdr>
        <w:top w:val="none" w:sz="0" w:space="0" w:color="auto"/>
        <w:left w:val="none" w:sz="0" w:space="0" w:color="auto"/>
        <w:bottom w:val="none" w:sz="0" w:space="0" w:color="auto"/>
        <w:right w:val="none" w:sz="0" w:space="0" w:color="auto"/>
      </w:divBdr>
    </w:div>
    <w:div w:id="469251710">
      <w:bodyDiv w:val="1"/>
      <w:marLeft w:val="0"/>
      <w:marRight w:val="0"/>
      <w:marTop w:val="0"/>
      <w:marBottom w:val="0"/>
      <w:divBdr>
        <w:top w:val="none" w:sz="0" w:space="0" w:color="auto"/>
        <w:left w:val="none" w:sz="0" w:space="0" w:color="auto"/>
        <w:bottom w:val="none" w:sz="0" w:space="0" w:color="auto"/>
        <w:right w:val="none" w:sz="0" w:space="0" w:color="auto"/>
      </w:divBdr>
    </w:div>
    <w:div w:id="602153010">
      <w:bodyDiv w:val="1"/>
      <w:marLeft w:val="0"/>
      <w:marRight w:val="0"/>
      <w:marTop w:val="0"/>
      <w:marBottom w:val="0"/>
      <w:divBdr>
        <w:top w:val="none" w:sz="0" w:space="0" w:color="auto"/>
        <w:left w:val="none" w:sz="0" w:space="0" w:color="auto"/>
        <w:bottom w:val="none" w:sz="0" w:space="0" w:color="auto"/>
        <w:right w:val="none" w:sz="0" w:space="0" w:color="auto"/>
      </w:divBdr>
    </w:div>
    <w:div w:id="608466849">
      <w:bodyDiv w:val="1"/>
      <w:marLeft w:val="0"/>
      <w:marRight w:val="0"/>
      <w:marTop w:val="0"/>
      <w:marBottom w:val="0"/>
      <w:divBdr>
        <w:top w:val="none" w:sz="0" w:space="0" w:color="auto"/>
        <w:left w:val="none" w:sz="0" w:space="0" w:color="auto"/>
        <w:bottom w:val="none" w:sz="0" w:space="0" w:color="auto"/>
        <w:right w:val="none" w:sz="0" w:space="0" w:color="auto"/>
      </w:divBdr>
    </w:div>
    <w:div w:id="626548530">
      <w:bodyDiv w:val="1"/>
      <w:marLeft w:val="0"/>
      <w:marRight w:val="0"/>
      <w:marTop w:val="0"/>
      <w:marBottom w:val="0"/>
      <w:divBdr>
        <w:top w:val="none" w:sz="0" w:space="0" w:color="auto"/>
        <w:left w:val="none" w:sz="0" w:space="0" w:color="auto"/>
        <w:bottom w:val="none" w:sz="0" w:space="0" w:color="auto"/>
        <w:right w:val="none" w:sz="0" w:space="0" w:color="auto"/>
      </w:divBdr>
    </w:div>
    <w:div w:id="648676940">
      <w:bodyDiv w:val="1"/>
      <w:marLeft w:val="0"/>
      <w:marRight w:val="0"/>
      <w:marTop w:val="0"/>
      <w:marBottom w:val="0"/>
      <w:divBdr>
        <w:top w:val="none" w:sz="0" w:space="0" w:color="auto"/>
        <w:left w:val="none" w:sz="0" w:space="0" w:color="auto"/>
        <w:bottom w:val="none" w:sz="0" w:space="0" w:color="auto"/>
        <w:right w:val="none" w:sz="0" w:space="0" w:color="auto"/>
      </w:divBdr>
    </w:div>
    <w:div w:id="685326598">
      <w:bodyDiv w:val="1"/>
      <w:marLeft w:val="0"/>
      <w:marRight w:val="0"/>
      <w:marTop w:val="0"/>
      <w:marBottom w:val="0"/>
      <w:divBdr>
        <w:top w:val="none" w:sz="0" w:space="0" w:color="auto"/>
        <w:left w:val="none" w:sz="0" w:space="0" w:color="auto"/>
        <w:bottom w:val="none" w:sz="0" w:space="0" w:color="auto"/>
        <w:right w:val="none" w:sz="0" w:space="0" w:color="auto"/>
      </w:divBdr>
    </w:div>
    <w:div w:id="759058799">
      <w:bodyDiv w:val="1"/>
      <w:marLeft w:val="0"/>
      <w:marRight w:val="0"/>
      <w:marTop w:val="0"/>
      <w:marBottom w:val="0"/>
      <w:divBdr>
        <w:top w:val="none" w:sz="0" w:space="0" w:color="auto"/>
        <w:left w:val="none" w:sz="0" w:space="0" w:color="auto"/>
        <w:bottom w:val="none" w:sz="0" w:space="0" w:color="auto"/>
        <w:right w:val="none" w:sz="0" w:space="0" w:color="auto"/>
      </w:divBdr>
    </w:div>
    <w:div w:id="784159417">
      <w:bodyDiv w:val="1"/>
      <w:marLeft w:val="0"/>
      <w:marRight w:val="0"/>
      <w:marTop w:val="0"/>
      <w:marBottom w:val="0"/>
      <w:divBdr>
        <w:top w:val="none" w:sz="0" w:space="0" w:color="auto"/>
        <w:left w:val="none" w:sz="0" w:space="0" w:color="auto"/>
        <w:bottom w:val="none" w:sz="0" w:space="0" w:color="auto"/>
        <w:right w:val="none" w:sz="0" w:space="0" w:color="auto"/>
      </w:divBdr>
    </w:div>
    <w:div w:id="816727806">
      <w:bodyDiv w:val="1"/>
      <w:marLeft w:val="0"/>
      <w:marRight w:val="0"/>
      <w:marTop w:val="0"/>
      <w:marBottom w:val="0"/>
      <w:divBdr>
        <w:top w:val="none" w:sz="0" w:space="0" w:color="auto"/>
        <w:left w:val="none" w:sz="0" w:space="0" w:color="auto"/>
        <w:bottom w:val="none" w:sz="0" w:space="0" w:color="auto"/>
        <w:right w:val="none" w:sz="0" w:space="0" w:color="auto"/>
      </w:divBdr>
    </w:div>
    <w:div w:id="851455386">
      <w:bodyDiv w:val="1"/>
      <w:marLeft w:val="0"/>
      <w:marRight w:val="0"/>
      <w:marTop w:val="0"/>
      <w:marBottom w:val="0"/>
      <w:divBdr>
        <w:top w:val="none" w:sz="0" w:space="0" w:color="auto"/>
        <w:left w:val="none" w:sz="0" w:space="0" w:color="auto"/>
        <w:bottom w:val="none" w:sz="0" w:space="0" w:color="auto"/>
        <w:right w:val="none" w:sz="0" w:space="0" w:color="auto"/>
      </w:divBdr>
    </w:div>
    <w:div w:id="895317678">
      <w:bodyDiv w:val="1"/>
      <w:marLeft w:val="0"/>
      <w:marRight w:val="0"/>
      <w:marTop w:val="0"/>
      <w:marBottom w:val="0"/>
      <w:divBdr>
        <w:top w:val="none" w:sz="0" w:space="0" w:color="auto"/>
        <w:left w:val="none" w:sz="0" w:space="0" w:color="auto"/>
        <w:bottom w:val="none" w:sz="0" w:space="0" w:color="auto"/>
        <w:right w:val="none" w:sz="0" w:space="0" w:color="auto"/>
      </w:divBdr>
    </w:div>
    <w:div w:id="1051228854">
      <w:bodyDiv w:val="1"/>
      <w:marLeft w:val="0"/>
      <w:marRight w:val="0"/>
      <w:marTop w:val="0"/>
      <w:marBottom w:val="0"/>
      <w:divBdr>
        <w:top w:val="none" w:sz="0" w:space="0" w:color="auto"/>
        <w:left w:val="none" w:sz="0" w:space="0" w:color="auto"/>
        <w:bottom w:val="none" w:sz="0" w:space="0" w:color="auto"/>
        <w:right w:val="none" w:sz="0" w:space="0" w:color="auto"/>
      </w:divBdr>
    </w:div>
    <w:div w:id="1066494104">
      <w:bodyDiv w:val="1"/>
      <w:marLeft w:val="0"/>
      <w:marRight w:val="0"/>
      <w:marTop w:val="0"/>
      <w:marBottom w:val="0"/>
      <w:divBdr>
        <w:top w:val="none" w:sz="0" w:space="0" w:color="auto"/>
        <w:left w:val="none" w:sz="0" w:space="0" w:color="auto"/>
        <w:bottom w:val="none" w:sz="0" w:space="0" w:color="auto"/>
        <w:right w:val="none" w:sz="0" w:space="0" w:color="auto"/>
      </w:divBdr>
    </w:div>
    <w:div w:id="1090128565">
      <w:bodyDiv w:val="1"/>
      <w:marLeft w:val="0"/>
      <w:marRight w:val="0"/>
      <w:marTop w:val="0"/>
      <w:marBottom w:val="0"/>
      <w:divBdr>
        <w:top w:val="none" w:sz="0" w:space="0" w:color="auto"/>
        <w:left w:val="none" w:sz="0" w:space="0" w:color="auto"/>
        <w:bottom w:val="none" w:sz="0" w:space="0" w:color="auto"/>
        <w:right w:val="none" w:sz="0" w:space="0" w:color="auto"/>
      </w:divBdr>
    </w:div>
    <w:div w:id="1127695954">
      <w:bodyDiv w:val="1"/>
      <w:marLeft w:val="0"/>
      <w:marRight w:val="0"/>
      <w:marTop w:val="0"/>
      <w:marBottom w:val="0"/>
      <w:divBdr>
        <w:top w:val="none" w:sz="0" w:space="0" w:color="auto"/>
        <w:left w:val="none" w:sz="0" w:space="0" w:color="auto"/>
        <w:bottom w:val="none" w:sz="0" w:space="0" w:color="auto"/>
        <w:right w:val="none" w:sz="0" w:space="0" w:color="auto"/>
      </w:divBdr>
    </w:div>
    <w:div w:id="1137333527">
      <w:bodyDiv w:val="1"/>
      <w:marLeft w:val="0"/>
      <w:marRight w:val="0"/>
      <w:marTop w:val="0"/>
      <w:marBottom w:val="0"/>
      <w:divBdr>
        <w:top w:val="none" w:sz="0" w:space="0" w:color="auto"/>
        <w:left w:val="none" w:sz="0" w:space="0" w:color="auto"/>
        <w:bottom w:val="none" w:sz="0" w:space="0" w:color="auto"/>
        <w:right w:val="none" w:sz="0" w:space="0" w:color="auto"/>
      </w:divBdr>
    </w:div>
    <w:div w:id="1224802586">
      <w:bodyDiv w:val="1"/>
      <w:marLeft w:val="0"/>
      <w:marRight w:val="0"/>
      <w:marTop w:val="0"/>
      <w:marBottom w:val="0"/>
      <w:divBdr>
        <w:top w:val="none" w:sz="0" w:space="0" w:color="auto"/>
        <w:left w:val="none" w:sz="0" w:space="0" w:color="auto"/>
        <w:bottom w:val="none" w:sz="0" w:space="0" w:color="auto"/>
        <w:right w:val="none" w:sz="0" w:space="0" w:color="auto"/>
      </w:divBdr>
    </w:div>
    <w:div w:id="1260288007">
      <w:bodyDiv w:val="1"/>
      <w:marLeft w:val="0"/>
      <w:marRight w:val="0"/>
      <w:marTop w:val="0"/>
      <w:marBottom w:val="0"/>
      <w:divBdr>
        <w:top w:val="none" w:sz="0" w:space="0" w:color="auto"/>
        <w:left w:val="none" w:sz="0" w:space="0" w:color="auto"/>
        <w:bottom w:val="none" w:sz="0" w:space="0" w:color="auto"/>
        <w:right w:val="none" w:sz="0" w:space="0" w:color="auto"/>
      </w:divBdr>
    </w:div>
    <w:div w:id="1325545581">
      <w:bodyDiv w:val="1"/>
      <w:marLeft w:val="0"/>
      <w:marRight w:val="0"/>
      <w:marTop w:val="0"/>
      <w:marBottom w:val="0"/>
      <w:divBdr>
        <w:top w:val="none" w:sz="0" w:space="0" w:color="auto"/>
        <w:left w:val="none" w:sz="0" w:space="0" w:color="auto"/>
        <w:bottom w:val="none" w:sz="0" w:space="0" w:color="auto"/>
        <w:right w:val="none" w:sz="0" w:space="0" w:color="auto"/>
      </w:divBdr>
    </w:div>
    <w:div w:id="1377895887">
      <w:bodyDiv w:val="1"/>
      <w:marLeft w:val="0"/>
      <w:marRight w:val="0"/>
      <w:marTop w:val="0"/>
      <w:marBottom w:val="0"/>
      <w:divBdr>
        <w:top w:val="none" w:sz="0" w:space="0" w:color="auto"/>
        <w:left w:val="none" w:sz="0" w:space="0" w:color="auto"/>
        <w:bottom w:val="none" w:sz="0" w:space="0" w:color="auto"/>
        <w:right w:val="none" w:sz="0" w:space="0" w:color="auto"/>
      </w:divBdr>
    </w:div>
    <w:div w:id="1402024082">
      <w:bodyDiv w:val="1"/>
      <w:marLeft w:val="0"/>
      <w:marRight w:val="0"/>
      <w:marTop w:val="0"/>
      <w:marBottom w:val="0"/>
      <w:divBdr>
        <w:top w:val="none" w:sz="0" w:space="0" w:color="auto"/>
        <w:left w:val="none" w:sz="0" w:space="0" w:color="auto"/>
        <w:bottom w:val="none" w:sz="0" w:space="0" w:color="auto"/>
        <w:right w:val="none" w:sz="0" w:space="0" w:color="auto"/>
      </w:divBdr>
    </w:div>
    <w:div w:id="1412384458">
      <w:bodyDiv w:val="1"/>
      <w:marLeft w:val="0"/>
      <w:marRight w:val="0"/>
      <w:marTop w:val="0"/>
      <w:marBottom w:val="0"/>
      <w:divBdr>
        <w:top w:val="none" w:sz="0" w:space="0" w:color="auto"/>
        <w:left w:val="none" w:sz="0" w:space="0" w:color="auto"/>
        <w:bottom w:val="none" w:sz="0" w:space="0" w:color="auto"/>
        <w:right w:val="none" w:sz="0" w:space="0" w:color="auto"/>
      </w:divBdr>
    </w:div>
    <w:div w:id="1444105919">
      <w:bodyDiv w:val="1"/>
      <w:marLeft w:val="0"/>
      <w:marRight w:val="0"/>
      <w:marTop w:val="0"/>
      <w:marBottom w:val="0"/>
      <w:divBdr>
        <w:top w:val="none" w:sz="0" w:space="0" w:color="auto"/>
        <w:left w:val="none" w:sz="0" w:space="0" w:color="auto"/>
        <w:bottom w:val="none" w:sz="0" w:space="0" w:color="auto"/>
        <w:right w:val="none" w:sz="0" w:space="0" w:color="auto"/>
      </w:divBdr>
    </w:div>
    <w:div w:id="1498960332">
      <w:bodyDiv w:val="1"/>
      <w:marLeft w:val="0"/>
      <w:marRight w:val="0"/>
      <w:marTop w:val="0"/>
      <w:marBottom w:val="0"/>
      <w:divBdr>
        <w:top w:val="none" w:sz="0" w:space="0" w:color="auto"/>
        <w:left w:val="none" w:sz="0" w:space="0" w:color="auto"/>
        <w:bottom w:val="none" w:sz="0" w:space="0" w:color="auto"/>
        <w:right w:val="none" w:sz="0" w:space="0" w:color="auto"/>
      </w:divBdr>
    </w:div>
    <w:div w:id="1508061427">
      <w:bodyDiv w:val="1"/>
      <w:marLeft w:val="0"/>
      <w:marRight w:val="0"/>
      <w:marTop w:val="0"/>
      <w:marBottom w:val="0"/>
      <w:divBdr>
        <w:top w:val="none" w:sz="0" w:space="0" w:color="auto"/>
        <w:left w:val="none" w:sz="0" w:space="0" w:color="auto"/>
        <w:bottom w:val="none" w:sz="0" w:space="0" w:color="auto"/>
        <w:right w:val="none" w:sz="0" w:space="0" w:color="auto"/>
      </w:divBdr>
    </w:div>
    <w:div w:id="1512837072">
      <w:bodyDiv w:val="1"/>
      <w:marLeft w:val="0"/>
      <w:marRight w:val="0"/>
      <w:marTop w:val="0"/>
      <w:marBottom w:val="0"/>
      <w:divBdr>
        <w:top w:val="none" w:sz="0" w:space="0" w:color="auto"/>
        <w:left w:val="none" w:sz="0" w:space="0" w:color="auto"/>
        <w:bottom w:val="none" w:sz="0" w:space="0" w:color="auto"/>
        <w:right w:val="none" w:sz="0" w:space="0" w:color="auto"/>
      </w:divBdr>
    </w:div>
    <w:div w:id="1660770604">
      <w:bodyDiv w:val="1"/>
      <w:marLeft w:val="0"/>
      <w:marRight w:val="0"/>
      <w:marTop w:val="0"/>
      <w:marBottom w:val="0"/>
      <w:divBdr>
        <w:top w:val="none" w:sz="0" w:space="0" w:color="auto"/>
        <w:left w:val="none" w:sz="0" w:space="0" w:color="auto"/>
        <w:bottom w:val="none" w:sz="0" w:space="0" w:color="auto"/>
        <w:right w:val="none" w:sz="0" w:space="0" w:color="auto"/>
      </w:divBdr>
    </w:div>
    <w:div w:id="1683390288">
      <w:bodyDiv w:val="1"/>
      <w:marLeft w:val="0"/>
      <w:marRight w:val="0"/>
      <w:marTop w:val="0"/>
      <w:marBottom w:val="0"/>
      <w:divBdr>
        <w:top w:val="none" w:sz="0" w:space="0" w:color="auto"/>
        <w:left w:val="none" w:sz="0" w:space="0" w:color="auto"/>
        <w:bottom w:val="none" w:sz="0" w:space="0" w:color="auto"/>
        <w:right w:val="none" w:sz="0" w:space="0" w:color="auto"/>
      </w:divBdr>
    </w:div>
    <w:div w:id="1694455926">
      <w:bodyDiv w:val="1"/>
      <w:marLeft w:val="0"/>
      <w:marRight w:val="0"/>
      <w:marTop w:val="0"/>
      <w:marBottom w:val="0"/>
      <w:divBdr>
        <w:top w:val="none" w:sz="0" w:space="0" w:color="auto"/>
        <w:left w:val="none" w:sz="0" w:space="0" w:color="auto"/>
        <w:bottom w:val="none" w:sz="0" w:space="0" w:color="auto"/>
        <w:right w:val="none" w:sz="0" w:space="0" w:color="auto"/>
      </w:divBdr>
    </w:div>
    <w:div w:id="1755784560">
      <w:bodyDiv w:val="1"/>
      <w:marLeft w:val="0"/>
      <w:marRight w:val="0"/>
      <w:marTop w:val="0"/>
      <w:marBottom w:val="0"/>
      <w:divBdr>
        <w:top w:val="none" w:sz="0" w:space="0" w:color="auto"/>
        <w:left w:val="none" w:sz="0" w:space="0" w:color="auto"/>
        <w:bottom w:val="none" w:sz="0" w:space="0" w:color="auto"/>
        <w:right w:val="none" w:sz="0" w:space="0" w:color="auto"/>
      </w:divBdr>
    </w:div>
    <w:div w:id="1757744187">
      <w:bodyDiv w:val="1"/>
      <w:marLeft w:val="0"/>
      <w:marRight w:val="0"/>
      <w:marTop w:val="0"/>
      <w:marBottom w:val="0"/>
      <w:divBdr>
        <w:top w:val="none" w:sz="0" w:space="0" w:color="auto"/>
        <w:left w:val="none" w:sz="0" w:space="0" w:color="auto"/>
        <w:bottom w:val="none" w:sz="0" w:space="0" w:color="auto"/>
        <w:right w:val="none" w:sz="0" w:space="0" w:color="auto"/>
      </w:divBdr>
    </w:div>
    <w:div w:id="1758090268">
      <w:bodyDiv w:val="1"/>
      <w:marLeft w:val="0"/>
      <w:marRight w:val="0"/>
      <w:marTop w:val="0"/>
      <w:marBottom w:val="0"/>
      <w:divBdr>
        <w:top w:val="none" w:sz="0" w:space="0" w:color="auto"/>
        <w:left w:val="none" w:sz="0" w:space="0" w:color="auto"/>
        <w:bottom w:val="none" w:sz="0" w:space="0" w:color="auto"/>
        <w:right w:val="none" w:sz="0" w:space="0" w:color="auto"/>
      </w:divBdr>
    </w:div>
    <w:div w:id="1805734827">
      <w:bodyDiv w:val="1"/>
      <w:marLeft w:val="0"/>
      <w:marRight w:val="0"/>
      <w:marTop w:val="0"/>
      <w:marBottom w:val="0"/>
      <w:divBdr>
        <w:top w:val="none" w:sz="0" w:space="0" w:color="auto"/>
        <w:left w:val="none" w:sz="0" w:space="0" w:color="auto"/>
        <w:bottom w:val="none" w:sz="0" w:space="0" w:color="auto"/>
        <w:right w:val="none" w:sz="0" w:space="0" w:color="auto"/>
      </w:divBdr>
    </w:div>
    <w:div w:id="1876885701">
      <w:bodyDiv w:val="1"/>
      <w:marLeft w:val="0"/>
      <w:marRight w:val="0"/>
      <w:marTop w:val="0"/>
      <w:marBottom w:val="0"/>
      <w:divBdr>
        <w:top w:val="none" w:sz="0" w:space="0" w:color="auto"/>
        <w:left w:val="none" w:sz="0" w:space="0" w:color="auto"/>
        <w:bottom w:val="none" w:sz="0" w:space="0" w:color="auto"/>
        <w:right w:val="none" w:sz="0" w:space="0" w:color="auto"/>
      </w:divBdr>
    </w:div>
    <w:div w:id="1877546479">
      <w:bodyDiv w:val="1"/>
      <w:marLeft w:val="0"/>
      <w:marRight w:val="0"/>
      <w:marTop w:val="0"/>
      <w:marBottom w:val="0"/>
      <w:divBdr>
        <w:top w:val="none" w:sz="0" w:space="0" w:color="auto"/>
        <w:left w:val="none" w:sz="0" w:space="0" w:color="auto"/>
        <w:bottom w:val="none" w:sz="0" w:space="0" w:color="auto"/>
        <w:right w:val="none" w:sz="0" w:space="0" w:color="auto"/>
      </w:divBdr>
    </w:div>
    <w:div w:id="1891770465">
      <w:bodyDiv w:val="1"/>
      <w:marLeft w:val="0"/>
      <w:marRight w:val="0"/>
      <w:marTop w:val="0"/>
      <w:marBottom w:val="0"/>
      <w:divBdr>
        <w:top w:val="none" w:sz="0" w:space="0" w:color="auto"/>
        <w:left w:val="none" w:sz="0" w:space="0" w:color="auto"/>
        <w:bottom w:val="none" w:sz="0" w:space="0" w:color="auto"/>
        <w:right w:val="none" w:sz="0" w:space="0" w:color="auto"/>
      </w:divBdr>
    </w:div>
    <w:div w:id="1983268555">
      <w:bodyDiv w:val="1"/>
      <w:marLeft w:val="0"/>
      <w:marRight w:val="0"/>
      <w:marTop w:val="0"/>
      <w:marBottom w:val="0"/>
      <w:divBdr>
        <w:top w:val="none" w:sz="0" w:space="0" w:color="auto"/>
        <w:left w:val="none" w:sz="0" w:space="0" w:color="auto"/>
        <w:bottom w:val="none" w:sz="0" w:space="0" w:color="auto"/>
        <w:right w:val="none" w:sz="0" w:space="0" w:color="auto"/>
      </w:divBdr>
    </w:div>
    <w:div w:id="2031444834">
      <w:bodyDiv w:val="1"/>
      <w:marLeft w:val="0"/>
      <w:marRight w:val="0"/>
      <w:marTop w:val="0"/>
      <w:marBottom w:val="0"/>
      <w:divBdr>
        <w:top w:val="none" w:sz="0" w:space="0" w:color="auto"/>
        <w:left w:val="none" w:sz="0" w:space="0" w:color="auto"/>
        <w:bottom w:val="none" w:sz="0" w:space="0" w:color="auto"/>
        <w:right w:val="none" w:sz="0" w:space="0" w:color="auto"/>
      </w:divBdr>
    </w:div>
    <w:div w:id="2046370878">
      <w:bodyDiv w:val="1"/>
      <w:marLeft w:val="0"/>
      <w:marRight w:val="0"/>
      <w:marTop w:val="0"/>
      <w:marBottom w:val="0"/>
      <w:divBdr>
        <w:top w:val="none" w:sz="0" w:space="0" w:color="auto"/>
        <w:left w:val="none" w:sz="0" w:space="0" w:color="auto"/>
        <w:bottom w:val="none" w:sz="0" w:space="0" w:color="auto"/>
        <w:right w:val="none" w:sz="0" w:space="0" w:color="auto"/>
      </w:divBdr>
    </w:div>
    <w:div w:id="2071270900">
      <w:bodyDiv w:val="1"/>
      <w:marLeft w:val="0"/>
      <w:marRight w:val="0"/>
      <w:marTop w:val="0"/>
      <w:marBottom w:val="0"/>
      <w:divBdr>
        <w:top w:val="none" w:sz="0" w:space="0" w:color="auto"/>
        <w:left w:val="none" w:sz="0" w:space="0" w:color="auto"/>
        <w:bottom w:val="none" w:sz="0" w:space="0" w:color="auto"/>
        <w:right w:val="none" w:sz="0" w:space="0" w:color="auto"/>
      </w:divBdr>
    </w:div>
    <w:div w:id="20867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hr-HR"/>
              <a:t>VZS |Br. Korisnika po potrošnji vode 10/2023</a:t>
            </a:r>
          </a:p>
        </c:rich>
      </c:tx>
      <c:layout>
        <c:manualLayout>
          <c:xMode val="edge"/>
          <c:yMode val="edge"/>
          <c:x val="0.16683435712185027"/>
          <c:y val="3.094776934408193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'Graf 10-2023 VODA'!$B$2</c:f>
              <c:strCache>
                <c:ptCount val="1"/>
                <c:pt idx="0">
                  <c:v>Br.Vodomjera</c:v>
                </c:pt>
              </c:strCache>
            </c:strRef>
          </c:tx>
          <c:spPr>
            <a:solidFill>
              <a:schemeClr val="accent1"/>
            </a:solidFill>
            <a:ln>
              <a:noFill/>
            </a:ln>
            <a:effectLst/>
          </c:spPr>
          <c:invertIfNegative val="0"/>
          <c:cat>
            <c:strRef>
              <c:f>'Graf 10-2023 VODA'!$A$3:$A$14</c:f>
              <c:strCache>
                <c:ptCount val="12"/>
                <c:pt idx="0">
                  <c:v>0</c:v>
                </c:pt>
                <c:pt idx="1">
                  <c:v>1</c:v>
                </c:pt>
                <c:pt idx="2">
                  <c:v>2</c:v>
                </c:pt>
                <c:pt idx="3">
                  <c:v>3</c:v>
                </c:pt>
                <c:pt idx="4">
                  <c:v>4</c:v>
                </c:pt>
                <c:pt idx="5">
                  <c:v>5</c:v>
                </c:pt>
                <c:pt idx="6">
                  <c:v>6</c:v>
                </c:pt>
                <c:pt idx="7">
                  <c:v>7</c:v>
                </c:pt>
                <c:pt idx="8">
                  <c:v>8</c:v>
                </c:pt>
                <c:pt idx="9">
                  <c:v>9</c:v>
                </c:pt>
                <c:pt idx="10">
                  <c:v>10</c:v>
                </c:pt>
                <c:pt idx="11">
                  <c:v>11+</c:v>
                </c:pt>
              </c:strCache>
            </c:strRef>
          </c:cat>
          <c:val>
            <c:numRef>
              <c:f>'Graf 10-2023 VODA'!$B$3:$B$14</c:f>
              <c:numCache>
                <c:formatCode>General</c:formatCode>
                <c:ptCount val="12"/>
                <c:pt idx="0">
                  <c:v>5524</c:v>
                </c:pt>
                <c:pt idx="1">
                  <c:v>838</c:v>
                </c:pt>
                <c:pt idx="2">
                  <c:v>617</c:v>
                </c:pt>
                <c:pt idx="3">
                  <c:v>625</c:v>
                </c:pt>
                <c:pt idx="4">
                  <c:v>554</c:v>
                </c:pt>
                <c:pt idx="5">
                  <c:v>535</c:v>
                </c:pt>
                <c:pt idx="6">
                  <c:v>492</c:v>
                </c:pt>
                <c:pt idx="7">
                  <c:v>385</c:v>
                </c:pt>
                <c:pt idx="8">
                  <c:v>387</c:v>
                </c:pt>
                <c:pt idx="9">
                  <c:v>348</c:v>
                </c:pt>
                <c:pt idx="10">
                  <c:v>369</c:v>
                </c:pt>
                <c:pt idx="11">
                  <c:v>2005</c:v>
                </c:pt>
              </c:numCache>
            </c:numRef>
          </c:val>
          <c:extLst>
            <c:ext xmlns:c16="http://schemas.microsoft.com/office/drawing/2014/chart" uri="{C3380CC4-5D6E-409C-BE32-E72D297353CC}">
              <c16:uniqueId val="{00000000-7BD7-487F-84D2-D5FCAC98A0D7}"/>
            </c:ext>
          </c:extLst>
        </c:ser>
        <c:dLbls>
          <c:showLegendKey val="0"/>
          <c:showVal val="0"/>
          <c:showCatName val="0"/>
          <c:showSerName val="0"/>
          <c:showPercent val="0"/>
          <c:showBubbleSize val="0"/>
        </c:dLbls>
        <c:gapWidth val="219"/>
        <c:overlap val="-27"/>
        <c:axId val="898497456"/>
        <c:axId val="815976960"/>
      </c:barChart>
      <c:catAx>
        <c:axId val="8984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15976960"/>
        <c:crosses val="autoZero"/>
        <c:auto val="1"/>
        <c:lblAlgn val="ctr"/>
        <c:lblOffset val="100"/>
        <c:noMultiLvlLbl val="0"/>
      </c:catAx>
      <c:valAx>
        <c:axId val="81597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849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 10-2023 VODA'!$B$18</c:f>
              <c:strCache>
                <c:ptCount val="1"/>
                <c:pt idx="0">
                  <c:v>Br.Vodomjera</c:v>
                </c:pt>
              </c:strCache>
            </c:strRef>
          </c:tx>
          <c:spPr>
            <a:solidFill>
              <a:schemeClr val="accent1"/>
            </a:solidFill>
            <a:ln>
              <a:noFill/>
            </a:ln>
            <a:effectLst/>
          </c:spPr>
          <c:invertIfNegative val="0"/>
          <c:cat>
            <c:strRef>
              <c:f>'Graf 10-2023 VODA'!$A$19:$A$30</c:f>
              <c:strCache>
                <c:ptCount val="12"/>
                <c:pt idx="0">
                  <c:v>Nova Gradiška</c:v>
                </c:pt>
                <c:pt idx="1">
                  <c:v>Davor</c:v>
                </c:pt>
                <c:pt idx="2">
                  <c:v>Rešetari</c:v>
                </c:pt>
                <c:pt idx="3">
                  <c:v>Cernik</c:v>
                </c:pt>
                <c:pt idx="4">
                  <c:v>Staro Petrovo Selo</c:v>
                </c:pt>
                <c:pt idx="5">
                  <c:v>Okučani</c:v>
                </c:pt>
                <c:pt idx="6">
                  <c:v>Gornji Bogićevci</c:v>
                </c:pt>
                <c:pt idx="7">
                  <c:v>Stara Gradiška</c:v>
                </c:pt>
                <c:pt idx="8">
                  <c:v>Dragalić</c:v>
                </c:pt>
                <c:pt idx="9">
                  <c:v>Nova Kapela</c:v>
                </c:pt>
                <c:pt idx="10">
                  <c:v>Vrbje</c:v>
                </c:pt>
                <c:pt idx="11">
                  <c:v>Ukupno</c:v>
                </c:pt>
              </c:strCache>
            </c:strRef>
          </c:cat>
          <c:val>
            <c:numRef>
              <c:f>'Graf 10-2023 VODA'!$B$19:$B$30</c:f>
              <c:numCache>
                <c:formatCode>General</c:formatCode>
                <c:ptCount val="12"/>
                <c:pt idx="0">
                  <c:v>4745</c:v>
                </c:pt>
                <c:pt idx="1">
                  <c:v>943</c:v>
                </c:pt>
                <c:pt idx="2">
                  <c:v>1472</c:v>
                </c:pt>
                <c:pt idx="3">
                  <c:v>1051</c:v>
                </c:pt>
                <c:pt idx="4">
                  <c:v>1278</c:v>
                </c:pt>
                <c:pt idx="5">
                  <c:v>780</c:v>
                </c:pt>
                <c:pt idx="6">
                  <c:v>634</c:v>
                </c:pt>
                <c:pt idx="7">
                  <c:v>466</c:v>
                </c:pt>
                <c:pt idx="8">
                  <c:v>400</c:v>
                </c:pt>
                <c:pt idx="9">
                  <c:v>552</c:v>
                </c:pt>
                <c:pt idx="10">
                  <c:v>358</c:v>
                </c:pt>
                <c:pt idx="11">
                  <c:v>12679</c:v>
                </c:pt>
              </c:numCache>
            </c:numRef>
          </c:val>
          <c:extLst>
            <c:ext xmlns:c16="http://schemas.microsoft.com/office/drawing/2014/chart" uri="{C3380CC4-5D6E-409C-BE32-E72D297353CC}">
              <c16:uniqueId val="{00000000-F64B-4191-81A0-E6EAC4BBA387}"/>
            </c:ext>
          </c:extLst>
        </c:ser>
        <c:ser>
          <c:idx val="2"/>
          <c:order val="2"/>
          <c:tx>
            <c:strRef>
              <c:f>'Graf 10-2023 VODA'!$D$18</c:f>
              <c:strCache>
                <c:ptCount val="1"/>
                <c:pt idx="0">
                  <c:v>Potrošnja 0-1</c:v>
                </c:pt>
              </c:strCache>
            </c:strRef>
          </c:tx>
          <c:spPr>
            <a:solidFill>
              <a:schemeClr val="accent2"/>
            </a:solidFill>
            <a:ln>
              <a:noFill/>
            </a:ln>
            <a:effectLst/>
          </c:spPr>
          <c:invertIfNegative val="0"/>
          <c:cat>
            <c:strRef>
              <c:f>'Graf 10-2023 VODA'!$A$19:$A$30</c:f>
              <c:strCache>
                <c:ptCount val="12"/>
                <c:pt idx="0">
                  <c:v>Nova Gradiška</c:v>
                </c:pt>
                <c:pt idx="1">
                  <c:v>Davor</c:v>
                </c:pt>
                <c:pt idx="2">
                  <c:v>Rešetari</c:v>
                </c:pt>
                <c:pt idx="3">
                  <c:v>Cernik</c:v>
                </c:pt>
                <c:pt idx="4">
                  <c:v>Staro Petrovo Selo</c:v>
                </c:pt>
                <c:pt idx="5">
                  <c:v>Okučani</c:v>
                </c:pt>
                <c:pt idx="6">
                  <c:v>Gornji Bogićevci</c:v>
                </c:pt>
                <c:pt idx="7">
                  <c:v>Stara Gradiška</c:v>
                </c:pt>
                <c:pt idx="8">
                  <c:v>Dragalić</c:v>
                </c:pt>
                <c:pt idx="9">
                  <c:v>Nova Kapela</c:v>
                </c:pt>
                <c:pt idx="10">
                  <c:v>Vrbje</c:v>
                </c:pt>
                <c:pt idx="11">
                  <c:v>Ukupno</c:v>
                </c:pt>
              </c:strCache>
            </c:strRef>
          </c:cat>
          <c:val>
            <c:numRef>
              <c:f>'Graf 10-2023 VODA'!$D$19:$D$30</c:f>
              <c:numCache>
                <c:formatCode>General</c:formatCode>
                <c:ptCount val="12"/>
                <c:pt idx="0">
                  <c:v>2062</c:v>
                </c:pt>
                <c:pt idx="1">
                  <c:v>189</c:v>
                </c:pt>
                <c:pt idx="2">
                  <c:v>968</c:v>
                </c:pt>
                <c:pt idx="3">
                  <c:v>710</c:v>
                </c:pt>
                <c:pt idx="4">
                  <c:v>1005</c:v>
                </c:pt>
                <c:pt idx="5">
                  <c:v>332</c:v>
                </c:pt>
                <c:pt idx="6">
                  <c:v>326</c:v>
                </c:pt>
                <c:pt idx="7">
                  <c:v>195</c:v>
                </c:pt>
                <c:pt idx="8">
                  <c:v>195</c:v>
                </c:pt>
                <c:pt idx="9">
                  <c:v>232</c:v>
                </c:pt>
                <c:pt idx="10">
                  <c:v>148</c:v>
                </c:pt>
                <c:pt idx="11">
                  <c:v>6362</c:v>
                </c:pt>
              </c:numCache>
            </c:numRef>
          </c:val>
          <c:extLst>
            <c:ext xmlns:c16="http://schemas.microsoft.com/office/drawing/2014/chart" uri="{C3380CC4-5D6E-409C-BE32-E72D297353CC}">
              <c16:uniqueId val="{00000001-F64B-4191-81A0-E6EAC4BBA387}"/>
            </c:ext>
          </c:extLst>
        </c:ser>
        <c:dLbls>
          <c:showLegendKey val="0"/>
          <c:showVal val="0"/>
          <c:showCatName val="0"/>
          <c:showSerName val="0"/>
          <c:showPercent val="0"/>
          <c:showBubbleSize val="0"/>
        </c:dLbls>
        <c:gapWidth val="219"/>
        <c:overlap val="-27"/>
        <c:axId val="440250736"/>
        <c:axId val="750259264"/>
        <c:extLst>
          <c:ext xmlns:c15="http://schemas.microsoft.com/office/drawing/2012/chart" uri="{02D57815-91ED-43cb-92C2-25804820EDAC}">
            <c15:filteredBarSeries>
              <c15:ser>
                <c:idx val="1"/>
                <c:order val="1"/>
                <c:tx>
                  <c:strRef>
                    <c:extLst>
                      <c:ext uri="{02D57815-91ED-43cb-92C2-25804820EDAC}">
                        <c15:formulaRef>
                          <c15:sqref>'Graf 10-2023 VODA'!$C$18</c15:sqref>
                        </c15:formulaRef>
                      </c:ext>
                    </c:extLst>
                    <c:strCache>
                      <c:ptCount val="1"/>
                      <c:pt idx="0">
                        <c:v>Broj objekata</c:v>
                      </c:pt>
                    </c:strCache>
                  </c:strRef>
                </c:tx>
                <c:spPr>
                  <a:solidFill>
                    <a:schemeClr val="accent2"/>
                  </a:solidFill>
                  <a:ln>
                    <a:noFill/>
                  </a:ln>
                  <a:effectLst/>
                </c:spPr>
                <c:invertIfNegative val="0"/>
                <c:cat>
                  <c:strRef>
                    <c:extLst>
                      <c:ext uri="{02D57815-91ED-43cb-92C2-25804820EDAC}">
                        <c15:formulaRef>
                          <c15:sqref>'Graf 10-2023 VODA'!$A$19:$A$30</c15:sqref>
                        </c15:formulaRef>
                      </c:ext>
                    </c:extLst>
                    <c:strCache>
                      <c:ptCount val="12"/>
                      <c:pt idx="0">
                        <c:v>Nova Gradiška</c:v>
                      </c:pt>
                      <c:pt idx="1">
                        <c:v>Davor</c:v>
                      </c:pt>
                      <c:pt idx="2">
                        <c:v>Rešetari</c:v>
                      </c:pt>
                      <c:pt idx="3">
                        <c:v>Cernik</c:v>
                      </c:pt>
                      <c:pt idx="4">
                        <c:v>Staro Petrovo Selo</c:v>
                      </c:pt>
                      <c:pt idx="5">
                        <c:v>Okučani</c:v>
                      </c:pt>
                      <c:pt idx="6">
                        <c:v>Gornji Bogićevci</c:v>
                      </c:pt>
                      <c:pt idx="7">
                        <c:v>Stara Gradiška</c:v>
                      </c:pt>
                      <c:pt idx="8">
                        <c:v>Dragalić</c:v>
                      </c:pt>
                      <c:pt idx="9">
                        <c:v>Nova Kapela</c:v>
                      </c:pt>
                      <c:pt idx="10">
                        <c:v>Vrbje</c:v>
                      </c:pt>
                      <c:pt idx="11">
                        <c:v>Ukupno</c:v>
                      </c:pt>
                    </c:strCache>
                  </c:strRef>
                </c:cat>
                <c:val>
                  <c:numRef>
                    <c:extLst>
                      <c:ext uri="{02D57815-91ED-43cb-92C2-25804820EDAC}">
                        <c15:formulaRef>
                          <c15:sqref>'Graf 10-2023 VODA'!$C$19:$C$30</c15:sqref>
                        </c15:formulaRef>
                      </c:ext>
                    </c:extLst>
                    <c:numCache>
                      <c:formatCode>General</c:formatCode>
                      <c:ptCount val="12"/>
                      <c:pt idx="0">
                        <c:v>5165</c:v>
                      </c:pt>
                      <c:pt idx="1">
                        <c:v>939</c:v>
                      </c:pt>
                      <c:pt idx="2">
                        <c:v>1461</c:v>
                      </c:pt>
                      <c:pt idx="3">
                        <c:v>1049</c:v>
                      </c:pt>
                      <c:pt idx="4">
                        <c:v>1205</c:v>
                      </c:pt>
                      <c:pt idx="5">
                        <c:v>815</c:v>
                      </c:pt>
                      <c:pt idx="6">
                        <c:v>628</c:v>
                      </c:pt>
                      <c:pt idx="7">
                        <c:v>539</c:v>
                      </c:pt>
                      <c:pt idx="8">
                        <c:v>395</c:v>
                      </c:pt>
                      <c:pt idx="9">
                        <c:v>549</c:v>
                      </c:pt>
                      <c:pt idx="10">
                        <c:v>357</c:v>
                      </c:pt>
                      <c:pt idx="11">
                        <c:v>13102</c:v>
                      </c:pt>
                    </c:numCache>
                  </c:numRef>
                </c:val>
                <c:extLst>
                  <c:ext xmlns:c16="http://schemas.microsoft.com/office/drawing/2014/chart" uri="{C3380CC4-5D6E-409C-BE32-E72D297353CC}">
                    <c16:uniqueId val="{00000002-F64B-4191-81A0-E6EAC4BBA38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'Graf 10-2023 VODA'!$E$18</c15:sqref>
                        </c15:formulaRef>
                      </c:ext>
                    </c:extLst>
                    <c:strCache>
                      <c:ptCount val="1"/>
                      <c:pt idx="0">
                        <c:v>Postotak</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'Graf 10-2023 VODA'!$A$19:$A$30</c15:sqref>
                        </c15:formulaRef>
                      </c:ext>
                    </c:extLst>
                    <c:strCache>
                      <c:ptCount val="12"/>
                      <c:pt idx="0">
                        <c:v>Nova Gradiška</c:v>
                      </c:pt>
                      <c:pt idx="1">
                        <c:v>Davor</c:v>
                      </c:pt>
                      <c:pt idx="2">
                        <c:v>Rešetari</c:v>
                      </c:pt>
                      <c:pt idx="3">
                        <c:v>Cernik</c:v>
                      </c:pt>
                      <c:pt idx="4">
                        <c:v>Staro Petrovo Selo</c:v>
                      </c:pt>
                      <c:pt idx="5">
                        <c:v>Okučani</c:v>
                      </c:pt>
                      <c:pt idx="6">
                        <c:v>Gornji Bogićevci</c:v>
                      </c:pt>
                      <c:pt idx="7">
                        <c:v>Stara Gradiška</c:v>
                      </c:pt>
                      <c:pt idx="8">
                        <c:v>Dragalić</c:v>
                      </c:pt>
                      <c:pt idx="9">
                        <c:v>Nova Kapela</c:v>
                      </c:pt>
                      <c:pt idx="10">
                        <c:v>Vrbje</c:v>
                      </c:pt>
                      <c:pt idx="11">
                        <c:v>Ukupno</c:v>
                      </c:pt>
                    </c:strCache>
                  </c:strRef>
                </c:cat>
                <c:val>
                  <c:numRef>
                    <c:extLst xmlns:c15="http://schemas.microsoft.com/office/drawing/2012/chart">
                      <c:ext xmlns:c15="http://schemas.microsoft.com/office/drawing/2012/chart" uri="{02D57815-91ED-43cb-92C2-25804820EDAC}">
                        <c15:formulaRef>
                          <c15:sqref>'Graf 10-2023 VODA'!$E$19:$E$30</c15:sqref>
                        </c15:formulaRef>
                      </c:ext>
                    </c:extLst>
                    <c:numCache>
                      <c:formatCode>0.00%</c:formatCode>
                      <c:ptCount val="12"/>
                      <c:pt idx="0">
                        <c:v>0.43456269757639621</c:v>
                      </c:pt>
                      <c:pt idx="1">
                        <c:v>0.20042417815482502</c:v>
                      </c:pt>
                      <c:pt idx="2">
                        <c:v>0.65760869565217395</c:v>
                      </c:pt>
                      <c:pt idx="3">
                        <c:v>0.67554709800190293</c:v>
                      </c:pt>
                      <c:pt idx="4">
                        <c:v>0.78638497652582162</c:v>
                      </c:pt>
                      <c:pt idx="5">
                        <c:v>0.42564102564102563</c:v>
                      </c:pt>
                      <c:pt idx="6">
                        <c:v>0.51419558359621453</c:v>
                      </c:pt>
                      <c:pt idx="7">
                        <c:v>0.41845493562231761</c:v>
                      </c:pt>
                      <c:pt idx="8">
                        <c:v>0.48749999999999999</c:v>
                      </c:pt>
                      <c:pt idx="9">
                        <c:v>0.42028985507246375</c:v>
                      </c:pt>
                      <c:pt idx="10">
                        <c:v>0.41340782122905029</c:v>
                      </c:pt>
                      <c:pt idx="11">
                        <c:v>0.50177458790125407</c:v>
                      </c:pt>
                    </c:numCache>
                  </c:numRef>
                </c:val>
                <c:extLst xmlns:c15="http://schemas.microsoft.com/office/drawing/2012/chart">
                  <c:ext xmlns:c16="http://schemas.microsoft.com/office/drawing/2014/chart" uri="{C3380CC4-5D6E-409C-BE32-E72D297353CC}">
                    <c16:uniqueId val="{00000003-F64B-4191-81A0-E6EAC4BBA387}"/>
                  </c:ext>
                </c:extLst>
              </c15:ser>
            </c15:filteredBarSeries>
          </c:ext>
        </c:extLst>
      </c:barChart>
      <c:catAx>
        <c:axId val="44025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50259264"/>
        <c:crosses val="autoZero"/>
        <c:auto val="1"/>
        <c:lblAlgn val="ctr"/>
        <c:lblOffset val="100"/>
        <c:noMultiLvlLbl val="0"/>
      </c:catAx>
      <c:valAx>
        <c:axId val="75025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02507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42</Pages>
  <Words>11760</Words>
  <Characters>67038</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Davor Rukavina</cp:lastModifiedBy>
  <cp:revision>31</cp:revision>
  <cp:lastPrinted>2023-11-24T10:49:00Z</cp:lastPrinted>
  <dcterms:created xsi:type="dcterms:W3CDTF">2023-11-24T10:45:00Z</dcterms:created>
  <dcterms:modified xsi:type="dcterms:W3CDTF">2026-06-08T08:02:00Z</dcterms:modified>
</cp:coreProperties>
</file>